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EB0A82" w:rsidRDefault="001F29D6" w:rsidP="00AB0555">
      <w:pPr>
        <w:tabs>
          <w:tab w:val="left" w:pos="9356"/>
        </w:tabs>
        <w:autoSpaceDE w:val="0"/>
        <w:autoSpaceDN w:val="0"/>
        <w:adjustRightInd w:val="0"/>
        <w:spacing w:before="10" w:after="6" w:line="276" w:lineRule="auto"/>
        <w:ind w:left="454" w:right="4"/>
        <w:rPr>
          <w:szCs w:val="24"/>
          <w:lang w:val="it-IT"/>
        </w:rPr>
      </w:pPr>
      <w:bookmarkStart w:id="0" w:name="_GoBack"/>
      <w:bookmarkEnd w:id="0"/>
    </w:p>
    <w:p w:rsidR="00841A55" w:rsidRPr="00EB0A82" w:rsidRDefault="00841A55" w:rsidP="00AB0555">
      <w:pPr>
        <w:tabs>
          <w:tab w:val="left" w:pos="9356"/>
        </w:tabs>
        <w:spacing w:before="10" w:after="6" w:line="276" w:lineRule="auto"/>
        <w:ind w:left="454" w:right="4"/>
        <w:rPr>
          <w:noProof/>
          <w:szCs w:val="24"/>
          <w:lang w:val="en-US" w:eastAsia="en-US"/>
        </w:rPr>
      </w:pPr>
    </w:p>
    <w:p w:rsidR="00841A55" w:rsidRPr="00EB0A82" w:rsidRDefault="00841A55" w:rsidP="00AB0555">
      <w:pPr>
        <w:tabs>
          <w:tab w:val="left" w:pos="9356"/>
        </w:tabs>
        <w:spacing w:before="10" w:after="6" w:line="276" w:lineRule="auto"/>
        <w:ind w:left="454" w:right="4"/>
        <w:rPr>
          <w:noProof/>
          <w:szCs w:val="24"/>
          <w:lang w:val="en-US" w:eastAsia="en-US"/>
        </w:rPr>
      </w:pPr>
    </w:p>
    <w:p w:rsidR="00841A55" w:rsidRPr="00EB0A82" w:rsidRDefault="00841A55" w:rsidP="00AB0555">
      <w:pPr>
        <w:tabs>
          <w:tab w:val="left" w:pos="9356"/>
        </w:tabs>
        <w:spacing w:before="10" w:after="6" w:line="276" w:lineRule="auto"/>
        <w:ind w:left="454" w:right="4"/>
        <w:rPr>
          <w:noProof/>
          <w:szCs w:val="24"/>
          <w:lang w:val="en-US" w:eastAsia="en-US"/>
        </w:rPr>
      </w:pPr>
    </w:p>
    <w:p w:rsidR="00841A55" w:rsidRPr="00EB0A82" w:rsidRDefault="00841A55" w:rsidP="00AB0555">
      <w:pPr>
        <w:tabs>
          <w:tab w:val="left" w:pos="9356"/>
        </w:tabs>
        <w:spacing w:before="10" w:after="6" w:line="276" w:lineRule="auto"/>
        <w:ind w:left="454" w:right="4"/>
        <w:rPr>
          <w:noProof/>
          <w:szCs w:val="24"/>
          <w:lang w:val="en-US" w:eastAsia="en-US"/>
        </w:rPr>
      </w:pPr>
    </w:p>
    <w:p w:rsidR="00841A55" w:rsidRPr="00EB0A82" w:rsidRDefault="00841A55" w:rsidP="00AB0555">
      <w:pPr>
        <w:tabs>
          <w:tab w:val="left" w:pos="9356"/>
        </w:tabs>
        <w:spacing w:before="10" w:after="6" w:line="276" w:lineRule="auto"/>
        <w:ind w:left="454" w:right="4"/>
        <w:rPr>
          <w:noProof/>
          <w:szCs w:val="24"/>
          <w:lang w:val="en-US" w:eastAsia="en-US"/>
        </w:rPr>
      </w:pPr>
    </w:p>
    <w:p w:rsidR="00053B5B" w:rsidRPr="00EB0A82" w:rsidRDefault="00053B5B" w:rsidP="00AB0555">
      <w:pPr>
        <w:tabs>
          <w:tab w:val="left" w:pos="9356"/>
        </w:tabs>
        <w:spacing w:before="10" w:after="6" w:line="276" w:lineRule="auto"/>
        <w:ind w:left="454" w:right="4"/>
        <w:rPr>
          <w:noProof/>
          <w:szCs w:val="24"/>
          <w:lang w:val="en-US" w:eastAsia="en-US"/>
        </w:rPr>
      </w:pPr>
    </w:p>
    <w:p w:rsidR="00053B5B" w:rsidRPr="00EB0A82" w:rsidRDefault="00053B5B" w:rsidP="00AB0555">
      <w:pPr>
        <w:tabs>
          <w:tab w:val="left" w:pos="9356"/>
        </w:tabs>
        <w:spacing w:before="10" w:after="6" w:line="276" w:lineRule="auto"/>
        <w:ind w:left="454" w:right="4"/>
        <w:rPr>
          <w:noProof/>
          <w:szCs w:val="24"/>
          <w:lang w:val="en-US" w:eastAsia="en-US"/>
        </w:rPr>
      </w:pPr>
    </w:p>
    <w:p w:rsidR="00053B5B" w:rsidRPr="00EB0A82" w:rsidRDefault="00053B5B" w:rsidP="00AB0555">
      <w:pPr>
        <w:tabs>
          <w:tab w:val="left" w:pos="9356"/>
        </w:tabs>
        <w:spacing w:before="10" w:after="6" w:line="276" w:lineRule="auto"/>
        <w:ind w:left="454" w:right="4"/>
        <w:rPr>
          <w:noProof/>
          <w:szCs w:val="24"/>
          <w:lang w:val="en-US" w:eastAsia="en-US"/>
        </w:rPr>
      </w:pPr>
    </w:p>
    <w:p w:rsidR="00053B5B" w:rsidRPr="00483CEC" w:rsidRDefault="00544B23" w:rsidP="00AB0555">
      <w:pPr>
        <w:tabs>
          <w:tab w:val="left" w:pos="9356"/>
        </w:tabs>
        <w:spacing w:before="10" w:after="6" w:line="276" w:lineRule="auto"/>
        <w:ind w:left="454" w:right="4"/>
        <w:rPr>
          <w:noProof/>
          <w:szCs w:val="24"/>
          <w:lang w:val="en-US" w:eastAsia="en-US"/>
        </w:rPr>
      </w:pPr>
      <w:r w:rsidRPr="00483CEC">
        <w:rPr>
          <w:noProof/>
          <w:szCs w:val="24"/>
          <w:lang w:val="en-GB" w:eastAsia="en-GB"/>
        </w:rPr>
        <w:drawing>
          <wp:anchor distT="0" distB="0" distL="114300" distR="114300" simplePos="0" relativeHeight="251657728" behindDoc="0" locked="0" layoutInCell="1" allowOverlap="1">
            <wp:simplePos x="0" y="0"/>
            <wp:positionH relativeFrom="column">
              <wp:posOffset>1600200</wp:posOffset>
            </wp:positionH>
            <wp:positionV relativeFrom="paragraph">
              <wp:posOffset>148590</wp:posOffset>
            </wp:positionV>
            <wp:extent cx="2827020" cy="2483485"/>
            <wp:effectExtent l="0" t="0" r="0" b="0"/>
            <wp:wrapSquare wrapText="righ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02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B5B" w:rsidRPr="00483CEC" w:rsidRDefault="00053B5B" w:rsidP="00AB0555">
      <w:pPr>
        <w:tabs>
          <w:tab w:val="left" w:pos="9356"/>
        </w:tabs>
        <w:spacing w:before="10" w:after="6" w:line="276" w:lineRule="auto"/>
        <w:ind w:left="454" w:right="4"/>
        <w:rPr>
          <w:noProof/>
          <w:szCs w:val="24"/>
          <w:lang w:val="en-US" w:eastAsia="en-US"/>
        </w:rPr>
      </w:pPr>
    </w:p>
    <w:p w:rsidR="00053B5B" w:rsidRPr="00483CEC" w:rsidRDefault="00053B5B" w:rsidP="00AB0555">
      <w:pPr>
        <w:tabs>
          <w:tab w:val="left" w:pos="9356"/>
        </w:tabs>
        <w:spacing w:before="10" w:after="6" w:line="276" w:lineRule="auto"/>
        <w:ind w:left="454" w:right="4"/>
        <w:rPr>
          <w:noProof/>
          <w:szCs w:val="24"/>
          <w:lang w:val="en-US" w:eastAsia="en-US"/>
        </w:rPr>
      </w:pPr>
    </w:p>
    <w:p w:rsidR="00053B5B" w:rsidRPr="00483CEC" w:rsidRDefault="00053B5B" w:rsidP="00AB0555">
      <w:pPr>
        <w:tabs>
          <w:tab w:val="left" w:pos="9356"/>
        </w:tabs>
        <w:spacing w:before="10" w:after="6" w:line="276" w:lineRule="auto"/>
        <w:ind w:left="454" w:right="4"/>
        <w:rPr>
          <w:noProof/>
          <w:szCs w:val="24"/>
          <w:lang w:val="en-US" w:eastAsia="en-US"/>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D872C6" w:rsidRPr="00483CEC" w:rsidRDefault="00D872C6" w:rsidP="00AB0555">
      <w:pPr>
        <w:tabs>
          <w:tab w:val="left" w:pos="9356"/>
        </w:tabs>
        <w:spacing w:before="10" w:after="6" w:line="276" w:lineRule="auto"/>
        <w:ind w:left="454" w:right="4"/>
        <w:rPr>
          <w:b/>
          <w:szCs w:val="24"/>
        </w:rPr>
      </w:pPr>
    </w:p>
    <w:p w:rsidR="00252D6F" w:rsidRPr="00483CEC" w:rsidRDefault="00252D6F" w:rsidP="00AB0555">
      <w:pPr>
        <w:tabs>
          <w:tab w:val="left" w:pos="9356"/>
        </w:tabs>
        <w:spacing w:before="10" w:after="6" w:line="276" w:lineRule="auto"/>
        <w:ind w:left="454" w:right="4"/>
        <w:rPr>
          <w:b/>
          <w:szCs w:val="24"/>
        </w:rPr>
      </w:pPr>
    </w:p>
    <w:p w:rsidR="00252D6F" w:rsidRPr="00483CEC" w:rsidRDefault="00252D6F" w:rsidP="00AB0555">
      <w:pPr>
        <w:tabs>
          <w:tab w:val="left" w:pos="9356"/>
        </w:tabs>
        <w:spacing w:before="10" w:after="6" w:line="276" w:lineRule="auto"/>
        <w:ind w:left="454" w:right="4"/>
        <w:rPr>
          <w:b/>
          <w:szCs w:val="24"/>
        </w:rPr>
      </w:pPr>
    </w:p>
    <w:p w:rsidR="00252D6F" w:rsidRPr="00483CEC" w:rsidRDefault="00252D6F" w:rsidP="00AB0555">
      <w:pPr>
        <w:tabs>
          <w:tab w:val="left" w:pos="9356"/>
        </w:tabs>
        <w:spacing w:before="10" w:after="6" w:line="276" w:lineRule="auto"/>
        <w:ind w:left="454" w:right="4"/>
        <w:rPr>
          <w:b/>
          <w:szCs w:val="24"/>
        </w:rPr>
      </w:pPr>
    </w:p>
    <w:p w:rsidR="0076479C" w:rsidRPr="00483CEC" w:rsidRDefault="0076479C" w:rsidP="00AB0555">
      <w:pPr>
        <w:tabs>
          <w:tab w:val="left" w:pos="9356"/>
        </w:tabs>
        <w:spacing w:before="10" w:after="6" w:line="276" w:lineRule="auto"/>
        <w:ind w:left="454" w:right="4"/>
        <w:jc w:val="center"/>
        <w:rPr>
          <w:b/>
          <w:szCs w:val="24"/>
        </w:rPr>
      </w:pPr>
    </w:p>
    <w:p w:rsidR="00E43C1E" w:rsidRPr="00483CEC" w:rsidRDefault="00E43C1E" w:rsidP="00AB0555">
      <w:pPr>
        <w:tabs>
          <w:tab w:val="left" w:pos="9356"/>
        </w:tabs>
        <w:spacing w:before="10" w:after="6" w:line="276" w:lineRule="auto"/>
        <w:ind w:left="454" w:right="4"/>
        <w:jc w:val="center"/>
        <w:rPr>
          <w:sz w:val="40"/>
          <w:szCs w:val="24"/>
        </w:rPr>
      </w:pPr>
      <w:r w:rsidRPr="00483CEC">
        <w:rPr>
          <w:b/>
          <w:sz w:val="40"/>
          <w:szCs w:val="24"/>
        </w:rPr>
        <w:t xml:space="preserve">GUIDELINES </w:t>
      </w:r>
      <w:r w:rsidR="009E5904" w:rsidRPr="00483CEC">
        <w:rPr>
          <w:b/>
          <w:sz w:val="40"/>
          <w:szCs w:val="24"/>
        </w:rPr>
        <w:t>ON</w:t>
      </w:r>
      <w:r w:rsidR="00850FA6" w:rsidRPr="00483CEC">
        <w:rPr>
          <w:b/>
          <w:sz w:val="40"/>
          <w:szCs w:val="24"/>
        </w:rPr>
        <w:t xml:space="preserve"> INSPECTION</w:t>
      </w:r>
      <w:r w:rsidR="009E5904" w:rsidRPr="00483CEC">
        <w:rPr>
          <w:b/>
          <w:sz w:val="40"/>
          <w:szCs w:val="24"/>
        </w:rPr>
        <w:t xml:space="preserve"> OF CLINICAL TRIALS </w:t>
      </w:r>
      <w:r w:rsidR="00060508" w:rsidRPr="00483CEC">
        <w:rPr>
          <w:b/>
          <w:sz w:val="40"/>
          <w:szCs w:val="24"/>
        </w:rPr>
        <w:t>IN RWANDA</w:t>
      </w:r>
    </w:p>
    <w:p w:rsidR="00E43C1E" w:rsidRPr="00483CEC" w:rsidRDefault="00E43C1E" w:rsidP="00AB0555">
      <w:pPr>
        <w:tabs>
          <w:tab w:val="left" w:pos="9356"/>
        </w:tabs>
        <w:spacing w:before="10" w:after="6" w:line="276" w:lineRule="auto"/>
        <w:ind w:left="454" w:right="4"/>
        <w:rPr>
          <w:szCs w:val="24"/>
        </w:rPr>
      </w:pPr>
      <w:r w:rsidRPr="00483CEC">
        <w:rPr>
          <w:szCs w:val="24"/>
        </w:rPr>
        <w:t xml:space="preserve"> </w:t>
      </w:r>
    </w:p>
    <w:p w:rsidR="00E43C1E" w:rsidRPr="00483CEC" w:rsidRDefault="00E43C1E" w:rsidP="00AB0555">
      <w:pPr>
        <w:tabs>
          <w:tab w:val="left" w:pos="9356"/>
        </w:tabs>
        <w:spacing w:before="10" w:after="6" w:line="276" w:lineRule="auto"/>
        <w:ind w:left="454" w:right="4"/>
        <w:rPr>
          <w:rFonts w:eastAsia="Berlin Sans FB"/>
          <w:b/>
          <w:bCs/>
          <w:szCs w:val="24"/>
          <w:lang w:val="en-GB" w:eastAsia="en-US"/>
        </w:rPr>
      </w:pPr>
    </w:p>
    <w:p w:rsidR="00E43C1E" w:rsidRPr="00483CEC" w:rsidRDefault="00E43C1E" w:rsidP="00AB0555">
      <w:pPr>
        <w:tabs>
          <w:tab w:val="left" w:pos="2475"/>
          <w:tab w:val="left" w:pos="9356"/>
        </w:tabs>
        <w:spacing w:before="10" w:after="6" w:line="276" w:lineRule="auto"/>
        <w:ind w:left="454" w:right="4"/>
        <w:rPr>
          <w:rFonts w:eastAsia="Berlin Sans FB"/>
          <w:b/>
          <w:bCs/>
          <w:szCs w:val="24"/>
          <w:lang w:val="en-GB" w:eastAsia="en-US"/>
        </w:rPr>
      </w:pPr>
    </w:p>
    <w:p w:rsidR="00E43C1E" w:rsidRPr="00483CEC" w:rsidRDefault="00E43C1E" w:rsidP="00AB0555">
      <w:pPr>
        <w:tabs>
          <w:tab w:val="left" w:pos="9356"/>
        </w:tabs>
        <w:spacing w:before="10" w:after="6" w:line="276" w:lineRule="auto"/>
        <w:ind w:left="454" w:right="4"/>
        <w:rPr>
          <w:rFonts w:eastAsia="Berlin Sans FB"/>
          <w:b/>
          <w:bCs/>
          <w:szCs w:val="24"/>
          <w:lang w:val="en-GB" w:eastAsia="en-US"/>
        </w:rPr>
      </w:pPr>
    </w:p>
    <w:p w:rsidR="005459FA" w:rsidRPr="00483CEC" w:rsidRDefault="005459FA" w:rsidP="00AB0555">
      <w:pPr>
        <w:tabs>
          <w:tab w:val="left" w:pos="9356"/>
        </w:tabs>
        <w:spacing w:before="10" w:after="6" w:line="276" w:lineRule="auto"/>
        <w:ind w:left="5040" w:right="4" w:firstLine="720"/>
        <w:rPr>
          <w:b/>
          <w:szCs w:val="24"/>
        </w:rPr>
      </w:pPr>
    </w:p>
    <w:p w:rsidR="007E535F" w:rsidRPr="00483CEC" w:rsidRDefault="007E535F" w:rsidP="007E535F">
      <w:pPr>
        <w:tabs>
          <w:tab w:val="left" w:pos="9356"/>
        </w:tabs>
        <w:spacing w:before="10" w:after="6" w:line="276" w:lineRule="auto"/>
        <w:ind w:left="3119" w:right="4" w:firstLine="425"/>
        <w:jc w:val="left"/>
        <w:rPr>
          <w:b/>
          <w:szCs w:val="24"/>
        </w:rPr>
      </w:pPr>
    </w:p>
    <w:p w:rsidR="00CA5D9C" w:rsidRPr="00483CEC" w:rsidRDefault="00F45F78" w:rsidP="005E7EB5">
      <w:pPr>
        <w:tabs>
          <w:tab w:val="left" w:pos="9356"/>
        </w:tabs>
        <w:spacing w:before="10" w:after="6" w:line="276" w:lineRule="auto"/>
        <w:ind w:left="5040" w:right="4" w:firstLine="425"/>
        <w:jc w:val="left"/>
        <w:rPr>
          <w:b/>
          <w:szCs w:val="24"/>
        </w:rPr>
      </w:pPr>
      <w:r w:rsidRPr="00483CEC">
        <w:rPr>
          <w:b/>
          <w:szCs w:val="24"/>
        </w:rPr>
        <w:t>May</w:t>
      </w:r>
      <w:r w:rsidR="00252D6F" w:rsidRPr="00483CEC">
        <w:rPr>
          <w:b/>
          <w:szCs w:val="24"/>
        </w:rPr>
        <w:t xml:space="preserve">, </w:t>
      </w:r>
      <w:r w:rsidR="006308EE" w:rsidRPr="00483CEC">
        <w:rPr>
          <w:b/>
          <w:szCs w:val="24"/>
        </w:rPr>
        <w:t>202</w:t>
      </w:r>
      <w:r w:rsidR="00C03992" w:rsidRPr="00483CEC">
        <w:rPr>
          <w:b/>
          <w:szCs w:val="24"/>
        </w:rPr>
        <w:t>1</w:t>
      </w:r>
    </w:p>
    <w:p w:rsidR="00C03992" w:rsidRPr="00483CEC" w:rsidRDefault="00C03992" w:rsidP="00C03992">
      <w:pPr>
        <w:tabs>
          <w:tab w:val="left" w:pos="9356"/>
        </w:tabs>
        <w:spacing w:before="10" w:after="6" w:line="276" w:lineRule="auto"/>
        <w:ind w:left="3119" w:right="4" w:firstLine="425"/>
        <w:jc w:val="left"/>
        <w:rPr>
          <w:b/>
          <w:szCs w:val="24"/>
        </w:rPr>
      </w:pPr>
    </w:p>
    <w:p w:rsidR="00C03992" w:rsidRPr="00483CEC" w:rsidRDefault="00C03992" w:rsidP="00C03992">
      <w:pPr>
        <w:tabs>
          <w:tab w:val="left" w:pos="9356"/>
        </w:tabs>
        <w:spacing w:before="10" w:after="6" w:line="276" w:lineRule="auto"/>
        <w:ind w:left="3119" w:right="4" w:firstLine="425"/>
        <w:jc w:val="left"/>
        <w:rPr>
          <w:b/>
          <w:szCs w:val="24"/>
        </w:rPr>
      </w:pPr>
    </w:p>
    <w:p w:rsidR="00C03992" w:rsidRPr="00483CEC" w:rsidRDefault="00C03992" w:rsidP="00C03992">
      <w:pPr>
        <w:tabs>
          <w:tab w:val="left" w:pos="9356"/>
        </w:tabs>
        <w:spacing w:before="10" w:after="6" w:line="276" w:lineRule="auto"/>
        <w:ind w:left="3119" w:right="4" w:firstLine="425"/>
        <w:jc w:val="left"/>
        <w:rPr>
          <w:b/>
          <w:szCs w:val="24"/>
        </w:rPr>
        <w:sectPr w:rsidR="00C03992" w:rsidRPr="00483CEC" w:rsidSect="00194BE2">
          <w:headerReference w:type="even" r:id="rId9"/>
          <w:headerReference w:type="default" r:id="rId10"/>
          <w:footerReference w:type="default" r:id="rId11"/>
          <w:headerReference w:type="first" r:id="rId12"/>
          <w:footerReference w:type="first" r:id="rId13"/>
          <w:pgSz w:w="12240" w:h="15840"/>
          <w:pgMar w:top="819" w:right="1440" w:bottom="1440" w:left="1440" w:header="432" w:footer="0" w:gutter="0"/>
          <w:pgNumType w:start="2"/>
          <w:cols w:space="0" w:equalWidth="0">
            <w:col w:w="9360"/>
          </w:cols>
          <w:titlePg/>
          <w:docGrid w:linePitch="360"/>
        </w:sectPr>
      </w:pPr>
    </w:p>
    <w:p w:rsidR="003C2DBC" w:rsidRPr="00483CEC" w:rsidRDefault="003C2DBC" w:rsidP="00AB0555">
      <w:pPr>
        <w:tabs>
          <w:tab w:val="left" w:pos="9356"/>
        </w:tabs>
        <w:spacing w:before="10" w:after="6" w:line="276" w:lineRule="auto"/>
        <w:ind w:left="3119" w:right="4" w:firstLine="425"/>
        <w:jc w:val="left"/>
        <w:rPr>
          <w:rFonts w:eastAsia="Berlin Sans FB"/>
          <w:b/>
          <w:bCs/>
          <w:szCs w:val="24"/>
          <w:lang w:val="en-GB" w:eastAsia="en-US"/>
        </w:rPr>
      </w:pPr>
    </w:p>
    <w:p w:rsidR="00807BBA" w:rsidRPr="00483CEC" w:rsidRDefault="00807BBA" w:rsidP="008112BA">
      <w:pPr>
        <w:pStyle w:val="Heading1"/>
        <w:rPr>
          <w:szCs w:val="24"/>
        </w:rPr>
      </w:pPr>
      <w:bookmarkStart w:id="1" w:name="_Toc27572362"/>
      <w:bookmarkStart w:id="2" w:name="_Toc32306647"/>
      <w:bookmarkStart w:id="3" w:name="_Toc34643749"/>
      <w:bookmarkStart w:id="4" w:name="_Toc35885359"/>
      <w:bookmarkStart w:id="5" w:name="_Toc59518815"/>
      <w:bookmarkStart w:id="6" w:name="_Toc38133494"/>
      <w:bookmarkStart w:id="7" w:name="_Toc74672265"/>
      <w:r w:rsidRPr="00483CEC">
        <w:rPr>
          <w:szCs w:val="24"/>
        </w:rPr>
        <w:t>GUIDELINES DEVELOPMENT HISTORY</w:t>
      </w:r>
      <w:bookmarkEnd w:id="6"/>
      <w:bookmarkEnd w:id="7"/>
      <w:r w:rsidRPr="00483CEC">
        <w:rPr>
          <w:szCs w:val="24"/>
        </w:rPr>
        <w:t xml:space="preserve"> </w:t>
      </w:r>
    </w:p>
    <w:p w:rsidR="00C03992" w:rsidRPr="00483CEC" w:rsidRDefault="00C03992" w:rsidP="00C03992">
      <w:pPr>
        <w:rPr>
          <w:szCs w:val="24"/>
        </w:rPr>
      </w:pPr>
    </w:p>
    <w:tbl>
      <w:tblPr>
        <w:tblW w:w="8832" w:type="dxa"/>
        <w:tblInd w:w="250" w:type="dxa"/>
        <w:tblBorders>
          <w:top w:val="nil"/>
          <w:left w:val="nil"/>
          <w:bottom w:val="nil"/>
          <w:right w:val="nil"/>
        </w:tblBorders>
        <w:tblLayout w:type="fixed"/>
        <w:tblLook w:val="0000" w:firstRow="0" w:lastRow="0" w:firstColumn="0" w:lastColumn="0" w:noHBand="0" w:noVBand="0"/>
      </w:tblPr>
      <w:tblGrid>
        <w:gridCol w:w="5826"/>
        <w:gridCol w:w="3006"/>
      </w:tblGrid>
      <w:tr w:rsidR="00807BBA" w:rsidRPr="00483CEC"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rPr>
                <w:rFonts w:ascii="Times New Roman" w:hAnsi="Times New Roman" w:cs="Times New Roman"/>
                <w:b/>
              </w:rPr>
            </w:pPr>
            <w:r w:rsidRPr="00483CEC">
              <w:rPr>
                <w:rFonts w:ascii="Times New Roman" w:hAnsi="Times New Roman" w:cs="Times New Roman"/>
                <w:b/>
                <w:bCs/>
              </w:rPr>
              <w:t xml:space="preserve">DRAFT ZERO </w:t>
            </w:r>
          </w:p>
        </w:tc>
        <w:tc>
          <w:tcPr>
            <w:tcW w:w="300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jc w:val="right"/>
              <w:rPr>
                <w:rFonts w:ascii="Times New Roman" w:hAnsi="Times New Roman" w:cs="Times New Roman"/>
              </w:rPr>
            </w:pPr>
          </w:p>
        </w:tc>
      </w:tr>
      <w:tr w:rsidR="00807BBA" w:rsidRPr="00483CEC"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rPr>
                <w:rFonts w:ascii="Times New Roman" w:hAnsi="Times New Roman" w:cs="Times New Roman"/>
                <w:b/>
              </w:rPr>
            </w:pPr>
            <w:r w:rsidRPr="00483CEC">
              <w:rPr>
                <w:rFonts w:ascii="Times New Roman" w:hAnsi="Times New Roman" w:cs="Times New Roman"/>
                <w:b/>
                <w:bCs/>
              </w:rPr>
              <w:t>ADOPTION BY RWANDA FDA</w:t>
            </w:r>
          </w:p>
        </w:tc>
        <w:tc>
          <w:tcPr>
            <w:tcW w:w="300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jc w:val="right"/>
              <w:rPr>
                <w:rFonts w:ascii="Times New Roman" w:hAnsi="Times New Roman" w:cs="Times New Roman"/>
              </w:rPr>
            </w:pPr>
          </w:p>
        </w:tc>
      </w:tr>
      <w:tr w:rsidR="00807BBA" w:rsidRPr="00483CEC"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rPr>
                <w:rFonts w:ascii="Times New Roman" w:hAnsi="Times New Roman" w:cs="Times New Roman"/>
                <w:b/>
              </w:rPr>
            </w:pPr>
            <w:r w:rsidRPr="00483CEC">
              <w:rPr>
                <w:rFonts w:ascii="Times New Roman" w:hAnsi="Times New Roman" w:cs="Times New Roman"/>
                <w:b/>
                <w:bCs/>
              </w:rPr>
              <w:t xml:space="preserve">STAKEHOLDERS CONSULTATION </w:t>
            </w:r>
          </w:p>
        </w:tc>
        <w:tc>
          <w:tcPr>
            <w:tcW w:w="3006" w:type="dxa"/>
            <w:tcBorders>
              <w:top w:val="single" w:sz="8" w:space="0" w:color="000000"/>
              <w:left w:val="single" w:sz="8" w:space="0" w:color="000000"/>
              <w:bottom w:val="single" w:sz="8" w:space="0" w:color="000000"/>
              <w:right w:val="single" w:sz="8" w:space="0" w:color="000000"/>
            </w:tcBorders>
          </w:tcPr>
          <w:p w:rsidR="00807BBA" w:rsidRPr="00483CEC" w:rsidRDefault="00807BBA" w:rsidP="00661536">
            <w:pPr>
              <w:pStyle w:val="Default"/>
              <w:spacing w:before="120" w:after="120"/>
              <w:rPr>
                <w:rFonts w:ascii="Times New Roman" w:hAnsi="Times New Roman" w:cs="Times New Roman"/>
              </w:rPr>
            </w:pPr>
          </w:p>
        </w:tc>
      </w:tr>
      <w:tr w:rsidR="00807BBA" w:rsidRPr="00483CEC"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83CEC" w:rsidRDefault="003C5317" w:rsidP="00194BE2">
            <w:pPr>
              <w:pStyle w:val="Default"/>
              <w:spacing w:before="120" w:after="120"/>
              <w:rPr>
                <w:rFonts w:ascii="Times New Roman" w:hAnsi="Times New Roman" w:cs="Times New Roman"/>
                <w:b/>
              </w:rPr>
            </w:pPr>
            <w:r w:rsidRPr="00483CEC">
              <w:rPr>
                <w:rFonts w:ascii="Times New Roman" w:hAnsi="Times New Roman" w:cs="Times New Roman"/>
                <w:b/>
                <w:bCs/>
              </w:rPr>
              <w:t xml:space="preserve">ADOPTION OF STAKEHOLDERS’ </w:t>
            </w:r>
            <w:r w:rsidR="00807BBA" w:rsidRPr="00483CEC">
              <w:rPr>
                <w:rFonts w:ascii="Times New Roman" w:hAnsi="Times New Roman" w:cs="Times New Roman"/>
                <w:b/>
                <w:bCs/>
              </w:rPr>
              <w:t>COMMENTS</w:t>
            </w:r>
          </w:p>
        </w:tc>
        <w:tc>
          <w:tcPr>
            <w:tcW w:w="3006" w:type="dxa"/>
            <w:tcBorders>
              <w:top w:val="single" w:sz="8" w:space="0" w:color="000000"/>
              <w:left w:val="single" w:sz="8" w:space="0" w:color="000000"/>
              <w:bottom w:val="single" w:sz="8" w:space="0" w:color="000000"/>
              <w:right w:val="single" w:sz="8" w:space="0" w:color="000000"/>
            </w:tcBorders>
          </w:tcPr>
          <w:p w:rsidR="00807BBA" w:rsidRPr="00483CEC" w:rsidRDefault="00807BBA" w:rsidP="00661536">
            <w:pPr>
              <w:pStyle w:val="Default"/>
              <w:spacing w:before="120" w:after="120"/>
              <w:rPr>
                <w:rFonts w:ascii="Times New Roman" w:hAnsi="Times New Roman" w:cs="Times New Roman"/>
              </w:rPr>
            </w:pPr>
          </w:p>
        </w:tc>
      </w:tr>
      <w:tr w:rsidR="00807BBA" w:rsidRPr="00483CEC"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483CEC" w:rsidRDefault="00807BBA" w:rsidP="00194BE2">
            <w:pPr>
              <w:pStyle w:val="Default"/>
              <w:spacing w:before="120" w:after="120"/>
              <w:rPr>
                <w:rFonts w:ascii="Times New Roman" w:hAnsi="Times New Roman" w:cs="Times New Roman"/>
                <w:b/>
              </w:rPr>
            </w:pPr>
            <w:r w:rsidRPr="00483CEC">
              <w:rPr>
                <w:rFonts w:ascii="Times New Roman" w:hAnsi="Times New Roman" w:cs="Times New Roman"/>
                <w:b/>
                <w:bCs/>
              </w:rPr>
              <w:t xml:space="preserve">DATE FOR COMING INTO EFFECT </w:t>
            </w:r>
          </w:p>
        </w:tc>
        <w:tc>
          <w:tcPr>
            <w:tcW w:w="3006" w:type="dxa"/>
            <w:tcBorders>
              <w:top w:val="single" w:sz="8" w:space="0" w:color="000000"/>
              <w:left w:val="single" w:sz="8" w:space="0" w:color="000000"/>
              <w:bottom w:val="single" w:sz="8" w:space="0" w:color="000000"/>
              <w:right w:val="single" w:sz="8" w:space="0" w:color="000000"/>
            </w:tcBorders>
          </w:tcPr>
          <w:p w:rsidR="00807BBA" w:rsidRPr="00483CEC" w:rsidRDefault="00807BBA" w:rsidP="00661536">
            <w:pPr>
              <w:pStyle w:val="Default"/>
              <w:spacing w:before="120" w:after="120"/>
              <w:rPr>
                <w:rFonts w:ascii="Times New Roman" w:hAnsi="Times New Roman" w:cs="Times New Roman"/>
              </w:rPr>
            </w:pPr>
          </w:p>
        </w:tc>
      </w:tr>
    </w:tbl>
    <w:p w:rsidR="00807BBA" w:rsidRPr="00483CEC" w:rsidRDefault="00807BBA" w:rsidP="00C73FFE">
      <w:pPr>
        <w:rPr>
          <w:szCs w:val="24"/>
        </w:rPr>
      </w:pPr>
    </w:p>
    <w:p w:rsidR="00807BBA" w:rsidRPr="00483CEC" w:rsidRDefault="00E43866" w:rsidP="00AB0555">
      <w:pPr>
        <w:pStyle w:val="Heading1"/>
        <w:tabs>
          <w:tab w:val="left" w:pos="9356"/>
        </w:tabs>
        <w:spacing w:before="10" w:after="6" w:line="276" w:lineRule="auto"/>
        <w:ind w:right="4" w:firstLine="454"/>
        <w:jc w:val="both"/>
        <w:rPr>
          <w:szCs w:val="24"/>
        </w:rPr>
      </w:pPr>
      <w:r w:rsidRPr="00483CEC">
        <w:rPr>
          <w:szCs w:val="24"/>
        </w:rPr>
        <w:br w:type="page"/>
      </w:r>
    </w:p>
    <w:p w:rsidR="00E43C1E" w:rsidRPr="00483CEC" w:rsidRDefault="00E43C1E" w:rsidP="00A871B1">
      <w:pPr>
        <w:pStyle w:val="Heading1"/>
        <w:tabs>
          <w:tab w:val="left" w:pos="9356"/>
        </w:tabs>
        <w:spacing w:before="10" w:after="6" w:line="276" w:lineRule="auto"/>
        <w:ind w:right="4"/>
        <w:jc w:val="both"/>
        <w:rPr>
          <w:szCs w:val="24"/>
        </w:rPr>
      </w:pPr>
      <w:bookmarkStart w:id="8" w:name="_Toc74672266"/>
      <w:r w:rsidRPr="00483CEC">
        <w:rPr>
          <w:szCs w:val="24"/>
        </w:rPr>
        <w:t>FOREWORD</w:t>
      </w:r>
      <w:bookmarkEnd w:id="1"/>
      <w:bookmarkEnd w:id="2"/>
      <w:bookmarkEnd w:id="3"/>
      <w:bookmarkEnd w:id="4"/>
      <w:bookmarkEnd w:id="5"/>
      <w:bookmarkEnd w:id="8"/>
    </w:p>
    <w:p w:rsidR="0029681F" w:rsidRPr="00483CEC" w:rsidRDefault="0029681F" w:rsidP="00AB0555">
      <w:pPr>
        <w:widowControl w:val="0"/>
        <w:tabs>
          <w:tab w:val="left" w:pos="567"/>
          <w:tab w:val="left" w:pos="9356"/>
        </w:tabs>
        <w:autoSpaceDE w:val="0"/>
        <w:autoSpaceDN w:val="0"/>
        <w:spacing w:before="10" w:after="6" w:line="276" w:lineRule="auto"/>
        <w:ind w:left="454" w:right="4"/>
        <w:rPr>
          <w:rFonts w:eastAsia="DejaVu Serif"/>
          <w:spacing w:val="2"/>
          <w:szCs w:val="24"/>
          <w:lang w:val="en-US" w:eastAsia="en-US" w:bidi="en-US"/>
        </w:rPr>
      </w:pPr>
    </w:p>
    <w:p w:rsidR="00E43C1E" w:rsidRPr="00483CEC" w:rsidRDefault="00E43C1E" w:rsidP="00833D58">
      <w:pPr>
        <w:widowControl w:val="0"/>
        <w:tabs>
          <w:tab w:val="left" w:pos="0"/>
          <w:tab w:val="left" w:pos="9356"/>
        </w:tabs>
        <w:autoSpaceDE w:val="0"/>
        <w:autoSpaceDN w:val="0"/>
        <w:spacing w:before="10" w:after="6" w:line="276" w:lineRule="auto"/>
        <w:ind w:right="4"/>
        <w:rPr>
          <w:rFonts w:eastAsia="DejaVu Serif"/>
          <w:b/>
          <w:spacing w:val="2"/>
          <w:szCs w:val="24"/>
          <w:lang w:val="en-US" w:eastAsia="en-US" w:bidi="en-US"/>
        </w:rPr>
      </w:pPr>
      <w:r w:rsidRPr="00483CEC">
        <w:rPr>
          <w:rFonts w:eastAsia="DejaVu Serif"/>
          <w:spacing w:val="2"/>
          <w:szCs w:val="24"/>
          <w:lang w:val="en-US" w:eastAsia="en-US" w:bidi="en-US"/>
        </w:rPr>
        <w:t xml:space="preserve">Rwanda Food and Drugs Authority (Rwanda FDA) established by the Law N° 003/2018 of 09/02/2018, </w:t>
      </w:r>
      <w:r w:rsidR="007B4E63" w:rsidRPr="00483CEC">
        <w:rPr>
          <w:rFonts w:eastAsia="DejaVu Serif"/>
          <w:spacing w:val="2"/>
          <w:szCs w:val="24"/>
          <w:lang w:val="en-US" w:eastAsia="en-US" w:bidi="en-US"/>
        </w:rPr>
        <w:t xml:space="preserve">is a regulatory </w:t>
      </w:r>
      <w:r w:rsidR="006949C0" w:rsidRPr="00483CEC">
        <w:rPr>
          <w:rFonts w:eastAsia="DejaVu Serif"/>
          <w:spacing w:val="2"/>
          <w:szCs w:val="24"/>
          <w:lang w:val="en-US" w:eastAsia="en-US" w:bidi="en-US"/>
        </w:rPr>
        <w:t>Authority</w:t>
      </w:r>
      <w:r w:rsidR="007B4E63" w:rsidRPr="00483CEC">
        <w:rPr>
          <w:rFonts w:eastAsia="DejaVu Serif"/>
          <w:spacing w:val="2"/>
          <w:szCs w:val="24"/>
          <w:lang w:val="en-US" w:eastAsia="en-US" w:bidi="en-US"/>
        </w:rPr>
        <w:t xml:space="preserve"> mandated </w:t>
      </w:r>
      <w:r w:rsidRPr="00483CEC">
        <w:rPr>
          <w:rFonts w:eastAsia="DejaVu Serif"/>
          <w:spacing w:val="2"/>
          <w:szCs w:val="24"/>
          <w:lang w:val="en-US" w:eastAsia="en-US" w:bidi="en-US"/>
        </w:rPr>
        <w:t>to regula</w:t>
      </w:r>
      <w:r w:rsidR="00053B5B" w:rsidRPr="00483CEC">
        <w:rPr>
          <w:rFonts w:eastAsia="DejaVu Serif"/>
          <w:spacing w:val="2"/>
          <w:szCs w:val="24"/>
          <w:lang w:val="en-US" w:eastAsia="en-US" w:bidi="en-US"/>
        </w:rPr>
        <w:t>te and inspect clinical trials</w:t>
      </w:r>
      <w:r w:rsidR="006949C0" w:rsidRPr="00483CEC">
        <w:rPr>
          <w:rFonts w:eastAsia="DejaVu Serif"/>
          <w:spacing w:val="2"/>
          <w:szCs w:val="24"/>
          <w:lang w:val="en-US" w:eastAsia="en-US" w:bidi="en-US"/>
        </w:rPr>
        <w:t xml:space="preserve"> in Rwanda as stipulated in its article 8, paragraph 7 and 12</w:t>
      </w:r>
      <w:r w:rsidR="00053B5B" w:rsidRPr="00483CEC">
        <w:rPr>
          <w:rFonts w:eastAsia="DejaVu Serif"/>
          <w:spacing w:val="2"/>
          <w:szCs w:val="24"/>
          <w:lang w:val="en-US" w:eastAsia="en-US" w:bidi="en-US"/>
        </w:rPr>
        <w:t>.</w:t>
      </w:r>
      <w:r w:rsidR="00D872C6" w:rsidRPr="00483CEC">
        <w:rPr>
          <w:rFonts w:eastAsia="DejaVu Serif"/>
          <w:spacing w:val="2"/>
          <w:szCs w:val="24"/>
          <w:lang w:val="en-US" w:eastAsia="en-US" w:bidi="en-US"/>
        </w:rPr>
        <w:t xml:space="preserve"> </w:t>
      </w:r>
      <w:r w:rsidRPr="00483CEC">
        <w:rPr>
          <w:rFonts w:eastAsia="DejaVu Serif"/>
          <w:spacing w:val="2"/>
          <w:szCs w:val="24"/>
          <w:lang w:val="en-US" w:eastAsia="en-US" w:bidi="en-US"/>
        </w:rPr>
        <w:t>Reference</w:t>
      </w:r>
      <w:r w:rsidR="007249CE" w:rsidRPr="00483CEC">
        <w:rPr>
          <w:rFonts w:eastAsia="DejaVu Serif"/>
          <w:spacing w:val="2"/>
          <w:szCs w:val="24"/>
          <w:lang w:val="en-US" w:eastAsia="en-US" w:bidi="en-US"/>
        </w:rPr>
        <w:t xml:space="preserve"> made</w:t>
      </w:r>
      <w:r w:rsidRPr="00483CEC">
        <w:rPr>
          <w:rFonts w:eastAsia="DejaVu Serif"/>
          <w:spacing w:val="2"/>
          <w:szCs w:val="24"/>
          <w:lang w:val="en-US" w:eastAsia="en-US" w:bidi="en-US"/>
        </w:rPr>
        <w:t xml:space="preserve"> to the provisions of the technical regulation </w:t>
      </w:r>
      <w:r w:rsidRPr="00483CEC">
        <w:rPr>
          <w:rFonts w:eastAsia="Times New Roman"/>
          <w:szCs w:val="24"/>
        </w:rPr>
        <w:t>N</w:t>
      </w:r>
      <w:r w:rsidRPr="00483CEC">
        <w:rPr>
          <w:rFonts w:eastAsia="Times New Roman"/>
          <w:szCs w:val="24"/>
          <w:vertAlign w:val="superscript"/>
        </w:rPr>
        <w:t xml:space="preserve">o </w:t>
      </w:r>
      <w:r w:rsidRPr="00483CEC">
        <w:rPr>
          <w:rFonts w:eastAsia="Times New Roman"/>
          <w:szCs w:val="24"/>
        </w:rPr>
        <w:t xml:space="preserve">CBD/TRG/015 </w:t>
      </w:r>
      <w:r w:rsidRPr="00483CEC">
        <w:rPr>
          <w:szCs w:val="24"/>
        </w:rPr>
        <w:t>governing the conduct of clinical trials</w:t>
      </w:r>
      <w:r w:rsidR="00EB0A82" w:rsidRPr="00483CEC">
        <w:rPr>
          <w:szCs w:val="24"/>
        </w:rPr>
        <w:t xml:space="preserve"> especially in its article 32</w:t>
      </w:r>
      <w:r w:rsidRPr="00483CEC">
        <w:rPr>
          <w:rFonts w:eastAsia="DejaVu Serif"/>
          <w:spacing w:val="2"/>
          <w:szCs w:val="24"/>
          <w:lang w:val="en-US" w:eastAsia="en-US" w:bidi="en-US"/>
        </w:rPr>
        <w:t xml:space="preserve">, the Authority </w:t>
      </w:r>
      <w:r w:rsidR="007249CE" w:rsidRPr="00483CEC">
        <w:rPr>
          <w:rFonts w:eastAsia="DejaVu Serif"/>
          <w:spacing w:val="2"/>
          <w:szCs w:val="24"/>
          <w:lang w:val="en-US" w:eastAsia="en-US" w:bidi="en-US"/>
        </w:rPr>
        <w:t>i</w:t>
      </w:r>
      <w:r w:rsidR="00C96FD1" w:rsidRPr="00483CEC">
        <w:rPr>
          <w:rFonts w:eastAsia="DejaVu Serif"/>
          <w:spacing w:val="2"/>
          <w:szCs w:val="24"/>
          <w:lang w:val="en-US" w:eastAsia="en-US" w:bidi="en-US"/>
        </w:rPr>
        <w:t>ssues</w:t>
      </w:r>
      <w:r w:rsidRPr="00483CEC">
        <w:rPr>
          <w:rFonts w:eastAsia="DejaVu Serif"/>
          <w:spacing w:val="2"/>
          <w:szCs w:val="24"/>
          <w:lang w:val="en-US" w:eastAsia="en-US" w:bidi="en-US"/>
        </w:rPr>
        <w:t xml:space="preserve"> </w:t>
      </w:r>
      <w:r w:rsidRPr="00483CEC">
        <w:rPr>
          <w:rFonts w:eastAsia="DejaVu Serif"/>
          <w:i/>
          <w:spacing w:val="2"/>
          <w:szCs w:val="24"/>
          <w:lang w:val="en-US" w:eastAsia="en-US" w:bidi="en-US"/>
        </w:rPr>
        <w:t>Guidelines N</w:t>
      </w:r>
      <w:r w:rsidRPr="00483CEC">
        <w:rPr>
          <w:rFonts w:eastAsia="DejaVu Serif"/>
          <w:i/>
          <w:spacing w:val="2"/>
          <w:szCs w:val="24"/>
          <w:vertAlign w:val="superscript"/>
          <w:lang w:val="en-US" w:eastAsia="en-US" w:bidi="en-US"/>
        </w:rPr>
        <w:t>o</w:t>
      </w:r>
      <w:r w:rsidR="00D872C6" w:rsidRPr="00483CEC">
        <w:rPr>
          <w:rFonts w:eastAsia="DejaVu Serif"/>
          <w:i/>
          <w:spacing w:val="2"/>
          <w:szCs w:val="24"/>
          <w:lang w:val="en-US" w:eastAsia="en-US" w:bidi="en-US"/>
        </w:rPr>
        <w:t xml:space="preserve"> DIS/GDL/033 </w:t>
      </w:r>
      <w:r w:rsidRPr="00483CEC">
        <w:rPr>
          <w:rFonts w:eastAsia="DejaVu Serif"/>
          <w:spacing w:val="2"/>
          <w:szCs w:val="24"/>
          <w:lang w:val="en-US" w:eastAsia="en-US" w:bidi="en-US"/>
        </w:rPr>
        <w:t xml:space="preserve">on </w:t>
      </w:r>
      <w:r w:rsidR="002244D7" w:rsidRPr="00483CEC">
        <w:rPr>
          <w:rFonts w:eastAsia="DejaVu Serif"/>
          <w:spacing w:val="2"/>
          <w:szCs w:val="24"/>
          <w:lang w:val="en-US" w:eastAsia="en-US" w:bidi="en-US"/>
        </w:rPr>
        <w:t xml:space="preserve">Inspection of Clinical Trials </w:t>
      </w:r>
      <w:r w:rsidR="007D0AA3" w:rsidRPr="00483CEC">
        <w:rPr>
          <w:rFonts w:eastAsia="DejaVu Serif"/>
          <w:spacing w:val="2"/>
          <w:szCs w:val="24"/>
          <w:lang w:val="en-US" w:eastAsia="en-US" w:bidi="en-US"/>
        </w:rPr>
        <w:t>in Rwanda</w:t>
      </w:r>
      <w:r w:rsidRPr="00483CEC">
        <w:rPr>
          <w:rFonts w:eastAsia="DejaVu Serif"/>
          <w:spacing w:val="2"/>
          <w:szCs w:val="24"/>
          <w:lang w:val="en-US" w:eastAsia="en-US" w:bidi="en-US"/>
        </w:rPr>
        <w:t>.</w:t>
      </w:r>
      <w:r w:rsidRPr="00483CEC">
        <w:rPr>
          <w:rFonts w:eastAsia="DejaVu Serif"/>
          <w:b/>
          <w:spacing w:val="2"/>
          <w:szCs w:val="24"/>
          <w:lang w:val="en-US" w:eastAsia="en-US" w:bidi="en-US"/>
        </w:rPr>
        <w:t xml:space="preserve"> </w:t>
      </w:r>
    </w:p>
    <w:p w:rsidR="00833D58" w:rsidRPr="00483CEC" w:rsidRDefault="00833D58"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C602F6" w:rsidRPr="00483CEC" w:rsidRDefault="00E03BA0"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483CEC">
        <w:rPr>
          <w:rFonts w:eastAsia="DejaVu Serif"/>
          <w:spacing w:val="2"/>
          <w:szCs w:val="24"/>
          <w:lang w:val="en-US" w:eastAsia="en-US" w:bidi="en-US"/>
        </w:rPr>
        <w:t xml:space="preserve">The purpose of inspecting clinical trials is to ensure that the trials </w:t>
      </w:r>
      <w:r w:rsidR="00BD48DC" w:rsidRPr="00483CEC">
        <w:rPr>
          <w:rFonts w:eastAsia="DejaVu Serif"/>
          <w:spacing w:val="2"/>
          <w:szCs w:val="24"/>
          <w:lang w:val="en-US" w:eastAsia="en-US" w:bidi="en-US"/>
        </w:rPr>
        <w:t>are being conducted in accordance with</w:t>
      </w:r>
      <w:r w:rsidRPr="00483CEC">
        <w:rPr>
          <w:rFonts w:eastAsia="DejaVu Serif"/>
          <w:spacing w:val="2"/>
          <w:szCs w:val="24"/>
          <w:lang w:val="en-US" w:eastAsia="en-US" w:bidi="en-US"/>
        </w:rPr>
        <w:t xml:space="preserve"> the standards of Good Clinical Practice</w:t>
      </w:r>
      <w:r w:rsidR="00C602F6" w:rsidRPr="00483CEC">
        <w:rPr>
          <w:rFonts w:eastAsia="DejaVu Serif"/>
          <w:spacing w:val="2"/>
          <w:szCs w:val="24"/>
          <w:lang w:val="en-US" w:eastAsia="en-US" w:bidi="en-US"/>
        </w:rPr>
        <w:t xml:space="preserve">. </w:t>
      </w:r>
      <w:r w:rsidR="000E5769" w:rsidRPr="00483CEC">
        <w:rPr>
          <w:rFonts w:eastAsia="DejaVu Serif"/>
          <w:spacing w:val="2"/>
          <w:szCs w:val="24"/>
          <w:lang w:val="en-US" w:eastAsia="en-US" w:bidi="en-US"/>
        </w:rPr>
        <w:t xml:space="preserve">Good </w:t>
      </w:r>
      <w:r w:rsidR="002B1F49" w:rsidRPr="00483CEC">
        <w:rPr>
          <w:rFonts w:eastAsia="DejaVu Serif"/>
          <w:spacing w:val="2"/>
          <w:szCs w:val="24"/>
          <w:lang w:val="en-US" w:eastAsia="en-US" w:bidi="en-US"/>
        </w:rPr>
        <w:t>C</w:t>
      </w:r>
      <w:r w:rsidR="000E5769" w:rsidRPr="00483CEC">
        <w:rPr>
          <w:rFonts w:eastAsia="DejaVu Serif"/>
          <w:spacing w:val="2"/>
          <w:szCs w:val="24"/>
          <w:lang w:val="en-US" w:eastAsia="en-US" w:bidi="en-US"/>
        </w:rPr>
        <w:t xml:space="preserve">linical </w:t>
      </w:r>
      <w:r w:rsidR="002B1F49" w:rsidRPr="00483CEC">
        <w:rPr>
          <w:rFonts w:eastAsia="DejaVu Serif"/>
          <w:spacing w:val="2"/>
          <w:szCs w:val="24"/>
          <w:lang w:val="en-US" w:eastAsia="en-US" w:bidi="en-US"/>
        </w:rPr>
        <w:t>P</w:t>
      </w:r>
      <w:r w:rsidR="000E5769" w:rsidRPr="00483CEC">
        <w:rPr>
          <w:rFonts w:eastAsia="DejaVu Serif"/>
          <w:spacing w:val="2"/>
          <w:szCs w:val="24"/>
          <w:lang w:val="en-US" w:eastAsia="en-US" w:bidi="en-US"/>
        </w:rPr>
        <w:t xml:space="preserve">ractice </w:t>
      </w:r>
      <w:r w:rsidR="00C602F6" w:rsidRPr="00483CEC">
        <w:rPr>
          <w:rFonts w:eastAsia="DejaVu Serif"/>
          <w:spacing w:val="2"/>
          <w:szCs w:val="24"/>
          <w:lang w:val="en-US" w:eastAsia="en-US" w:bidi="en-US"/>
        </w:rPr>
        <w:t xml:space="preserve">(GCP) </w:t>
      </w:r>
      <w:r w:rsidR="00A83D5A" w:rsidRPr="00483CEC">
        <w:rPr>
          <w:rFonts w:eastAsia="DejaVu Serif"/>
          <w:spacing w:val="2"/>
          <w:szCs w:val="24"/>
          <w:lang w:val="en-US" w:eastAsia="en-US" w:bidi="en-US"/>
        </w:rPr>
        <w:t xml:space="preserve">is </w:t>
      </w:r>
      <w:r w:rsidR="000E5769" w:rsidRPr="00483CEC">
        <w:rPr>
          <w:rFonts w:eastAsia="DejaVu Serif"/>
          <w:spacing w:val="2"/>
          <w:szCs w:val="24"/>
          <w:lang w:val="en-US" w:eastAsia="en-US" w:bidi="en-US"/>
        </w:rPr>
        <w:t xml:space="preserve">an </w:t>
      </w:r>
      <w:r w:rsidR="00AB4481" w:rsidRPr="00483CEC">
        <w:rPr>
          <w:rFonts w:eastAsia="DejaVu Serif"/>
          <w:spacing w:val="2"/>
          <w:szCs w:val="24"/>
          <w:lang w:val="en-US" w:eastAsia="en-US" w:bidi="en-US"/>
        </w:rPr>
        <w:t>international ethical and scientific quality standard</w:t>
      </w:r>
      <w:r w:rsidR="000E5769" w:rsidRPr="00483CEC">
        <w:rPr>
          <w:rFonts w:eastAsia="DejaVu Serif"/>
          <w:spacing w:val="2"/>
          <w:szCs w:val="24"/>
          <w:lang w:val="en-US" w:eastAsia="en-US" w:bidi="en-US"/>
        </w:rPr>
        <w:t xml:space="preserve"> for designing, </w:t>
      </w:r>
      <w:r w:rsidR="00C2756A" w:rsidRPr="00483CEC">
        <w:rPr>
          <w:rFonts w:eastAsia="DejaVu Serif"/>
          <w:spacing w:val="2"/>
          <w:szCs w:val="24"/>
          <w:lang w:val="en-US" w:eastAsia="en-US" w:bidi="en-US"/>
        </w:rPr>
        <w:t xml:space="preserve">conducting, performing, monitoring, </w:t>
      </w:r>
      <w:r w:rsidR="00C42058" w:rsidRPr="00483CEC">
        <w:rPr>
          <w:rFonts w:eastAsia="DejaVu Serif"/>
          <w:spacing w:val="2"/>
          <w:szCs w:val="24"/>
          <w:lang w:val="en-US" w:eastAsia="en-US" w:bidi="en-US"/>
        </w:rPr>
        <w:t xml:space="preserve">auditing, </w:t>
      </w:r>
      <w:r w:rsidR="000E5769" w:rsidRPr="00483CEC">
        <w:rPr>
          <w:rFonts w:eastAsia="DejaVu Serif"/>
          <w:spacing w:val="2"/>
          <w:szCs w:val="24"/>
          <w:lang w:val="en-US" w:eastAsia="en-US" w:bidi="en-US"/>
        </w:rPr>
        <w:t xml:space="preserve">recording and reporting </w:t>
      </w:r>
      <w:r w:rsidR="00C42058" w:rsidRPr="00483CEC">
        <w:rPr>
          <w:rFonts w:eastAsia="DejaVu Serif"/>
          <w:spacing w:val="2"/>
          <w:szCs w:val="24"/>
          <w:lang w:val="en-US" w:eastAsia="en-US" w:bidi="en-US"/>
        </w:rPr>
        <w:t xml:space="preserve">clinical </w:t>
      </w:r>
      <w:r w:rsidR="000E5769" w:rsidRPr="00483CEC">
        <w:rPr>
          <w:rFonts w:eastAsia="DejaVu Serif"/>
          <w:spacing w:val="2"/>
          <w:szCs w:val="24"/>
          <w:lang w:val="en-US" w:eastAsia="en-US" w:bidi="en-US"/>
        </w:rPr>
        <w:t xml:space="preserve">trials that involve the participation of human subjects. </w:t>
      </w:r>
    </w:p>
    <w:p w:rsidR="00B64AD4" w:rsidRPr="00483CEC" w:rsidRDefault="00B64AD4"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0E5769" w:rsidRPr="00483CEC" w:rsidRDefault="000E5769"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483CEC">
        <w:rPr>
          <w:rFonts w:eastAsia="DejaVu Serif"/>
          <w:spacing w:val="2"/>
          <w:szCs w:val="24"/>
          <w:lang w:val="en-US" w:eastAsia="en-US" w:bidi="en-US"/>
        </w:rPr>
        <w:t xml:space="preserve">Compliance with this standard provides public assurance that the rights, safety and well-being of trial </w:t>
      </w:r>
      <w:r w:rsidR="00AB4481" w:rsidRPr="00483CEC">
        <w:rPr>
          <w:rFonts w:eastAsia="DejaVu Serif"/>
          <w:spacing w:val="2"/>
          <w:szCs w:val="24"/>
          <w:lang w:val="en-US" w:eastAsia="en-US" w:bidi="en-US"/>
        </w:rPr>
        <w:t xml:space="preserve">participants </w:t>
      </w:r>
      <w:r w:rsidRPr="00483CEC">
        <w:rPr>
          <w:rFonts w:eastAsia="DejaVu Serif"/>
          <w:spacing w:val="2"/>
          <w:szCs w:val="24"/>
          <w:lang w:val="en-US" w:eastAsia="en-US" w:bidi="en-US"/>
        </w:rPr>
        <w:t>are protected; consistent with the principles that have their origin in the Declaration of Helsinki</w:t>
      </w:r>
      <w:r w:rsidR="00AB4481" w:rsidRPr="00483CEC">
        <w:rPr>
          <w:rFonts w:eastAsia="DejaVu Serif"/>
          <w:spacing w:val="2"/>
          <w:szCs w:val="24"/>
          <w:lang w:val="en-US" w:eastAsia="en-US" w:bidi="en-US"/>
        </w:rPr>
        <w:t xml:space="preserve"> of 196</w:t>
      </w:r>
      <w:r w:rsidR="006B30FD" w:rsidRPr="00483CEC">
        <w:rPr>
          <w:rFonts w:eastAsia="DejaVu Serif"/>
          <w:spacing w:val="2"/>
          <w:szCs w:val="24"/>
          <w:lang w:val="en-US" w:eastAsia="en-US" w:bidi="en-US"/>
        </w:rPr>
        <w:t>4</w:t>
      </w:r>
      <w:r w:rsidRPr="00483CEC">
        <w:rPr>
          <w:rFonts w:eastAsia="DejaVu Serif"/>
          <w:spacing w:val="2"/>
          <w:szCs w:val="24"/>
          <w:lang w:val="en-US" w:eastAsia="en-US" w:bidi="en-US"/>
        </w:rPr>
        <w:t xml:space="preserve">, and that the </w:t>
      </w:r>
      <w:r w:rsidR="006B30FD" w:rsidRPr="00483CEC">
        <w:rPr>
          <w:rFonts w:eastAsia="DejaVu Serif"/>
          <w:spacing w:val="2"/>
          <w:szCs w:val="24"/>
          <w:lang w:val="en-US" w:eastAsia="en-US" w:bidi="en-US"/>
        </w:rPr>
        <w:t xml:space="preserve">quality, reliability, and integrity of </w:t>
      </w:r>
      <w:r w:rsidRPr="00483CEC">
        <w:rPr>
          <w:rFonts w:eastAsia="DejaVu Serif"/>
          <w:spacing w:val="2"/>
          <w:szCs w:val="24"/>
          <w:lang w:val="en-US" w:eastAsia="en-US" w:bidi="en-US"/>
        </w:rPr>
        <w:t xml:space="preserve">data </w:t>
      </w:r>
      <w:r w:rsidR="006B30FD" w:rsidRPr="00483CEC">
        <w:rPr>
          <w:rFonts w:eastAsia="DejaVu Serif"/>
          <w:spacing w:val="2"/>
          <w:szCs w:val="24"/>
          <w:lang w:val="en-US" w:eastAsia="en-US" w:bidi="en-US"/>
        </w:rPr>
        <w:t>collected</w:t>
      </w:r>
      <w:r w:rsidR="007076AE" w:rsidRPr="00483CEC">
        <w:rPr>
          <w:rFonts w:eastAsia="DejaVu Serif"/>
          <w:spacing w:val="2"/>
          <w:szCs w:val="24"/>
          <w:lang w:val="en-US" w:eastAsia="en-US" w:bidi="en-US"/>
        </w:rPr>
        <w:t xml:space="preserve"> are credible</w:t>
      </w:r>
      <w:r w:rsidRPr="00483CEC">
        <w:rPr>
          <w:rFonts w:eastAsia="DejaVu Serif"/>
          <w:spacing w:val="2"/>
          <w:szCs w:val="24"/>
          <w:lang w:val="en-US" w:eastAsia="en-US" w:bidi="en-US"/>
        </w:rPr>
        <w:t>.</w:t>
      </w:r>
    </w:p>
    <w:p w:rsidR="000E5769" w:rsidRPr="00483CEC" w:rsidRDefault="000E5769" w:rsidP="00833D58">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AD22A6" w:rsidRPr="00483CEC" w:rsidRDefault="00833D58" w:rsidP="005F2315">
      <w:pPr>
        <w:tabs>
          <w:tab w:val="left" w:pos="142"/>
        </w:tabs>
        <w:spacing w:line="276" w:lineRule="auto"/>
        <w:rPr>
          <w:rFonts w:eastAsia="Franklin Gothic Book"/>
          <w:szCs w:val="24"/>
        </w:rPr>
      </w:pPr>
      <w:r w:rsidRPr="00483CEC">
        <w:rPr>
          <w:rFonts w:eastAsia="Franklin Gothic Book"/>
          <w:szCs w:val="24"/>
        </w:rPr>
        <w:t>The</w:t>
      </w:r>
      <w:r w:rsidR="007076AE" w:rsidRPr="00483CEC">
        <w:rPr>
          <w:rFonts w:eastAsia="Franklin Gothic Book"/>
          <w:szCs w:val="24"/>
        </w:rPr>
        <w:t>ses</w:t>
      </w:r>
      <w:r w:rsidRPr="00483CEC">
        <w:rPr>
          <w:rFonts w:eastAsia="Franklin Gothic Book"/>
          <w:szCs w:val="24"/>
        </w:rPr>
        <w:t xml:space="preserve"> guideline</w:t>
      </w:r>
      <w:r w:rsidR="007076AE" w:rsidRPr="00483CEC">
        <w:rPr>
          <w:rFonts w:eastAsia="Franklin Gothic Book"/>
          <w:szCs w:val="24"/>
        </w:rPr>
        <w:t>s</w:t>
      </w:r>
      <w:r w:rsidRPr="00483CEC">
        <w:rPr>
          <w:rFonts w:eastAsia="Franklin Gothic Book"/>
          <w:szCs w:val="24"/>
        </w:rPr>
        <w:t xml:space="preserve"> detail the </w:t>
      </w:r>
      <w:r w:rsidR="007076AE" w:rsidRPr="00483CEC">
        <w:rPr>
          <w:rFonts w:eastAsia="Franklin Gothic Book"/>
          <w:szCs w:val="24"/>
        </w:rPr>
        <w:t xml:space="preserve">steps and </w:t>
      </w:r>
      <w:r w:rsidRPr="00483CEC">
        <w:rPr>
          <w:rFonts w:eastAsia="Franklin Gothic Book"/>
          <w:szCs w:val="24"/>
        </w:rPr>
        <w:t xml:space="preserve">processes required </w:t>
      </w:r>
      <w:r w:rsidR="005D3EEA" w:rsidRPr="00483CEC">
        <w:rPr>
          <w:rFonts w:eastAsia="Franklin Gothic Book"/>
          <w:szCs w:val="24"/>
        </w:rPr>
        <w:t xml:space="preserve">during the inspection of clinical trial conduct </w:t>
      </w:r>
      <w:r w:rsidRPr="00483CEC">
        <w:rPr>
          <w:rFonts w:eastAsia="Franklin Gothic Book"/>
          <w:szCs w:val="24"/>
        </w:rPr>
        <w:t xml:space="preserve">to ensure </w:t>
      </w:r>
      <w:r w:rsidR="005D3EEA" w:rsidRPr="00483CEC">
        <w:rPr>
          <w:rFonts w:eastAsia="Franklin Gothic Book"/>
          <w:szCs w:val="24"/>
        </w:rPr>
        <w:t xml:space="preserve">effective protection of </w:t>
      </w:r>
      <w:r w:rsidR="00CB4B9F" w:rsidRPr="00483CEC">
        <w:rPr>
          <w:rFonts w:eastAsia="Franklin Gothic Book"/>
          <w:szCs w:val="24"/>
        </w:rPr>
        <w:t xml:space="preserve">trial </w:t>
      </w:r>
      <w:r w:rsidR="005D3EEA" w:rsidRPr="00483CEC">
        <w:rPr>
          <w:rFonts w:eastAsia="Franklin Gothic Book"/>
          <w:szCs w:val="24"/>
        </w:rPr>
        <w:t>par</w:t>
      </w:r>
      <w:r w:rsidR="00CB4B9F" w:rsidRPr="00483CEC">
        <w:rPr>
          <w:rFonts w:eastAsia="Franklin Gothic Book"/>
          <w:szCs w:val="24"/>
        </w:rPr>
        <w:t>ticipants</w:t>
      </w:r>
      <w:r w:rsidR="005D3EEA" w:rsidRPr="00483CEC">
        <w:rPr>
          <w:rFonts w:eastAsia="Franklin Gothic Book"/>
          <w:szCs w:val="24"/>
        </w:rPr>
        <w:t xml:space="preserve"> </w:t>
      </w:r>
      <w:r w:rsidR="00B64AD4" w:rsidRPr="00483CEC">
        <w:rPr>
          <w:rFonts w:eastAsia="Franklin Gothic Book"/>
          <w:szCs w:val="24"/>
        </w:rPr>
        <w:t>and compliance with requirements as well as the clinical tria</w:t>
      </w:r>
      <w:r w:rsidR="003E417D" w:rsidRPr="00483CEC">
        <w:rPr>
          <w:rFonts w:eastAsia="Franklin Gothic Book"/>
          <w:szCs w:val="24"/>
        </w:rPr>
        <w:t>l protocol</w:t>
      </w:r>
      <w:r w:rsidRPr="00483CEC">
        <w:rPr>
          <w:rFonts w:eastAsia="Franklin Gothic Book"/>
          <w:szCs w:val="24"/>
        </w:rPr>
        <w:t xml:space="preserve">. </w:t>
      </w:r>
    </w:p>
    <w:p w:rsidR="00AD22A6" w:rsidRPr="00483CEC" w:rsidRDefault="00AD22A6" w:rsidP="00833D58">
      <w:pPr>
        <w:tabs>
          <w:tab w:val="left" w:pos="142"/>
        </w:tabs>
        <w:rPr>
          <w:rFonts w:eastAsia="Franklin Gothic Book"/>
          <w:szCs w:val="24"/>
        </w:rPr>
      </w:pPr>
    </w:p>
    <w:p w:rsidR="00833D58" w:rsidRPr="00483CEC" w:rsidRDefault="00833D58" w:rsidP="005F2315">
      <w:pPr>
        <w:tabs>
          <w:tab w:val="left" w:pos="142"/>
        </w:tabs>
        <w:spacing w:line="276" w:lineRule="auto"/>
        <w:rPr>
          <w:rFonts w:eastAsia="Franklin Gothic Book"/>
          <w:szCs w:val="24"/>
        </w:rPr>
      </w:pPr>
      <w:r w:rsidRPr="00483CEC">
        <w:rPr>
          <w:rFonts w:eastAsia="Franklin Gothic Book"/>
          <w:szCs w:val="24"/>
        </w:rPr>
        <w:t>Strict adherence to th</w:t>
      </w:r>
      <w:r w:rsidR="00B64AD4" w:rsidRPr="00483CEC">
        <w:rPr>
          <w:rFonts w:eastAsia="Franklin Gothic Book"/>
          <w:szCs w:val="24"/>
        </w:rPr>
        <w:t>ese</w:t>
      </w:r>
      <w:r w:rsidRPr="00483CEC">
        <w:rPr>
          <w:rFonts w:eastAsia="Franklin Gothic Book"/>
          <w:szCs w:val="24"/>
        </w:rPr>
        <w:t xml:space="preserve"> guideline</w:t>
      </w:r>
      <w:r w:rsidR="00B64AD4" w:rsidRPr="00483CEC">
        <w:rPr>
          <w:rFonts w:eastAsia="Franklin Gothic Book"/>
          <w:szCs w:val="24"/>
        </w:rPr>
        <w:t>s</w:t>
      </w:r>
      <w:r w:rsidRPr="00483CEC">
        <w:rPr>
          <w:rFonts w:eastAsia="Franklin Gothic Book"/>
          <w:szCs w:val="24"/>
        </w:rPr>
        <w:t xml:space="preserve"> will facilitate the acceptance of clinical data by international regulatory authorities, especially since the</w:t>
      </w:r>
      <w:r w:rsidR="0030144E" w:rsidRPr="00483CEC">
        <w:rPr>
          <w:rFonts w:eastAsia="Franklin Gothic Book"/>
          <w:szCs w:val="24"/>
        </w:rPr>
        <w:t>se</w:t>
      </w:r>
      <w:r w:rsidRPr="00483CEC">
        <w:rPr>
          <w:rFonts w:eastAsia="Franklin Gothic Book"/>
          <w:szCs w:val="24"/>
        </w:rPr>
        <w:t xml:space="preserve"> guideline</w:t>
      </w:r>
      <w:r w:rsidR="0030144E" w:rsidRPr="00483CEC">
        <w:rPr>
          <w:rFonts w:eastAsia="Franklin Gothic Book"/>
          <w:szCs w:val="24"/>
        </w:rPr>
        <w:t>s</w:t>
      </w:r>
      <w:r w:rsidRPr="00483CEC">
        <w:rPr>
          <w:rFonts w:eastAsia="Franklin Gothic Book"/>
          <w:szCs w:val="24"/>
        </w:rPr>
        <w:t xml:space="preserve"> adopt the basic principles outlined by the International Committee on Harmonization of Good Clinical Practice (ICH-GCP) with some </w:t>
      </w:r>
      <w:r w:rsidR="009D5009" w:rsidRPr="00483CEC">
        <w:rPr>
          <w:rFonts w:eastAsia="Franklin Gothic Book"/>
          <w:szCs w:val="24"/>
        </w:rPr>
        <w:t xml:space="preserve">customization </w:t>
      </w:r>
      <w:r w:rsidRPr="00483CEC">
        <w:rPr>
          <w:rFonts w:eastAsia="Franklin Gothic Book"/>
          <w:szCs w:val="24"/>
        </w:rPr>
        <w:t xml:space="preserve">to </w:t>
      </w:r>
      <w:r w:rsidR="009D5009" w:rsidRPr="00483CEC">
        <w:rPr>
          <w:rFonts w:eastAsia="Franklin Gothic Book"/>
          <w:szCs w:val="24"/>
        </w:rPr>
        <w:t xml:space="preserve">fit </w:t>
      </w:r>
      <w:r w:rsidRPr="00483CEC">
        <w:rPr>
          <w:rFonts w:eastAsia="Franklin Gothic Book"/>
          <w:szCs w:val="24"/>
        </w:rPr>
        <w:t xml:space="preserve">the local requirements. </w:t>
      </w:r>
    </w:p>
    <w:p w:rsidR="001C2976" w:rsidRPr="00483CEC" w:rsidRDefault="001C2976" w:rsidP="00833D58">
      <w:pPr>
        <w:tabs>
          <w:tab w:val="left" w:pos="142"/>
        </w:tabs>
        <w:rPr>
          <w:rFonts w:eastAsia="Franklin Gothic Book"/>
          <w:szCs w:val="24"/>
        </w:rPr>
      </w:pPr>
    </w:p>
    <w:p w:rsidR="00E43C1E" w:rsidRPr="00483CEC" w:rsidRDefault="00833D58" w:rsidP="005F2315">
      <w:pPr>
        <w:tabs>
          <w:tab w:val="left" w:pos="142"/>
        </w:tabs>
        <w:spacing w:line="276" w:lineRule="auto"/>
        <w:rPr>
          <w:rFonts w:eastAsia="Franklin Gothic Book"/>
          <w:szCs w:val="24"/>
        </w:rPr>
      </w:pPr>
      <w:r w:rsidRPr="00483CEC">
        <w:rPr>
          <w:rFonts w:eastAsia="Franklin Gothic Book"/>
          <w:szCs w:val="24"/>
        </w:rPr>
        <w:t>I am confident that the publication of th</w:t>
      </w:r>
      <w:r w:rsidR="003C5CF9" w:rsidRPr="00483CEC">
        <w:rPr>
          <w:rFonts w:eastAsia="Franklin Gothic Book"/>
          <w:szCs w:val="24"/>
        </w:rPr>
        <w:t>ese</w:t>
      </w:r>
      <w:r w:rsidRPr="00483CEC">
        <w:rPr>
          <w:rFonts w:eastAsia="Franklin Gothic Book"/>
          <w:szCs w:val="24"/>
        </w:rPr>
        <w:t xml:space="preserve"> Guideline</w:t>
      </w:r>
      <w:r w:rsidR="003C5CF9" w:rsidRPr="00483CEC">
        <w:rPr>
          <w:rFonts w:eastAsia="Franklin Gothic Book"/>
          <w:szCs w:val="24"/>
        </w:rPr>
        <w:t>s</w:t>
      </w:r>
      <w:r w:rsidRPr="00483CEC">
        <w:rPr>
          <w:rFonts w:eastAsia="Franklin Gothic Book"/>
          <w:szCs w:val="24"/>
        </w:rPr>
        <w:t xml:space="preserve"> will mark another milestone in our efforts to strengthen clinical research </w:t>
      </w:r>
      <w:r w:rsidR="008836DC" w:rsidRPr="00483CEC">
        <w:rPr>
          <w:rFonts w:eastAsia="Franklin Gothic Book"/>
          <w:szCs w:val="24"/>
        </w:rPr>
        <w:t>in Rwanda</w:t>
      </w:r>
      <w:r w:rsidR="00EB0A82" w:rsidRPr="00483CEC">
        <w:rPr>
          <w:rFonts w:eastAsia="Franklin Gothic Book"/>
          <w:szCs w:val="24"/>
        </w:rPr>
        <w:t xml:space="preserve">. </w:t>
      </w:r>
      <w:r w:rsidR="00E43C1E" w:rsidRPr="00483CEC">
        <w:rPr>
          <w:rFonts w:eastAsia="Bookman Old Style"/>
          <w:szCs w:val="24"/>
        </w:rPr>
        <w:t xml:space="preserve">The Authority acknowledges all the efforts of key stakeholders who participated in the development and validation of these guidelines. </w:t>
      </w:r>
    </w:p>
    <w:p w:rsidR="003C2DBC" w:rsidRPr="00483CEC" w:rsidRDefault="003C2DBC" w:rsidP="00AB0555">
      <w:pPr>
        <w:tabs>
          <w:tab w:val="left" w:pos="0"/>
          <w:tab w:val="left" w:pos="9356"/>
        </w:tabs>
        <w:spacing w:line="276" w:lineRule="auto"/>
        <w:ind w:left="283" w:right="4"/>
        <w:rPr>
          <w:rFonts w:eastAsia="Bookman Old Style"/>
          <w:szCs w:val="24"/>
        </w:rPr>
      </w:pPr>
    </w:p>
    <w:p w:rsidR="003C5CF9" w:rsidRPr="00483CEC" w:rsidRDefault="003C5CF9" w:rsidP="00AB0555">
      <w:pPr>
        <w:tabs>
          <w:tab w:val="left" w:pos="0"/>
          <w:tab w:val="left" w:pos="9356"/>
        </w:tabs>
        <w:spacing w:line="276" w:lineRule="auto"/>
        <w:ind w:left="283" w:right="4"/>
        <w:rPr>
          <w:rFonts w:eastAsia="Bookman Old Style"/>
          <w:szCs w:val="24"/>
        </w:rPr>
      </w:pPr>
    </w:p>
    <w:p w:rsidR="00E43C1E" w:rsidRPr="00483CEC" w:rsidRDefault="00E43C1E" w:rsidP="005F2315">
      <w:pPr>
        <w:tabs>
          <w:tab w:val="left" w:pos="0"/>
          <w:tab w:val="left" w:pos="9356"/>
        </w:tabs>
        <w:spacing w:line="240" w:lineRule="auto"/>
        <w:ind w:right="4"/>
        <w:rPr>
          <w:rFonts w:eastAsia="Times New Roman"/>
          <w:b/>
          <w:szCs w:val="24"/>
        </w:rPr>
      </w:pPr>
      <w:r w:rsidRPr="00483CEC">
        <w:rPr>
          <w:rFonts w:eastAsia="Times New Roman"/>
          <w:b/>
          <w:szCs w:val="24"/>
        </w:rPr>
        <w:t xml:space="preserve">Dr. Charles </w:t>
      </w:r>
      <w:r w:rsidR="004566DD" w:rsidRPr="00483CEC">
        <w:rPr>
          <w:rFonts w:eastAsia="Times New Roman"/>
          <w:b/>
          <w:szCs w:val="24"/>
        </w:rPr>
        <w:t>KARANGWA</w:t>
      </w:r>
    </w:p>
    <w:p w:rsidR="00E43C1E" w:rsidRPr="00483CEC" w:rsidRDefault="00E43C1E" w:rsidP="005F2315">
      <w:pPr>
        <w:tabs>
          <w:tab w:val="left" w:pos="0"/>
          <w:tab w:val="left" w:pos="9356"/>
        </w:tabs>
        <w:spacing w:before="10" w:after="6" w:line="240" w:lineRule="auto"/>
        <w:ind w:right="4"/>
        <w:rPr>
          <w:b/>
          <w:szCs w:val="24"/>
          <w:lang w:val="en-US"/>
        </w:rPr>
      </w:pPr>
      <w:bookmarkStart w:id="9" w:name="_Toc31794266"/>
      <w:r w:rsidRPr="00483CEC">
        <w:rPr>
          <w:b/>
          <w:szCs w:val="24"/>
          <w:lang w:val="en-US"/>
        </w:rPr>
        <w:t>Acting Director General</w:t>
      </w:r>
      <w:bookmarkEnd w:id="9"/>
      <w:r w:rsidRPr="00483CEC">
        <w:rPr>
          <w:b/>
          <w:szCs w:val="24"/>
          <w:lang w:val="en-US"/>
        </w:rPr>
        <w:t xml:space="preserve"> </w:t>
      </w:r>
    </w:p>
    <w:p w:rsidR="00E43C1E" w:rsidRPr="00483CEC" w:rsidRDefault="00E43C1E" w:rsidP="00AB0555">
      <w:pPr>
        <w:tabs>
          <w:tab w:val="left" w:pos="9356"/>
        </w:tabs>
        <w:spacing w:before="10" w:after="6" w:line="276" w:lineRule="auto"/>
        <w:ind w:left="283" w:right="4"/>
        <w:rPr>
          <w:rFonts w:eastAsia="DejaVu Serif"/>
          <w:spacing w:val="2"/>
          <w:szCs w:val="24"/>
          <w:lang w:val="en-US" w:eastAsia="en-US" w:bidi="en-US"/>
        </w:rPr>
      </w:pPr>
    </w:p>
    <w:p w:rsidR="00E43C1E" w:rsidRPr="00483CEC" w:rsidRDefault="009963CD" w:rsidP="009963CD">
      <w:pPr>
        <w:tabs>
          <w:tab w:val="left" w:pos="567"/>
          <w:tab w:val="left" w:pos="9356"/>
        </w:tabs>
        <w:spacing w:before="10" w:after="6" w:line="276" w:lineRule="auto"/>
        <w:ind w:left="454" w:right="4"/>
        <w:rPr>
          <w:rFonts w:eastAsia="DejaVu Serif"/>
          <w:spacing w:val="2"/>
          <w:szCs w:val="24"/>
          <w:lang w:val="en-US" w:eastAsia="en-US" w:bidi="en-US"/>
        </w:rPr>
      </w:pPr>
      <w:r w:rsidRPr="00483CEC">
        <w:rPr>
          <w:szCs w:val="24"/>
        </w:rPr>
        <w:br w:type="page"/>
      </w:r>
    </w:p>
    <w:p w:rsidR="00CE3F48" w:rsidRPr="00483CEC" w:rsidRDefault="001354D9" w:rsidP="009963CD">
      <w:pPr>
        <w:pStyle w:val="Heading1"/>
        <w:tabs>
          <w:tab w:val="left" w:pos="9356"/>
        </w:tabs>
        <w:spacing w:before="10" w:after="6" w:line="276" w:lineRule="auto"/>
        <w:ind w:right="4" w:firstLine="284"/>
        <w:jc w:val="both"/>
        <w:rPr>
          <w:szCs w:val="24"/>
        </w:rPr>
      </w:pPr>
      <w:bookmarkStart w:id="10" w:name="_Toc59518816"/>
      <w:bookmarkStart w:id="11" w:name="_Toc74672267"/>
      <w:r w:rsidRPr="00483CEC">
        <w:rPr>
          <w:szCs w:val="24"/>
        </w:rPr>
        <w:t>TABLE OF CONTENTS</w:t>
      </w:r>
      <w:bookmarkEnd w:id="10"/>
      <w:bookmarkEnd w:id="11"/>
    </w:p>
    <w:p w:rsidR="00534B3C" w:rsidRPr="00483CEC" w:rsidRDefault="00534B3C" w:rsidP="00534B3C">
      <w:pPr>
        <w:pStyle w:val="TOC1"/>
        <w:tabs>
          <w:tab w:val="right" w:leader="dot" w:pos="9350"/>
        </w:tabs>
        <w:spacing w:before="0" w:after="0"/>
        <w:rPr>
          <w:rFonts w:ascii="Times New Roman" w:hAnsi="Times New Roman"/>
          <w:b w:val="0"/>
          <w:bCs w:val="0"/>
          <w:szCs w:val="24"/>
        </w:rPr>
      </w:pPr>
    </w:p>
    <w:p w:rsidR="00185236" w:rsidRPr="00483CEC" w:rsidRDefault="007A2562"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r w:rsidRPr="00483CEC">
        <w:rPr>
          <w:rFonts w:ascii="Times New Roman" w:hAnsi="Times New Roman"/>
          <w:b w:val="0"/>
          <w:bCs w:val="0"/>
          <w:szCs w:val="24"/>
        </w:rPr>
        <w:fldChar w:fldCharType="begin"/>
      </w:r>
      <w:r w:rsidRPr="00483CEC">
        <w:rPr>
          <w:rFonts w:ascii="Times New Roman" w:hAnsi="Times New Roman"/>
          <w:szCs w:val="24"/>
        </w:rPr>
        <w:instrText xml:space="preserve"> TOC \o "1-3" \h \z \u </w:instrText>
      </w:r>
      <w:r w:rsidRPr="00483CEC">
        <w:rPr>
          <w:rFonts w:ascii="Times New Roman" w:hAnsi="Times New Roman"/>
          <w:b w:val="0"/>
          <w:bCs w:val="0"/>
          <w:szCs w:val="24"/>
        </w:rPr>
        <w:fldChar w:fldCharType="separate"/>
      </w:r>
      <w:hyperlink w:anchor="_Toc74672265" w:history="1">
        <w:r w:rsidR="00185236" w:rsidRPr="00483CEC">
          <w:rPr>
            <w:rStyle w:val="Hyperlink"/>
            <w:rFonts w:ascii="Times New Roman" w:hAnsi="Times New Roman"/>
            <w:noProof/>
          </w:rPr>
          <w:t>GUIDELINES DEVELOPMENT HISTORY</w:t>
        </w:r>
        <w:r w:rsidR="00185236" w:rsidRPr="00483CEC">
          <w:rPr>
            <w:rFonts w:ascii="Times New Roman" w:hAnsi="Times New Roman"/>
            <w:noProof/>
            <w:webHidden/>
          </w:rPr>
          <w:tab/>
        </w:r>
        <w:r w:rsidR="00185236" w:rsidRPr="00483CEC">
          <w:rPr>
            <w:rFonts w:ascii="Times New Roman" w:hAnsi="Times New Roman"/>
            <w:noProof/>
            <w:webHidden/>
          </w:rPr>
          <w:fldChar w:fldCharType="begin"/>
        </w:r>
        <w:r w:rsidR="00185236" w:rsidRPr="00483CEC">
          <w:rPr>
            <w:rFonts w:ascii="Times New Roman" w:hAnsi="Times New Roman"/>
            <w:noProof/>
            <w:webHidden/>
          </w:rPr>
          <w:instrText xml:space="preserve"> PAGEREF _Toc74672265 \h </w:instrText>
        </w:r>
        <w:r w:rsidR="00185236" w:rsidRPr="00483CEC">
          <w:rPr>
            <w:rFonts w:ascii="Times New Roman" w:hAnsi="Times New Roman"/>
            <w:noProof/>
            <w:webHidden/>
          </w:rPr>
        </w:r>
        <w:r w:rsidR="00185236" w:rsidRPr="00483CEC">
          <w:rPr>
            <w:rFonts w:ascii="Times New Roman" w:hAnsi="Times New Roman"/>
            <w:noProof/>
            <w:webHidden/>
          </w:rPr>
          <w:fldChar w:fldCharType="separate"/>
        </w:r>
        <w:r w:rsidR="00185236" w:rsidRPr="00483CEC">
          <w:rPr>
            <w:rFonts w:ascii="Times New Roman" w:hAnsi="Times New Roman"/>
            <w:noProof/>
            <w:webHidden/>
          </w:rPr>
          <w:t>2</w:t>
        </w:r>
        <w:r w:rsidR="00185236"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66" w:history="1">
        <w:r w:rsidRPr="00483CEC">
          <w:rPr>
            <w:rStyle w:val="Hyperlink"/>
            <w:rFonts w:ascii="Times New Roman" w:hAnsi="Times New Roman"/>
            <w:noProof/>
          </w:rPr>
          <w:t>FOREWORD</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_Toc74672266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3</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67" w:history="1">
        <w:r w:rsidRPr="00483CEC">
          <w:rPr>
            <w:rStyle w:val="Hyperlink"/>
            <w:rFonts w:ascii="Times New Roman" w:hAnsi="Times New Roman"/>
            <w:noProof/>
          </w:rPr>
          <w:t>TABLE OF CONTENTS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_Toc74672267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4</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68" w:history="1">
        <w:r w:rsidRPr="00483CEC">
          <w:rPr>
            <w:rStyle w:val="Hyperlink"/>
            <w:rFonts w:ascii="Times New Roman" w:hAnsi="Times New Roman"/>
            <w:noProof/>
          </w:rPr>
          <w:t>ACCRONYMES AND ABBREVIATIONS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_Toc74672268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6</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69" w:history="1">
        <w:r w:rsidRPr="00483CEC">
          <w:rPr>
            <w:rStyle w:val="Hyperlink"/>
            <w:rFonts w:ascii="Times New Roman" w:eastAsia="Times New Roman" w:hAnsi="Times New Roman"/>
            <w:noProof/>
            <w:lang w:val="en-US" w:eastAsia="en-US"/>
          </w:rPr>
          <w:t>1.0.</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GLOSSARY</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_Toc74672269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7</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0" w:history="1">
        <w:r w:rsidRPr="00483CEC">
          <w:rPr>
            <w:rStyle w:val="Hyperlink"/>
            <w:rFonts w:ascii="Times New Roman" w:eastAsia="Times New Roman" w:hAnsi="Times New Roman"/>
            <w:noProof/>
            <w:lang w:val="en-US" w:eastAsia="en-US"/>
          </w:rPr>
          <w:t>2.0.</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INTRODUCTION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_Toc74672270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12</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1" w:history="1">
        <w:r w:rsidRPr="00483CEC">
          <w:rPr>
            <w:rStyle w:val="Hyperlink"/>
            <w:rFonts w:ascii="Times New Roman" w:hAnsi="Times New Roman"/>
            <w:noProof/>
          </w:rPr>
          <w:t>2.1</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scope</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_Toc74672271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12</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2" w:history="1">
        <w:r w:rsidRPr="00483CEC">
          <w:rPr>
            <w:rStyle w:val="Hyperlink"/>
            <w:rFonts w:ascii="Times New Roman" w:hAnsi="Times New Roman"/>
            <w:noProof/>
          </w:rPr>
          <w:t>2.2</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Objectives of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_Toc74672272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12</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3" w:history="1">
        <w:r w:rsidRPr="00483CEC">
          <w:rPr>
            <w:rStyle w:val="Hyperlink"/>
            <w:rFonts w:ascii="Times New Roman" w:eastAsia="Times New Roman" w:hAnsi="Times New Roman"/>
            <w:noProof/>
            <w:lang w:val="en-US" w:eastAsia="en-US"/>
          </w:rPr>
          <w:t>3.0.</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TYPES OF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_Toc74672273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4" w:history="1">
        <w:r w:rsidRPr="00483CEC">
          <w:rPr>
            <w:rStyle w:val="Hyperlink"/>
            <w:rFonts w:ascii="Times New Roman" w:hAnsi="Times New Roman"/>
            <w:noProof/>
          </w:rPr>
          <w:t>3.1</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Routine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_Toc74672274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5" w:history="1">
        <w:r w:rsidRPr="00483CEC">
          <w:rPr>
            <w:rStyle w:val="Hyperlink"/>
            <w:rFonts w:ascii="Times New Roman" w:hAnsi="Times New Roman"/>
            <w:noProof/>
          </w:rPr>
          <w:t>3.2</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Follow up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_Toc74672275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6" w:history="1">
        <w:r w:rsidRPr="00483CEC">
          <w:rPr>
            <w:rStyle w:val="Hyperlink"/>
            <w:rFonts w:ascii="Times New Roman" w:hAnsi="Times New Roman"/>
            <w:noProof/>
          </w:rPr>
          <w:t>3.3</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Investigative or “For cause”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_Toc74672276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7" w:history="1">
        <w:r w:rsidRPr="00483CEC">
          <w:rPr>
            <w:rStyle w:val="Hyperlink"/>
            <w:rFonts w:ascii="Times New Roman" w:eastAsia="Times New Roman" w:hAnsi="Times New Roman"/>
            <w:noProof/>
            <w:lang w:val="en-US" w:eastAsia="en-US"/>
          </w:rPr>
          <w:t>4.0.</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CONDUCT OF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_Toc74672277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14</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8" w:history="1">
        <w:r w:rsidRPr="00483CEC">
          <w:rPr>
            <w:rStyle w:val="Hyperlink"/>
            <w:rFonts w:ascii="Times New Roman" w:hAnsi="Times New Roman"/>
            <w:noProof/>
          </w:rPr>
          <w:t>5.1</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NOTIFICATION OF INSPECTION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_Toc74672278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14</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79" w:history="1">
        <w:r w:rsidRPr="00483CEC">
          <w:rPr>
            <w:rStyle w:val="Hyperlink"/>
            <w:rFonts w:ascii="Times New Roman" w:hAnsi="Times New Roman"/>
            <w:noProof/>
          </w:rPr>
          <w:t>5.2</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PREPARATION FOR INSPECTION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_Toc74672279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14</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0" w:history="1">
        <w:r w:rsidRPr="00483CEC">
          <w:rPr>
            <w:rStyle w:val="Hyperlink"/>
            <w:rFonts w:ascii="Times New Roman" w:hAnsi="Times New Roman"/>
            <w:noProof/>
          </w:rPr>
          <w:t>5.3</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CONDUCT OF THE INSPECTION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_Toc74672280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14</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1" w:history="1">
        <w:r w:rsidRPr="00483CEC">
          <w:rPr>
            <w:rStyle w:val="Hyperlink"/>
            <w:rFonts w:ascii="Times New Roman" w:hAnsi="Times New Roman"/>
            <w:noProof/>
          </w:rPr>
          <w:t>5.3.1</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Opening meeting</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_Toc74672281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14</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2" w:history="1">
        <w:r w:rsidRPr="00483CEC">
          <w:rPr>
            <w:rStyle w:val="Hyperlink"/>
            <w:rFonts w:ascii="Times New Roman" w:hAnsi="Times New Roman"/>
            <w:noProof/>
          </w:rPr>
          <w:t>5.3.2</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Data collection during inspection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_Toc74672282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15</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3" w:history="1">
        <w:r w:rsidRPr="00483CEC">
          <w:rPr>
            <w:rStyle w:val="Hyperlink"/>
            <w:rFonts w:ascii="Times New Roman" w:eastAsia="Times New Roman" w:hAnsi="Times New Roman"/>
            <w:noProof/>
            <w:lang w:val="en-US" w:eastAsia="en-US"/>
          </w:rPr>
          <w:t>5.3.3</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Areas of Inspection</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_Toc74672283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17</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4" w:history="1">
        <w:r w:rsidRPr="00483CEC">
          <w:rPr>
            <w:rStyle w:val="Hyperlink"/>
            <w:rFonts w:ascii="Times New Roman" w:hAnsi="Times New Roman"/>
            <w:noProof/>
          </w:rPr>
          <w:t>5.3.3.1</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Legal and administrative aspects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_Toc74672284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17</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5" w:history="1">
        <w:r w:rsidRPr="00483CEC">
          <w:rPr>
            <w:rStyle w:val="Hyperlink"/>
            <w:rFonts w:ascii="Times New Roman" w:hAnsi="Times New Roman"/>
            <w:noProof/>
          </w:rPr>
          <w:t>5.3.3.2</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Organisational aspects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_Toc74672285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17</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6" w:history="1">
        <w:r w:rsidRPr="00483CEC">
          <w:rPr>
            <w:rStyle w:val="Hyperlink"/>
            <w:rFonts w:ascii="Times New Roman" w:hAnsi="Times New Roman"/>
            <w:noProof/>
          </w:rPr>
          <w:t>5.3.3.3</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Informed consent of trial participants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_Toc74672286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20</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7" w:history="1">
        <w:r w:rsidRPr="00483CEC">
          <w:rPr>
            <w:rStyle w:val="Hyperlink"/>
            <w:rFonts w:ascii="Times New Roman" w:hAnsi="Times New Roman"/>
            <w:noProof/>
          </w:rPr>
          <w:t>5.3.3.4</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Review of the trial participant data</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_Toc74672287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20</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8" w:history="1">
        <w:r w:rsidRPr="00483CEC">
          <w:rPr>
            <w:rStyle w:val="Hyperlink"/>
            <w:rFonts w:ascii="Times New Roman" w:hAnsi="Times New Roman"/>
            <w:noProof/>
          </w:rPr>
          <w:t>5.3.3.5</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Data integrity in clinical trial</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_Toc74672288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20</w:t>
        </w:r>
        <w:r w:rsidRPr="00483CEC">
          <w:rPr>
            <w:rFonts w:ascii="Times New Roman" w:hAnsi="Times New Roman"/>
            <w:noProof/>
            <w:webHidden/>
          </w:rPr>
          <w:fldChar w:fldCharType="end"/>
        </w:r>
      </w:hyperlink>
    </w:p>
    <w:p w:rsidR="00185236" w:rsidRPr="00483CEC" w:rsidRDefault="00185236" w:rsidP="00185236">
      <w:pPr>
        <w:pStyle w:val="TOC1"/>
        <w:tabs>
          <w:tab w:val="left" w:pos="110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89" w:history="1">
        <w:r w:rsidRPr="00483CEC">
          <w:rPr>
            <w:rStyle w:val="Hyperlink"/>
            <w:rFonts w:ascii="Times New Roman" w:hAnsi="Times New Roman"/>
            <w:noProof/>
          </w:rPr>
          <w:t>5.3.3.6</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Management of the investigational medicinal product(s)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_Toc74672289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21</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0" w:history="1">
        <w:r w:rsidRPr="00483CEC">
          <w:rPr>
            <w:rStyle w:val="Hyperlink"/>
            <w:rFonts w:ascii="Times New Roman" w:hAnsi="Times New Roman"/>
            <w:noProof/>
          </w:rPr>
          <w:t>5.3.4</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Grading of clinical trial inspection findings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_Toc74672290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22</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1" w:history="1">
        <w:r w:rsidRPr="00483CEC">
          <w:rPr>
            <w:rStyle w:val="Hyperlink"/>
            <w:rFonts w:ascii="Times New Roman" w:hAnsi="Times New Roman"/>
            <w:noProof/>
          </w:rPr>
          <w:t>5.3.5</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Recording of inspections findings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_Toc74672291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22</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2" w:history="1">
        <w:r w:rsidRPr="00483CEC">
          <w:rPr>
            <w:rStyle w:val="Hyperlink"/>
            <w:rFonts w:ascii="Times New Roman" w:hAnsi="Times New Roman"/>
            <w:noProof/>
          </w:rPr>
          <w:t>5.3.6</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Clinical Trial Inspection Closing Meeting</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_Toc74672292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23</w:t>
        </w:r>
        <w:r w:rsidRPr="00483CEC">
          <w:rPr>
            <w:rFonts w:ascii="Times New Roman" w:hAnsi="Times New Roman"/>
            <w:noProof/>
            <w:webHidden/>
          </w:rPr>
          <w:fldChar w:fldCharType="end"/>
        </w:r>
      </w:hyperlink>
    </w:p>
    <w:p w:rsidR="00185236" w:rsidRPr="00483CEC" w:rsidRDefault="00185236" w:rsidP="00185236">
      <w:pPr>
        <w:pStyle w:val="TOC1"/>
        <w:tabs>
          <w:tab w:val="left" w:pos="88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3" w:history="1">
        <w:r w:rsidRPr="00483CEC">
          <w:rPr>
            <w:rStyle w:val="Hyperlink"/>
            <w:rFonts w:ascii="Times New Roman" w:hAnsi="Times New Roman"/>
            <w:noProof/>
          </w:rPr>
          <w:t>5.3.7</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Clinical trial Inspection Report</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_Toc74672293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4" w:history="1">
        <w:r w:rsidRPr="00483CEC">
          <w:rPr>
            <w:rStyle w:val="Hyperlink"/>
            <w:rFonts w:ascii="Times New Roman" w:hAnsi="Times New Roman"/>
            <w:noProof/>
          </w:rPr>
          <w:t>6.</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hAnsi="Times New Roman"/>
            <w:noProof/>
          </w:rPr>
          <w:t>Transparency and confidefintiality during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_Toc74672294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23</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5" w:history="1">
        <w:r w:rsidRPr="00483CEC">
          <w:rPr>
            <w:rStyle w:val="Hyperlink"/>
            <w:rFonts w:ascii="Times New Roman" w:eastAsia="Times New Roman" w:hAnsi="Times New Roman"/>
            <w:noProof/>
            <w:lang w:val="en-US" w:eastAsia="en-US"/>
          </w:rPr>
          <w:t>7.</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REGULATORY ACTIONS DURING  INSPECTIONS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_Toc74672295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24</w:t>
        </w:r>
        <w:r w:rsidRPr="00483CEC">
          <w:rPr>
            <w:rFonts w:ascii="Times New Roman" w:hAnsi="Times New Roman"/>
            <w:noProof/>
            <w:webHidden/>
          </w:rPr>
          <w:fldChar w:fldCharType="end"/>
        </w:r>
      </w:hyperlink>
    </w:p>
    <w:p w:rsidR="00185236" w:rsidRPr="00483CEC" w:rsidRDefault="00185236" w:rsidP="00185236">
      <w:pPr>
        <w:pStyle w:val="TOC1"/>
        <w:tabs>
          <w:tab w:val="left" w:pos="660"/>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6" w:history="1">
        <w:r w:rsidRPr="00483CEC">
          <w:rPr>
            <w:rStyle w:val="Hyperlink"/>
            <w:rFonts w:ascii="Times New Roman" w:eastAsia="Times New Roman" w:hAnsi="Times New Roman"/>
            <w:noProof/>
            <w:lang w:val="en-US" w:eastAsia="en-US"/>
          </w:rPr>
          <w:t>8.</w:t>
        </w:r>
        <w:r w:rsidRPr="00483CEC">
          <w:rPr>
            <w:rFonts w:ascii="Times New Roman" w:eastAsia="Times New Roman" w:hAnsi="Times New Roman"/>
            <w:b w:val="0"/>
            <w:bCs w:val="0"/>
            <w:caps w:val="0"/>
            <w:noProof/>
            <w:sz w:val="22"/>
            <w:szCs w:val="22"/>
            <w:lang w:val="en-US" w:eastAsia="en-US"/>
          </w:rPr>
          <w:tab/>
        </w:r>
        <w:r w:rsidRPr="00483CEC">
          <w:rPr>
            <w:rStyle w:val="Hyperlink"/>
            <w:rFonts w:ascii="Times New Roman" w:eastAsia="Times New Roman" w:hAnsi="Times New Roman"/>
            <w:noProof/>
            <w:lang w:val="en-US" w:eastAsia="en-US"/>
          </w:rPr>
          <w:t>APPEAL ON INSPECTION OUTCOMES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_Toc74672296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24</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7" w:history="1">
        <w:r w:rsidRPr="00483CEC">
          <w:rPr>
            <w:rStyle w:val="Hyperlink"/>
            <w:rFonts w:ascii="Times New Roman" w:eastAsia="Times New Roman" w:hAnsi="Times New Roman"/>
            <w:noProof/>
            <w:lang w:val="en-US" w:eastAsia="en-US"/>
          </w:rPr>
          <w:t>APPENDIX I: GCP Inspection Process Flow chart</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_Toc74672297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25</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8" w:history="1">
        <w:r w:rsidRPr="00483CEC">
          <w:rPr>
            <w:rStyle w:val="Hyperlink"/>
            <w:rFonts w:ascii="Times New Roman" w:hAnsi="Times New Roman"/>
            <w:noProof/>
          </w:rPr>
          <w:t>ENDORSEMENT OF THE GUIDELINES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_Toc74672298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26</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299" w:history="1">
        <w:r w:rsidRPr="00483CEC">
          <w:rPr>
            <w:rStyle w:val="Hyperlink"/>
            <w:rFonts w:ascii="Times New Roman" w:eastAsia="Times New Roman" w:hAnsi="Times New Roman"/>
            <w:noProof/>
            <w:lang w:val="en-US" w:eastAsia="en-US"/>
          </w:rPr>
          <w:t xml:space="preserve">Annex 2: </w:t>
        </w:r>
        <w:r w:rsidRPr="00483CEC">
          <w:rPr>
            <w:rStyle w:val="Hyperlink"/>
            <w:rFonts w:ascii="Times New Roman" w:hAnsi="Times New Roman"/>
            <w:noProof/>
          </w:rPr>
          <w:t>Clinical Trial inspection report template</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_Toc74672299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33</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300" w:history="1">
        <w:r w:rsidRPr="00483CEC">
          <w:rPr>
            <w:rStyle w:val="Hyperlink"/>
            <w:rFonts w:ascii="Times New Roman" w:eastAsia="Times New Roman" w:hAnsi="Times New Roman"/>
            <w:noProof/>
            <w:lang w:val="en-US" w:eastAsia="en-US"/>
          </w:rPr>
          <w:t xml:space="preserve">Annex 3: List of </w:t>
        </w:r>
        <w:r w:rsidRPr="00483CEC">
          <w:rPr>
            <w:rStyle w:val="Hyperlink"/>
            <w:rFonts w:ascii="Times New Roman" w:hAnsi="Times New Roman"/>
            <w:noProof/>
          </w:rPr>
          <w:t>Clinical Trial inspection findings</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_Toc74672300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34</w:t>
        </w:r>
        <w:r w:rsidRPr="00483CEC">
          <w:rPr>
            <w:rFonts w:ascii="Times New Roman" w:hAnsi="Times New Roman"/>
            <w:noProof/>
            <w:webHidden/>
          </w:rPr>
          <w:fldChar w:fldCharType="end"/>
        </w:r>
      </w:hyperlink>
    </w:p>
    <w:p w:rsidR="00185236" w:rsidRPr="00483CEC" w:rsidRDefault="00185236" w:rsidP="00185236">
      <w:pPr>
        <w:pStyle w:val="TOC1"/>
        <w:tabs>
          <w:tab w:val="right" w:leader="dot" w:pos="9350"/>
        </w:tabs>
        <w:spacing w:line="276" w:lineRule="auto"/>
        <w:rPr>
          <w:rFonts w:ascii="Times New Roman" w:eastAsia="Times New Roman" w:hAnsi="Times New Roman"/>
          <w:b w:val="0"/>
          <w:bCs w:val="0"/>
          <w:caps w:val="0"/>
          <w:noProof/>
          <w:sz w:val="22"/>
          <w:szCs w:val="22"/>
          <w:lang w:val="en-US" w:eastAsia="en-US"/>
        </w:rPr>
      </w:pPr>
      <w:hyperlink w:anchor="_Toc74672301" w:history="1">
        <w:r w:rsidRPr="00483CEC">
          <w:rPr>
            <w:rStyle w:val="Hyperlink"/>
            <w:rFonts w:ascii="Times New Roman" w:hAnsi="Times New Roman"/>
            <w:noProof/>
          </w:rPr>
          <w:t>ANNEX 4: CLINICAL TRIAL INSPECTION MEMORANDUM FORM</w:t>
        </w:r>
        <w:r w:rsidRPr="00483CEC">
          <w:rPr>
            <w:rFonts w:ascii="Times New Roman" w:hAnsi="Times New Roman"/>
            <w:noProof/>
            <w:webHidden/>
          </w:rPr>
          <w:tab/>
        </w:r>
        <w:r w:rsidRPr="00483CEC">
          <w:rPr>
            <w:rFonts w:ascii="Times New Roman" w:hAnsi="Times New Roman"/>
            <w:noProof/>
            <w:webHidden/>
          </w:rPr>
          <w:fldChar w:fldCharType="begin"/>
        </w:r>
        <w:r w:rsidRPr="00483CEC">
          <w:rPr>
            <w:rFonts w:ascii="Times New Roman" w:hAnsi="Times New Roman"/>
            <w:noProof/>
            <w:webHidden/>
          </w:rPr>
          <w:instrText xml:space="preserve"> PAGEREF _Toc74672301 \h </w:instrText>
        </w:r>
        <w:r w:rsidRPr="00483CEC">
          <w:rPr>
            <w:rFonts w:ascii="Times New Roman" w:hAnsi="Times New Roman"/>
            <w:noProof/>
            <w:webHidden/>
          </w:rPr>
        </w:r>
        <w:r w:rsidRPr="00483CEC">
          <w:rPr>
            <w:rFonts w:ascii="Times New Roman" w:hAnsi="Times New Roman"/>
            <w:noProof/>
            <w:webHidden/>
          </w:rPr>
          <w:fldChar w:fldCharType="separate"/>
        </w:r>
        <w:r w:rsidRPr="00483CEC">
          <w:rPr>
            <w:rFonts w:ascii="Times New Roman" w:hAnsi="Times New Roman"/>
            <w:noProof/>
            <w:webHidden/>
          </w:rPr>
          <w:t>35</w:t>
        </w:r>
        <w:r w:rsidRPr="00483CEC">
          <w:rPr>
            <w:rFonts w:ascii="Times New Roman" w:hAnsi="Times New Roman"/>
            <w:noProof/>
            <w:webHidden/>
          </w:rPr>
          <w:fldChar w:fldCharType="end"/>
        </w:r>
      </w:hyperlink>
    </w:p>
    <w:p w:rsidR="009963CD" w:rsidRPr="00483CEC" w:rsidRDefault="007A2562" w:rsidP="00AB0555">
      <w:pPr>
        <w:rPr>
          <w:szCs w:val="24"/>
        </w:rPr>
      </w:pPr>
      <w:r w:rsidRPr="00483CEC">
        <w:rPr>
          <w:b/>
          <w:bCs/>
          <w:noProof/>
          <w:szCs w:val="24"/>
        </w:rPr>
        <w:fldChar w:fldCharType="end"/>
      </w:r>
    </w:p>
    <w:p w:rsidR="009963CD" w:rsidRPr="00483CEC" w:rsidRDefault="009963CD" w:rsidP="009963CD">
      <w:pPr>
        <w:rPr>
          <w:szCs w:val="24"/>
        </w:rPr>
      </w:pPr>
      <w:r w:rsidRPr="00483CEC">
        <w:rPr>
          <w:szCs w:val="24"/>
        </w:rPr>
        <w:br w:type="page"/>
      </w:r>
    </w:p>
    <w:p w:rsidR="000320CC" w:rsidRPr="00483CEC" w:rsidRDefault="000320CC" w:rsidP="009963CD">
      <w:pPr>
        <w:pStyle w:val="Heading1"/>
        <w:tabs>
          <w:tab w:val="left" w:pos="9356"/>
        </w:tabs>
        <w:spacing w:before="10" w:after="6" w:line="276" w:lineRule="auto"/>
        <w:ind w:right="4" w:firstLine="284"/>
        <w:jc w:val="both"/>
        <w:rPr>
          <w:szCs w:val="24"/>
        </w:rPr>
      </w:pPr>
      <w:bookmarkStart w:id="12" w:name="_Toc74672268"/>
      <w:r w:rsidRPr="00483CEC">
        <w:rPr>
          <w:szCs w:val="24"/>
        </w:rPr>
        <w:t>ACCRONYMES AND ABBREVIATIONS</w:t>
      </w:r>
      <w:bookmarkEnd w:id="12"/>
      <w:r w:rsidRPr="00483CEC">
        <w:rPr>
          <w:szCs w:val="24"/>
        </w:rPr>
        <w:t xml:space="preserve"> </w:t>
      </w:r>
    </w:p>
    <w:p w:rsidR="000320CC" w:rsidRPr="00483CEC" w:rsidRDefault="000320CC" w:rsidP="00AB0555">
      <w:pPr>
        <w:tabs>
          <w:tab w:val="left" w:pos="9356"/>
        </w:tabs>
        <w:spacing w:line="276" w:lineRule="auto"/>
        <w:ind w:right="4"/>
        <w:rPr>
          <w:szCs w:val="24"/>
        </w:rPr>
      </w:pPr>
    </w:p>
    <w:p w:rsidR="00850FA6" w:rsidRPr="00483CEC" w:rsidRDefault="00B45B5C" w:rsidP="00850FA6">
      <w:pPr>
        <w:rPr>
          <w:szCs w:val="24"/>
        </w:rPr>
      </w:pPr>
      <w:r w:rsidRPr="00483CEC">
        <w:rPr>
          <w:b/>
          <w:szCs w:val="24"/>
        </w:rPr>
        <w:t>ADRs</w:t>
      </w:r>
      <w:r w:rsidRPr="00483CEC">
        <w:rPr>
          <w:b/>
          <w:szCs w:val="24"/>
        </w:rPr>
        <w:tab/>
      </w:r>
      <w:r w:rsidRPr="00483CEC">
        <w:rPr>
          <w:b/>
          <w:szCs w:val="24"/>
        </w:rPr>
        <w:tab/>
      </w:r>
      <w:r w:rsidR="00850FA6" w:rsidRPr="00483CEC">
        <w:rPr>
          <w:szCs w:val="24"/>
        </w:rPr>
        <w:t>Adverse Drug Reactions</w:t>
      </w:r>
    </w:p>
    <w:p w:rsidR="00850FA6" w:rsidRPr="00483CEC" w:rsidRDefault="00850FA6" w:rsidP="00850FA6">
      <w:pPr>
        <w:rPr>
          <w:szCs w:val="24"/>
        </w:rPr>
      </w:pPr>
      <w:r w:rsidRPr="00483CEC">
        <w:rPr>
          <w:b/>
          <w:szCs w:val="24"/>
        </w:rPr>
        <w:t>AEs</w:t>
      </w:r>
      <w:r w:rsidR="00966C4E" w:rsidRPr="00483CEC">
        <w:rPr>
          <w:szCs w:val="24"/>
        </w:rPr>
        <w:tab/>
      </w:r>
      <w:r w:rsidR="00966C4E" w:rsidRPr="00483CEC">
        <w:rPr>
          <w:szCs w:val="24"/>
        </w:rPr>
        <w:tab/>
      </w:r>
      <w:r w:rsidRPr="00483CEC">
        <w:rPr>
          <w:szCs w:val="24"/>
        </w:rPr>
        <w:t>Adverse Events</w:t>
      </w:r>
    </w:p>
    <w:p w:rsidR="00850FA6" w:rsidRPr="00483CEC" w:rsidRDefault="00850FA6" w:rsidP="00850FA6">
      <w:pPr>
        <w:tabs>
          <w:tab w:val="left" w:pos="720"/>
          <w:tab w:val="left" w:pos="1440"/>
          <w:tab w:val="left" w:pos="2160"/>
          <w:tab w:val="left" w:pos="2880"/>
          <w:tab w:val="left" w:pos="3600"/>
          <w:tab w:val="left" w:pos="4390"/>
        </w:tabs>
        <w:rPr>
          <w:szCs w:val="24"/>
        </w:rPr>
      </w:pPr>
      <w:r w:rsidRPr="00483CEC">
        <w:rPr>
          <w:b/>
          <w:szCs w:val="24"/>
        </w:rPr>
        <w:t>BE</w:t>
      </w:r>
      <w:r w:rsidRPr="00483CEC">
        <w:rPr>
          <w:b/>
          <w:szCs w:val="24"/>
        </w:rPr>
        <w:tab/>
      </w:r>
      <w:r w:rsidRPr="00483CEC">
        <w:rPr>
          <w:b/>
          <w:szCs w:val="24"/>
        </w:rPr>
        <w:tab/>
      </w:r>
      <w:r w:rsidRPr="00483CEC">
        <w:rPr>
          <w:szCs w:val="24"/>
        </w:rPr>
        <w:t>Bioequivalence</w:t>
      </w:r>
      <w:r w:rsidRPr="00483CEC">
        <w:rPr>
          <w:szCs w:val="24"/>
        </w:rPr>
        <w:tab/>
      </w:r>
    </w:p>
    <w:p w:rsidR="00850FA6" w:rsidRPr="00483CEC" w:rsidRDefault="00850FA6" w:rsidP="00850FA6">
      <w:pPr>
        <w:pStyle w:val="Title"/>
        <w:jc w:val="both"/>
        <w:rPr>
          <w:b w:val="0"/>
          <w:bCs/>
          <w:sz w:val="24"/>
          <w:szCs w:val="24"/>
          <w:lang w:val="en-US"/>
        </w:rPr>
      </w:pPr>
      <w:r w:rsidRPr="00483CEC">
        <w:rPr>
          <w:bCs/>
          <w:sz w:val="24"/>
          <w:szCs w:val="24"/>
          <w:lang w:val="en-US"/>
        </w:rPr>
        <w:t>CAPA</w:t>
      </w:r>
      <w:r w:rsidRPr="00483CEC">
        <w:rPr>
          <w:bCs/>
          <w:sz w:val="24"/>
          <w:szCs w:val="24"/>
          <w:lang w:val="en-US"/>
        </w:rPr>
        <w:tab/>
      </w:r>
      <w:r w:rsidRPr="00483CEC">
        <w:rPr>
          <w:bCs/>
          <w:sz w:val="24"/>
          <w:szCs w:val="24"/>
          <w:lang w:val="en-US"/>
        </w:rPr>
        <w:tab/>
      </w:r>
      <w:r w:rsidRPr="00483CEC">
        <w:rPr>
          <w:b w:val="0"/>
          <w:bCs/>
          <w:sz w:val="24"/>
          <w:szCs w:val="24"/>
          <w:lang w:val="en-US"/>
        </w:rPr>
        <w:t>Correction Action and Preventive Action</w:t>
      </w:r>
    </w:p>
    <w:p w:rsidR="00850FA6" w:rsidRPr="00483CEC" w:rsidRDefault="00966C4E" w:rsidP="00850FA6">
      <w:pPr>
        <w:pStyle w:val="Title"/>
        <w:jc w:val="both"/>
        <w:rPr>
          <w:b w:val="0"/>
          <w:bCs/>
          <w:sz w:val="24"/>
          <w:szCs w:val="24"/>
          <w:lang w:val="en-US"/>
        </w:rPr>
      </w:pPr>
      <w:r w:rsidRPr="00483CEC">
        <w:rPr>
          <w:bCs/>
          <w:sz w:val="24"/>
          <w:szCs w:val="24"/>
          <w:lang w:val="en-US"/>
        </w:rPr>
        <w:t>CRF</w:t>
      </w:r>
      <w:r w:rsidRPr="00483CEC">
        <w:rPr>
          <w:bCs/>
          <w:sz w:val="24"/>
          <w:szCs w:val="24"/>
          <w:lang w:val="en-US"/>
        </w:rPr>
        <w:tab/>
      </w:r>
      <w:r w:rsidRPr="00483CEC">
        <w:rPr>
          <w:bCs/>
          <w:sz w:val="24"/>
          <w:szCs w:val="24"/>
          <w:lang w:val="en-US"/>
        </w:rPr>
        <w:tab/>
      </w:r>
      <w:r w:rsidR="00850FA6" w:rsidRPr="00483CEC">
        <w:rPr>
          <w:b w:val="0"/>
          <w:bCs/>
          <w:sz w:val="24"/>
          <w:szCs w:val="24"/>
          <w:lang w:val="en-US"/>
        </w:rPr>
        <w:tab/>
        <w:t xml:space="preserve">Case Report Form </w:t>
      </w:r>
    </w:p>
    <w:p w:rsidR="00850FA6" w:rsidRPr="00483CEC" w:rsidRDefault="00966C4E" w:rsidP="00850FA6">
      <w:pPr>
        <w:pStyle w:val="Title"/>
        <w:jc w:val="both"/>
        <w:rPr>
          <w:b w:val="0"/>
          <w:bCs/>
          <w:sz w:val="24"/>
          <w:szCs w:val="24"/>
          <w:lang w:val="en-US"/>
        </w:rPr>
      </w:pPr>
      <w:r w:rsidRPr="00483CEC">
        <w:rPr>
          <w:bCs/>
          <w:sz w:val="24"/>
          <w:szCs w:val="24"/>
          <w:lang w:val="en-US"/>
        </w:rPr>
        <w:t>CRO</w:t>
      </w:r>
      <w:r w:rsidRPr="00483CEC">
        <w:rPr>
          <w:bCs/>
          <w:sz w:val="24"/>
          <w:szCs w:val="24"/>
          <w:lang w:val="en-US"/>
        </w:rPr>
        <w:tab/>
      </w:r>
      <w:r w:rsidRPr="00483CEC">
        <w:rPr>
          <w:bCs/>
          <w:sz w:val="24"/>
          <w:szCs w:val="24"/>
          <w:lang w:val="en-US"/>
        </w:rPr>
        <w:tab/>
      </w:r>
      <w:r w:rsidR="00850FA6" w:rsidRPr="00483CEC">
        <w:rPr>
          <w:b w:val="0"/>
          <w:bCs/>
          <w:sz w:val="24"/>
          <w:szCs w:val="24"/>
          <w:lang w:val="en-US"/>
        </w:rPr>
        <w:tab/>
        <w:t xml:space="preserve">Contract Research Organization </w:t>
      </w:r>
    </w:p>
    <w:p w:rsidR="00850FA6" w:rsidRPr="00483CEC" w:rsidRDefault="00966C4E" w:rsidP="00850FA6">
      <w:pPr>
        <w:pStyle w:val="Title"/>
        <w:jc w:val="both"/>
        <w:rPr>
          <w:b w:val="0"/>
          <w:sz w:val="24"/>
          <w:szCs w:val="24"/>
        </w:rPr>
      </w:pPr>
      <w:r w:rsidRPr="00483CEC">
        <w:rPr>
          <w:sz w:val="24"/>
          <w:szCs w:val="24"/>
        </w:rPr>
        <w:t>DSMB</w:t>
      </w:r>
      <w:r w:rsidRPr="00483CEC">
        <w:rPr>
          <w:sz w:val="24"/>
          <w:szCs w:val="24"/>
        </w:rPr>
        <w:tab/>
      </w:r>
      <w:r w:rsidRPr="00483CEC">
        <w:rPr>
          <w:sz w:val="24"/>
          <w:szCs w:val="24"/>
        </w:rPr>
        <w:tab/>
      </w:r>
      <w:r w:rsidR="00850FA6" w:rsidRPr="00483CEC">
        <w:rPr>
          <w:b w:val="0"/>
          <w:sz w:val="24"/>
          <w:szCs w:val="24"/>
        </w:rPr>
        <w:t>Data and Safety Monitoring Board</w:t>
      </w:r>
    </w:p>
    <w:p w:rsidR="00850FA6" w:rsidRPr="00483CEC" w:rsidRDefault="00966C4E" w:rsidP="00850FA6">
      <w:pPr>
        <w:pStyle w:val="Title"/>
        <w:jc w:val="both"/>
        <w:rPr>
          <w:b w:val="0"/>
          <w:sz w:val="24"/>
          <w:szCs w:val="24"/>
        </w:rPr>
      </w:pPr>
      <w:r w:rsidRPr="00483CEC">
        <w:rPr>
          <w:sz w:val="24"/>
          <w:szCs w:val="24"/>
        </w:rPr>
        <w:t>EC</w:t>
      </w:r>
      <w:r w:rsidRPr="00483CEC">
        <w:rPr>
          <w:sz w:val="24"/>
          <w:szCs w:val="24"/>
        </w:rPr>
        <w:tab/>
      </w:r>
      <w:r w:rsidRPr="00483CEC">
        <w:rPr>
          <w:sz w:val="24"/>
          <w:szCs w:val="24"/>
        </w:rPr>
        <w:tab/>
      </w:r>
      <w:r w:rsidRPr="00483CEC">
        <w:rPr>
          <w:sz w:val="24"/>
          <w:szCs w:val="24"/>
        </w:rPr>
        <w:tab/>
      </w:r>
      <w:r w:rsidR="00850FA6" w:rsidRPr="00483CEC">
        <w:rPr>
          <w:b w:val="0"/>
          <w:sz w:val="24"/>
          <w:szCs w:val="24"/>
        </w:rPr>
        <w:t xml:space="preserve">Ethics Committee </w:t>
      </w:r>
    </w:p>
    <w:p w:rsidR="00850FA6" w:rsidRPr="00483CEC" w:rsidRDefault="00966C4E" w:rsidP="00850FA6">
      <w:pPr>
        <w:pStyle w:val="Title"/>
        <w:jc w:val="both"/>
        <w:rPr>
          <w:b w:val="0"/>
          <w:sz w:val="24"/>
          <w:szCs w:val="24"/>
          <w:lang w:val="en-US"/>
        </w:rPr>
      </w:pPr>
      <w:r w:rsidRPr="00483CEC">
        <w:rPr>
          <w:sz w:val="24"/>
          <w:szCs w:val="24"/>
          <w:lang w:val="en-US"/>
        </w:rPr>
        <w:t>ECG</w:t>
      </w:r>
      <w:r w:rsidRPr="00483CEC">
        <w:rPr>
          <w:sz w:val="24"/>
          <w:szCs w:val="24"/>
          <w:lang w:val="en-US"/>
        </w:rPr>
        <w:tab/>
      </w:r>
      <w:r w:rsidRPr="00483CEC">
        <w:rPr>
          <w:sz w:val="24"/>
          <w:szCs w:val="24"/>
          <w:lang w:val="en-US"/>
        </w:rPr>
        <w:tab/>
      </w:r>
      <w:r w:rsidRPr="00483CEC">
        <w:rPr>
          <w:sz w:val="24"/>
          <w:szCs w:val="24"/>
          <w:lang w:val="en-US"/>
        </w:rPr>
        <w:tab/>
      </w:r>
      <w:r w:rsidR="00850FA6" w:rsidRPr="00483CEC">
        <w:rPr>
          <w:b w:val="0"/>
          <w:sz w:val="24"/>
          <w:szCs w:val="24"/>
          <w:lang w:val="en-US"/>
        </w:rPr>
        <w:t xml:space="preserve">Electrocardiography </w:t>
      </w:r>
    </w:p>
    <w:p w:rsidR="00850FA6" w:rsidRPr="00483CEC" w:rsidRDefault="00966C4E" w:rsidP="00850FA6">
      <w:pPr>
        <w:pStyle w:val="Title"/>
        <w:jc w:val="both"/>
        <w:rPr>
          <w:b w:val="0"/>
          <w:sz w:val="24"/>
          <w:szCs w:val="24"/>
          <w:lang w:val="en-US"/>
        </w:rPr>
      </w:pPr>
      <w:r w:rsidRPr="00483CEC">
        <w:rPr>
          <w:sz w:val="24"/>
          <w:szCs w:val="24"/>
          <w:lang w:val="en-US"/>
        </w:rPr>
        <w:t>GCP</w:t>
      </w:r>
      <w:r w:rsidRPr="00483CEC">
        <w:rPr>
          <w:sz w:val="24"/>
          <w:szCs w:val="24"/>
          <w:lang w:val="en-US"/>
        </w:rPr>
        <w:tab/>
      </w:r>
      <w:r w:rsidRPr="00483CEC">
        <w:rPr>
          <w:sz w:val="24"/>
          <w:szCs w:val="24"/>
          <w:lang w:val="en-US"/>
        </w:rPr>
        <w:tab/>
      </w:r>
      <w:r w:rsidRPr="00483CEC">
        <w:rPr>
          <w:sz w:val="24"/>
          <w:szCs w:val="24"/>
          <w:lang w:val="en-US"/>
        </w:rPr>
        <w:tab/>
      </w:r>
      <w:r w:rsidR="00850FA6" w:rsidRPr="00483CEC">
        <w:rPr>
          <w:b w:val="0"/>
          <w:sz w:val="24"/>
          <w:szCs w:val="24"/>
          <w:lang w:val="en-US"/>
        </w:rPr>
        <w:t>Good Clinical Practice</w:t>
      </w:r>
    </w:p>
    <w:p w:rsidR="00850FA6" w:rsidRPr="00483CEC" w:rsidRDefault="00966C4E" w:rsidP="00850FA6">
      <w:pPr>
        <w:pStyle w:val="indent10"/>
        <w:spacing w:line="240" w:lineRule="auto"/>
        <w:jc w:val="both"/>
        <w:rPr>
          <w:rFonts w:ascii="Times New Roman" w:hAnsi="Times New Roman"/>
        </w:rPr>
      </w:pPr>
      <w:r w:rsidRPr="00483CEC">
        <w:rPr>
          <w:rFonts w:ascii="Times New Roman" w:hAnsi="Times New Roman"/>
          <w:b/>
        </w:rPr>
        <w:t>IB</w:t>
      </w:r>
      <w:r w:rsidRPr="00483CEC">
        <w:rPr>
          <w:rFonts w:ascii="Times New Roman" w:hAnsi="Times New Roman"/>
          <w:b/>
        </w:rPr>
        <w:tab/>
      </w:r>
      <w:r w:rsidRPr="00483CEC">
        <w:rPr>
          <w:rFonts w:ascii="Times New Roman" w:hAnsi="Times New Roman"/>
          <w:b/>
        </w:rPr>
        <w:tab/>
      </w:r>
      <w:r w:rsidR="00850FA6" w:rsidRPr="00483CEC">
        <w:rPr>
          <w:rFonts w:ascii="Times New Roman" w:hAnsi="Times New Roman"/>
        </w:rPr>
        <w:t xml:space="preserve">Investigator's Brochure </w:t>
      </w:r>
    </w:p>
    <w:p w:rsidR="00850FA6" w:rsidRPr="00483CEC" w:rsidRDefault="00850FA6" w:rsidP="00850FA6">
      <w:pPr>
        <w:pStyle w:val="Title"/>
        <w:ind w:left="720" w:hanging="720"/>
        <w:jc w:val="both"/>
        <w:rPr>
          <w:b w:val="0"/>
          <w:sz w:val="24"/>
          <w:szCs w:val="24"/>
        </w:rPr>
      </w:pPr>
      <w:r w:rsidRPr="00483CEC">
        <w:rPr>
          <w:sz w:val="24"/>
          <w:szCs w:val="24"/>
        </w:rPr>
        <w:t>I</w:t>
      </w:r>
      <w:r w:rsidR="00966C4E" w:rsidRPr="00483CEC">
        <w:rPr>
          <w:sz w:val="24"/>
          <w:szCs w:val="24"/>
        </w:rPr>
        <w:t>CH</w:t>
      </w:r>
      <w:r w:rsidR="00966C4E" w:rsidRPr="00483CEC">
        <w:rPr>
          <w:sz w:val="24"/>
          <w:szCs w:val="24"/>
        </w:rPr>
        <w:tab/>
      </w:r>
      <w:r w:rsidR="00966C4E" w:rsidRPr="00483CEC">
        <w:rPr>
          <w:sz w:val="24"/>
          <w:szCs w:val="24"/>
        </w:rPr>
        <w:tab/>
      </w:r>
      <w:r w:rsidR="00966C4E" w:rsidRPr="00483CEC">
        <w:rPr>
          <w:sz w:val="24"/>
          <w:szCs w:val="24"/>
        </w:rPr>
        <w:tab/>
      </w:r>
      <w:r w:rsidRPr="00483CEC">
        <w:rPr>
          <w:b w:val="0"/>
          <w:sz w:val="24"/>
          <w:szCs w:val="24"/>
        </w:rPr>
        <w:t>International Conference on Harmonization</w:t>
      </w:r>
      <w:r w:rsidRPr="00483CEC">
        <w:rPr>
          <w:sz w:val="24"/>
          <w:szCs w:val="24"/>
        </w:rPr>
        <w:t xml:space="preserve"> </w:t>
      </w:r>
      <w:r w:rsidRPr="00483CEC">
        <w:rPr>
          <w:b w:val="0"/>
          <w:sz w:val="24"/>
          <w:szCs w:val="24"/>
        </w:rPr>
        <w:t xml:space="preserve">of Technical </w:t>
      </w:r>
    </w:p>
    <w:p w:rsidR="00850FA6" w:rsidRPr="00483CEC" w:rsidRDefault="00966C4E" w:rsidP="00966C4E">
      <w:pPr>
        <w:pStyle w:val="Title"/>
        <w:jc w:val="both"/>
        <w:rPr>
          <w:b w:val="0"/>
          <w:sz w:val="24"/>
          <w:szCs w:val="24"/>
        </w:rPr>
      </w:pPr>
      <w:r w:rsidRPr="00483CEC">
        <w:rPr>
          <w:b w:val="0"/>
          <w:sz w:val="24"/>
          <w:szCs w:val="24"/>
        </w:rPr>
        <w:t>IMP</w:t>
      </w:r>
      <w:r w:rsidRPr="00483CEC">
        <w:rPr>
          <w:b w:val="0"/>
          <w:sz w:val="24"/>
          <w:szCs w:val="24"/>
        </w:rPr>
        <w:tab/>
      </w:r>
      <w:r w:rsidRPr="00483CEC">
        <w:rPr>
          <w:b w:val="0"/>
          <w:sz w:val="24"/>
          <w:szCs w:val="24"/>
        </w:rPr>
        <w:tab/>
      </w:r>
      <w:r w:rsidRPr="00483CEC">
        <w:rPr>
          <w:b w:val="0"/>
          <w:sz w:val="24"/>
          <w:szCs w:val="24"/>
        </w:rPr>
        <w:tab/>
      </w:r>
      <w:r w:rsidR="00850FA6" w:rsidRPr="00483CEC">
        <w:rPr>
          <w:b w:val="0"/>
          <w:sz w:val="24"/>
          <w:szCs w:val="24"/>
        </w:rPr>
        <w:t>Investigational Medicinal Product</w:t>
      </w:r>
    </w:p>
    <w:p w:rsidR="00850FA6" w:rsidRPr="00483CEC" w:rsidRDefault="00966C4E" w:rsidP="00850FA6">
      <w:pPr>
        <w:pStyle w:val="indent10"/>
        <w:spacing w:line="240" w:lineRule="auto"/>
        <w:jc w:val="both"/>
        <w:rPr>
          <w:rFonts w:ascii="Times New Roman" w:hAnsi="Times New Roman"/>
        </w:rPr>
      </w:pPr>
      <w:r w:rsidRPr="00483CEC">
        <w:rPr>
          <w:rFonts w:ascii="Times New Roman" w:hAnsi="Times New Roman"/>
          <w:b/>
          <w:lang w:val="en-ZA"/>
        </w:rPr>
        <w:t>IP</w:t>
      </w:r>
      <w:r w:rsidRPr="00483CEC">
        <w:rPr>
          <w:rFonts w:ascii="Times New Roman" w:hAnsi="Times New Roman"/>
          <w:b/>
          <w:lang w:val="en-ZA"/>
        </w:rPr>
        <w:tab/>
      </w:r>
      <w:r w:rsidRPr="00483CEC">
        <w:rPr>
          <w:rFonts w:ascii="Times New Roman" w:hAnsi="Times New Roman"/>
          <w:b/>
          <w:lang w:val="en-ZA"/>
        </w:rPr>
        <w:tab/>
      </w:r>
      <w:r w:rsidR="00850FA6" w:rsidRPr="00483CEC">
        <w:rPr>
          <w:rFonts w:ascii="Times New Roman" w:hAnsi="Times New Roman"/>
        </w:rPr>
        <w:t xml:space="preserve">Investigational Product </w:t>
      </w:r>
    </w:p>
    <w:p w:rsidR="00850FA6" w:rsidRPr="00483CEC" w:rsidRDefault="00966C4E" w:rsidP="00850FA6">
      <w:pPr>
        <w:pStyle w:val="indent10"/>
        <w:spacing w:line="240" w:lineRule="auto"/>
        <w:jc w:val="both"/>
        <w:rPr>
          <w:rFonts w:ascii="Times New Roman" w:hAnsi="Times New Roman"/>
        </w:rPr>
      </w:pPr>
      <w:r w:rsidRPr="00483CEC">
        <w:rPr>
          <w:rFonts w:ascii="Times New Roman" w:hAnsi="Times New Roman"/>
          <w:b/>
        </w:rPr>
        <w:t>IRB</w:t>
      </w:r>
      <w:r w:rsidRPr="00483CEC">
        <w:rPr>
          <w:rFonts w:ascii="Times New Roman" w:hAnsi="Times New Roman"/>
          <w:b/>
        </w:rPr>
        <w:tab/>
      </w:r>
      <w:r w:rsidRPr="00483CEC">
        <w:rPr>
          <w:rFonts w:ascii="Times New Roman" w:hAnsi="Times New Roman"/>
          <w:b/>
        </w:rPr>
        <w:tab/>
      </w:r>
      <w:r w:rsidR="00850FA6" w:rsidRPr="00483CEC">
        <w:rPr>
          <w:rFonts w:ascii="Times New Roman" w:hAnsi="Times New Roman"/>
        </w:rPr>
        <w:t>Institutional Review Board</w:t>
      </w:r>
    </w:p>
    <w:p w:rsidR="00850FA6" w:rsidRPr="00483CEC" w:rsidRDefault="00966C4E" w:rsidP="00850FA6">
      <w:pPr>
        <w:pStyle w:val="indent10"/>
        <w:spacing w:line="240" w:lineRule="auto"/>
        <w:jc w:val="both"/>
        <w:rPr>
          <w:rFonts w:ascii="Times New Roman" w:hAnsi="Times New Roman"/>
        </w:rPr>
      </w:pPr>
      <w:r w:rsidRPr="00483CEC">
        <w:rPr>
          <w:rFonts w:ascii="Times New Roman" w:hAnsi="Times New Roman"/>
          <w:b/>
        </w:rPr>
        <w:t>IVP</w:t>
      </w:r>
      <w:r w:rsidRPr="00483CEC">
        <w:rPr>
          <w:rFonts w:ascii="Times New Roman" w:hAnsi="Times New Roman"/>
          <w:b/>
        </w:rPr>
        <w:tab/>
      </w:r>
      <w:r w:rsidRPr="00483CEC">
        <w:rPr>
          <w:rFonts w:ascii="Times New Roman" w:hAnsi="Times New Roman"/>
          <w:b/>
        </w:rPr>
        <w:tab/>
      </w:r>
      <w:r w:rsidR="00850FA6" w:rsidRPr="00483CEC">
        <w:rPr>
          <w:rFonts w:ascii="Times New Roman" w:hAnsi="Times New Roman"/>
        </w:rPr>
        <w:t>Investigational Veterinary Product</w:t>
      </w:r>
    </w:p>
    <w:p w:rsidR="00850FA6" w:rsidRPr="00483CEC" w:rsidRDefault="00966C4E" w:rsidP="00850FA6">
      <w:pPr>
        <w:pStyle w:val="Title"/>
        <w:jc w:val="both"/>
        <w:rPr>
          <w:b w:val="0"/>
          <w:sz w:val="24"/>
          <w:szCs w:val="24"/>
        </w:rPr>
      </w:pPr>
      <w:r w:rsidRPr="00483CEC">
        <w:rPr>
          <w:sz w:val="24"/>
          <w:szCs w:val="24"/>
        </w:rPr>
        <w:t>NEC</w:t>
      </w:r>
      <w:r w:rsidRPr="00483CEC">
        <w:rPr>
          <w:sz w:val="24"/>
          <w:szCs w:val="24"/>
        </w:rPr>
        <w:tab/>
      </w:r>
      <w:r w:rsidRPr="00483CEC">
        <w:rPr>
          <w:sz w:val="24"/>
          <w:szCs w:val="24"/>
        </w:rPr>
        <w:tab/>
      </w:r>
      <w:r w:rsidRPr="00483CEC">
        <w:rPr>
          <w:sz w:val="24"/>
          <w:szCs w:val="24"/>
        </w:rPr>
        <w:tab/>
      </w:r>
      <w:r w:rsidR="00850FA6" w:rsidRPr="00483CEC">
        <w:rPr>
          <w:b w:val="0"/>
          <w:sz w:val="24"/>
          <w:szCs w:val="24"/>
        </w:rPr>
        <w:t>National Ethics Committee</w:t>
      </w:r>
    </w:p>
    <w:p w:rsidR="00850FA6" w:rsidRPr="00483CEC" w:rsidRDefault="00966C4E" w:rsidP="00850FA6">
      <w:pPr>
        <w:pStyle w:val="indent10"/>
        <w:spacing w:line="240" w:lineRule="auto"/>
        <w:jc w:val="both"/>
        <w:rPr>
          <w:rFonts w:ascii="Times New Roman" w:hAnsi="Times New Roman"/>
        </w:rPr>
      </w:pPr>
      <w:r w:rsidRPr="00483CEC">
        <w:rPr>
          <w:rFonts w:ascii="Times New Roman" w:hAnsi="Times New Roman"/>
          <w:b/>
        </w:rPr>
        <w:t>PI</w:t>
      </w:r>
      <w:r w:rsidRPr="00483CEC">
        <w:rPr>
          <w:rFonts w:ascii="Times New Roman" w:hAnsi="Times New Roman"/>
          <w:b/>
        </w:rPr>
        <w:tab/>
      </w:r>
      <w:r w:rsidRPr="00483CEC">
        <w:rPr>
          <w:rFonts w:ascii="Times New Roman" w:hAnsi="Times New Roman"/>
          <w:b/>
        </w:rPr>
        <w:tab/>
      </w:r>
      <w:r w:rsidR="00850FA6" w:rsidRPr="00483CEC">
        <w:rPr>
          <w:rFonts w:ascii="Times New Roman" w:hAnsi="Times New Roman"/>
        </w:rPr>
        <w:t>Principal Investigator</w:t>
      </w:r>
    </w:p>
    <w:p w:rsidR="00850FA6" w:rsidRPr="00483CEC" w:rsidRDefault="00966C4E" w:rsidP="00850FA6">
      <w:pPr>
        <w:pStyle w:val="Title"/>
        <w:jc w:val="both"/>
        <w:rPr>
          <w:b w:val="0"/>
          <w:bCs/>
          <w:sz w:val="24"/>
          <w:szCs w:val="24"/>
          <w:lang w:val="en-US"/>
        </w:rPr>
      </w:pPr>
      <w:r w:rsidRPr="00483CEC">
        <w:rPr>
          <w:bCs/>
          <w:sz w:val="24"/>
          <w:szCs w:val="24"/>
        </w:rPr>
        <w:t>SAE</w:t>
      </w:r>
      <w:r w:rsidRPr="00483CEC">
        <w:rPr>
          <w:bCs/>
          <w:sz w:val="24"/>
          <w:szCs w:val="24"/>
        </w:rPr>
        <w:tab/>
      </w:r>
      <w:r w:rsidRPr="00483CEC">
        <w:rPr>
          <w:bCs/>
          <w:sz w:val="24"/>
          <w:szCs w:val="24"/>
        </w:rPr>
        <w:tab/>
      </w:r>
      <w:r w:rsidRPr="00483CEC">
        <w:rPr>
          <w:bCs/>
          <w:sz w:val="24"/>
          <w:szCs w:val="24"/>
        </w:rPr>
        <w:tab/>
      </w:r>
      <w:r w:rsidR="00850FA6" w:rsidRPr="00483CEC">
        <w:rPr>
          <w:b w:val="0"/>
          <w:bCs/>
          <w:sz w:val="24"/>
          <w:szCs w:val="24"/>
          <w:lang w:val="en-US"/>
        </w:rPr>
        <w:t>Serious Adverse Event</w:t>
      </w:r>
    </w:p>
    <w:p w:rsidR="00850FA6" w:rsidRPr="00483CEC" w:rsidRDefault="00966C4E" w:rsidP="00850FA6">
      <w:pPr>
        <w:pStyle w:val="Title"/>
        <w:jc w:val="both"/>
        <w:rPr>
          <w:b w:val="0"/>
          <w:sz w:val="24"/>
          <w:szCs w:val="24"/>
          <w:lang w:val="en-US"/>
        </w:rPr>
      </w:pPr>
      <w:r w:rsidRPr="00483CEC">
        <w:rPr>
          <w:sz w:val="24"/>
          <w:szCs w:val="24"/>
          <w:lang w:val="en-US"/>
        </w:rPr>
        <w:t>SOPs</w:t>
      </w:r>
      <w:r w:rsidRPr="00483CEC">
        <w:rPr>
          <w:sz w:val="24"/>
          <w:szCs w:val="24"/>
          <w:lang w:val="en-US"/>
        </w:rPr>
        <w:tab/>
      </w:r>
      <w:r w:rsidRPr="00483CEC">
        <w:rPr>
          <w:sz w:val="24"/>
          <w:szCs w:val="24"/>
          <w:lang w:val="en-US"/>
        </w:rPr>
        <w:tab/>
      </w:r>
      <w:r w:rsidRPr="00483CEC">
        <w:rPr>
          <w:sz w:val="24"/>
          <w:szCs w:val="24"/>
          <w:lang w:val="en-US"/>
        </w:rPr>
        <w:tab/>
      </w:r>
      <w:r w:rsidR="00850FA6" w:rsidRPr="00483CEC">
        <w:rPr>
          <w:b w:val="0"/>
          <w:sz w:val="24"/>
          <w:szCs w:val="24"/>
          <w:lang w:val="en-US"/>
        </w:rPr>
        <w:t>Standard Operating Procedures</w:t>
      </w:r>
    </w:p>
    <w:p w:rsidR="00850FA6" w:rsidRPr="00483CEC" w:rsidRDefault="00850FA6" w:rsidP="00850FA6">
      <w:pPr>
        <w:pStyle w:val="Title"/>
        <w:jc w:val="both"/>
        <w:rPr>
          <w:b w:val="0"/>
          <w:sz w:val="24"/>
          <w:szCs w:val="24"/>
        </w:rPr>
      </w:pPr>
      <w:r w:rsidRPr="00483CEC">
        <w:rPr>
          <w:sz w:val="24"/>
          <w:szCs w:val="24"/>
        </w:rPr>
        <w:t>TMF</w:t>
      </w:r>
      <w:r w:rsidRPr="00483CEC">
        <w:rPr>
          <w:sz w:val="24"/>
          <w:szCs w:val="24"/>
        </w:rPr>
        <w:tab/>
      </w:r>
      <w:r w:rsidR="00966C4E" w:rsidRPr="00483CEC">
        <w:rPr>
          <w:b w:val="0"/>
          <w:sz w:val="24"/>
          <w:szCs w:val="24"/>
        </w:rPr>
        <w:tab/>
      </w:r>
      <w:r w:rsidR="00966C4E" w:rsidRPr="00483CEC">
        <w:rPr>
          <w:b w:val="0"/>
          <w:sz w:val="24"/>
          <w:szCs w:val="24"/>
        </w:rPr>
        <w:tab/>
      </w:r>
      <w:r w:rsidRPr="00483CEC">
        <w:rPr>
          <w:b w:val="0"/>
          <w:sz w:val="24"/>
          <w:szCs w:val="24"/>
        </w:rPr>
        <w:t>Trial Master File</w:t>
      </w:r>
    </w:p>
    <w:p w:rsidR="001F285B" w:rsidRPr="00483CEC" w:rsidRDefault="001F285B" w:rsidP="00AB0555">
      <w:pPr>
        <w:tabs>
          <w:tab w:val="left" w:pos="9356"/>
        </w:tabs>
        <w:spacing w:line="276" w:lineRule="auto"/>
        <w:ind w:right="4"/>
        <w:rPr>
          <w:szCs w:val="24"/>
        </w:rPr>
      </w:pPr>
    </w:p>
    <w:p w:rsidR="00EE62CB" w:rsidRPr="00483CEC" w:rsidRDefault="000320CC" w:rsidP="00AB0555">
      <w:pPr>
        <w:tabs>
          <w:tab w:val="left" w:pos="9356"/>
        </w:tabs>
        <w:spacing w:line="276" w:lineRule="auto"/>
        <w:ind w:right="4"/>
        <w:rPr>
          <w:rFonts w:eastAsia="DejaVu Serif"/>
          <w:spacing w:val="2"/>
          <w:szCs w:val="24"/>
          <w:lang w:val="en-US" w:eastAsia="en-US" w:bidi="en-US"/>
        </w:rPr>
      </w:pPr>
      <w:r w:rsidRPr="00483CEC">
        <w:rPr>
          <w:rFonts w:eastAsia="DejaVu Serif"/>
          <w:spacing w:val="2"/>
          <w:szCs w:val="24"/>
          <w:lang w:val="en-US" w:eastAsia="en-US" w:bidi="en-US"/>
        </w:rPr>
        <w:br w:type="page"/>
      </w:r>
    </w:p>
    <w:p w:rsidR="00E43C1E" w:rsidRPr="00483CEC" w:rsidRDefault="00E43C1E" w:rsidP="00AB0555">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13" w:name="_Toc59518817"/>
      <w:bookmarkStart w:id="14" w:name="_Toc74672269"/>
      <w:r w:rsidRPr="00483CEC">
        <w:rPr>
          <w:rFonts w:eastAsia="Times New Roman"/>
          <w:b/>
          <w:szCs w:val="24"/>
          <w:lang w:val="en-US" w:eastAsia="en-US"/>
        </w:rPr>
        <w:t>GLOSSARY</w:t>
      </w:r>
      <w:bookmarkEnd w:id="13"/>
      <w:bookmarkEnd w:id="14"/>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szCs w:val="24"/>
          <w:lang w:val="en-US" w:eastAsia="en-US"/>
        </w:rPr>
        <w:t>In these guidelines, unless</w:t>
      </w:r>
      <w:r w:rsidR="003C2DBC" w:rsidRPr="00483CEC">
        <w:rPr>
          <w:rFonts w:eastAsia="Times New Roman"/>
          <w:szCs w:val="24"/>
          <w:lang w:val="en-US" w:eastAsia="en-US"/>
        </w:rPr>
        <w:t xml:space="preserve"> the context otherwise states: </w:t>
      </w:r>
    </w:p>
    <w:p w:rsidR="007843CB" w:rsidRPr="00483CEC" w:rsidRDefault="00E43C1E" w:rsidP="00AB0555">
      <w:pPr>
        <w:spacing w:line="276" w:lineRule="auto"/>
        <w:rPr>
          <w:rFonts w:eastAsia="Times New Roman"/>
          <w:b/>
          <w:szCs w:val="24"/>
        </w:rPr>
      </w:pPr>
      <w:r w:rsidRPr="00483CEC">
        <w:rPr>
          <w:rFonts w:eastAsia="Times New Roman"/>
          <w:b/>
          <w:bCs/>
          <w:i/>
          <w:iCs/>
          <w:szCs w:val="24"/>
          <w:lang w:val="en-US" w:eastAsia="en-US"/>
        </w:rPr>
        <w:t xml:space="preserve">“Authority” </w:t>
      </w:r>
      <w:r w:rsidR="007843CB" w:rsidRPr="00483CEC">
        <w:rPr>
          <w:szCs w:val="24"/>
        </w:rPr>
        <w:t>Means Rwanda Food and Drugs Authority or its acronym “Rwanda FDA”, established under the article 2 of the Law N</w:t>
      </w:r>
      <w:r w:rsidR="007843CB" w:rsidRPr="00483CEC">
        <w:rPr>
          <w:szCs w:val="24"/>
          <w:vertAlign w:val="superscript"/>
        </w:rPr>
        <w:t>o</w:t>
      </w:r>
      <w:r w:rsidR="007843CB" w:rsidRPr="00483CEC">
        <w:rPr>
          <w:szCs w:val="24"/>
        </w:rPr>
        <w:t xml:space="preserve"> 003/2018 of 09/02/2018.</w:t>
      </w:r>
    </w:p>
    <w:p w:rsidR="005816DF" w:rsidRPr="00483CEC" w:rsidRDefault="005816DF" w:rsidP="00AB0555">
      <w:pPr>
        <w:tabs>
          <w:tab w:val="left" w:pos="9356"/>
        </w:tabs>
        <w:spacing w:before="10" w:after="6" w:line="276" w:lineRule="auto"/>
        <w:ind w:right="4"/>
        <w:rPr>
          <w:rFonts w:eastAsia="Times New Roman"/>
          <w:szCs w:val="24"/>
          <w:lang w:val="en-US" w:eastAsia="en-US"/>
        </w:rPr>
      </w:pPr>
    </w:p>
    <w:p w:rsidR="00E43C1E" w:rsidRPr="00483CEC" w:rsidRDefault="00E43C1E" w:rsidP="00AB0555">
      <w:pPr>
        <w:tabs>
          <w:tab w:val="left" w:pos="9356"/>
        </w:tabs>
        <w:spacing w:before="10" w:after="6" w:line="276" w:lineRule="auto"/>
        <w:ind w:right="4"/>
        <w:rPr>
          <w:rFonts w:eastAsia="Times New Roman"/>
          <w:szCs w:val="24"/>
          <w:lang w:val="en-US" w:eastAsia="en-US"/>
        </w:rPr>
      </w:pPr>
      <w:r w:rsidRPr="00483CEC">
        <w:rPr>
          <w:rFonts w:eastAsia="Times New Roman"/>
          <w:b/>
          <w:bCs/>
          <w:i/>
          <w:iCs/>
          <w:szCs w:val="24"/>
          <w:lang w:val="en-US" w:eastAsia="en-US"/>
        </w:rPr>
        <w:t>“Adverse Event”</w:t>
      </w:r>
      <w:r w:rsidRPr="00483CEC">
        <w:rPr>
          <w:rFonts w:eastAsia="Times New Roman"/>
          <w:szCs w:val="24"/>
          <w:lang w:val="en-US" w:eastAsia="en-US"/>
        </w:rPr>
        <w:t xml:space="preserve"> Any untoward medical occurrence in a patient or clinical investigation study participant administered a pharmaceutical product and which does not necessarily have a causal relationship with the treatment. An adverse event (AE) can therefore be any </w:t>
      </w:r>
      <w:r w:rsidR="0000156B" w:rsidRPr="00483CEC">
        <w:rPr>
          <w:rFonts w:eastAsia="Times New Roman"/>
          <w:szCs w:val="24"/>
          <w:lang w:val="en-US" w:eastAsia="en-US"/>
        </w:rPr>
        <w:t>unfavorable</w:t>
      </w:r>
      <w:r w:rsidRPr="00483CEC">
        <w:rPr>
          <w:rFonts w:eastAsia="Times New Roman"/>
          <w:szCs w:val="24"/>
          <w:lang w:val="en-US" w:eastAsia="en-US"/>
        </w:rPr>
        <w:t xml:space="preserve"> and unintended sign (including an abnormal laboratory finding), symptom, or disease temporarily associated with the use of a medicinal (investigational) product, whether or not related to the medicinal (investigational) product.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“Amendment”</w:t>
      </w:r>
      <w:r w:rsidR="003C2DBC" w:rsidRPr="00483CEC">
        <w:rPr>
          <w:rFonts w:eastAsia="Times New Roman"/>
          <w:szCs w:val="24"/>
          <w:lang w:val="en-US" w:eastAsia="en-US"/>
        </w:rPr>
        <w:t xml:space="preserve"> </w:t>
      </w:r>
      <w:r w:rsidRPr="00483CEC">
        <w:rPr>
          <w:rFonts w:eastAsia="Times New Roman"/>
          <w:szCs w:val="24"/>
          <w:lang w:val="en-US" w:eastAsia="en-US"/>
        </w:rPr>
        <w:t>A written description of a change(s) to or formal clarification of a protocol.</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“Applicable Regulatory Requirement(s)”</w:t>
      </w:r>
      <w:r w:rsidRPr="00483CEC">
        <w:rPr>
          <w:rFonts w:eastAsia="Times New Roman"/>
          <w:szCs w:val="24"/>
          <w:lang w:val="en-US" w:eastAsia="en-US"/>
        </w:rPr>
        <w:t xml:space="preserve"> Any law(s) and regulation(s) addressing the conduct of clinical trials of investigational products.</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“Assent”</w:t>
      </w:r>
      <w:r w:rsidRPr="00483CEC">
        <w:rPr>
          <w:rFonts w:eastAsia="Times New Roman"/>
          <w:szCs w:val="24"/>
          <w:lang w:val="en-US" w:eastAsia="en-US"/>
        </w:rPr>
        <w:t xml:space="preserve"> A process by which a child, who is capable of understanding voluntarily, confirms his or her willingness to participate in a particular trial, after having been informed of all aspects of the trial that are relevant to the child's decision to participate. Assent is documented by means of a written, signed and dated assent form from the child. As part of the assent process, parents and guardians must give informed consent.</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“Audit”</w:t>
      </w:r>
      <w:r w:rsidRPr="00483CEC">
        <w:rPr>
          <w:rFonts w:eastAsia="Times New Roman"/>
          <w:szCs w:val="24"/>
          <w:lang w:val="en-US" w:eastAsia="en-US"/>
        </w:rPr>
        <w:t xml:space="preserve"> A systematic and independent examination of trial related activities and documents to determine whether the evaluated trial related activities were conducted, and the data were recorded, analyzed and accurately reported according to the protocol and applicable standard operating procedures (SOPs), </w:t>
      </w:r>
      <w:r w:rsidR="007B4B53" w:rsidRPr="00483CEC">
        <w:rPr>
          <w:rFonts w:eastAsia="SimSun"/>
          <w:szCs w:val="24"/>
          <w:lang w:val="en-US" w:eastAsia="en-US"/>
        </w:rPr>
        <w:t>the Authority</w:t>
      </w:r>
      <w:r w:rsidR="0000156B" w:rsidRPr="00483CEC">
        <w:rPr>
          <w:rFonts w:eastAsia="SimSun"/>
          <w:szCs w:val="24"/>
          <w:lang w:val="en-US" w:eastAsia="en-US"/>
        </w:rPr>
        <w:t xml:space="preserve"> </w:t>
      </w:r>
      <w:r w:rsidRPr="00483CEC">
        <w:rPr>
          <w:rFonts w:eastAsia="Times New Roman"/>
          <w:szCs w:val="24"/>
          <w:lang w:val="en-US" w:eastAsia="en-US"/>
        </w:rPr>
        <w:t xml:space="preserve">and ICH-GCP requirement(s). </w:t>
      </w:r>
    </w:p>
    <w:p w:rsidR="00ED2447" w:rsidRPr="00483CEC" w:rsidRDefault="00ED2447" w:rsidP="00AB0555">
      <w:pPr>
        <w:tabs>
          <w:tab w:val="left" w:pos="9356"/>
        </w:tabs>
        <w:spacing w:before="10" w:after="6" w:line="276" w:lineRule="auto"/>
        <w:ind w:right="4"/>
        <w:rPr>
          <w:rFonts w:eastAsia="Times New Roman"/>
          <w:b/>
          <w:bCs/>
          <w:i/>
          <w:iCs/>
          <w:szCs w:val="24"/>
          <w:lang w:val="en-US" w:eastAsia="en-US"/>
        </w:rPr>
      </w:pPr>
    </w:p>
    <w:p w:rsidR="00E43C1E" w:rsidRPr="00483CEC" w:rsidRDefault="00E43C1E" w:rsidP="00AB0555">
      <w:pPr>
        <w:tabs>
          <w:tab w:val="left" w:pos="9356"/>
        </w:tabs>
        <w:spacing w:before="10" w:after="6" w:line="276" w:lineRule="auto"/>
        <w:ind w:right="4"/>
        <w:rPr>
          <w:rFonts w:eastAsia="Times New Roman"/>
          <w:szCs w:val="24"/>
          <w:lang w:val="en-US" w:eastAsia="en-US"/>
        </w:rPr>
      </w:pPr>
      <w:r w:rsidRPr="00483CEC">
        <w:rPr>
          <w:rFonts w:eastAsia="Times New Roman"/>
          <w:szCs w:val="24"/>
          <w:lang w:val="en-US" w:eastAsia="en-US"/>
        </w:rPr>
        <w:t>“</w:t>
      </w:r>
      <w:r w:rsidRPr="00483CEC">
        <w:rPr>
          <w:rFonts w:eastAsia="Times New Roman"/>
          <w:b/>
          <w:szCs w:val="24"/>
          <w:lang w:val="en-US" w:eastAsia="en-US"/>
        </w:rPr>
        <w:t>Child</w:t>
      </w:r>
      <w:r w:rsidRPr="00483CEC">
        <w:rPr>
          <w:rFonts w:eastAsia="Times New Roman"/>
          <w:szCs w:val="24"/>
          <w:lang w:val="en-US" w:eastAsia="en-US"/>
        </w:rPr>
        <w:t>” A person who is below eighteen (18) years of age or the definition of child as defined in the</w:t>
      </w:r>
      <w:r w:rsidR="003729B5" w:rsidRPr="00483CEC">
        <w:rPr>
          <w:rFonts w:eastAsia="Times New Roman"/>
          <w:szCs w:val="24"/>
          <w:lang w:val="en-US" w:eastAsia="en-US"/>
        </w:rPr>
        <w:t xml:space="preserve"> laws currently enforced in Rwanda.</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“Case Report Form”</w:t>
      </w:r>
      <w:r w:rsidRPr="00483CEC">
        <w:rPr>
          <w:rFonts w:eastAsia="Times New Roman"/>
          <w:szCs w:val="24"/>
          <w:lang w:val="en-US" w:eastAsia="en-US"/>
        </w:rPr>
        <w:t xml:space="preserve"> A printed, optical, or electronic document designed to record all of the protocol required information to be reported to the sponsor on each study participant.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“Clinical Trial/ Study”</w:t>
      </w:r>
      <w:r w:rsidRPr="00483CEC">
        <w:rPr>
          <w:rFonts w:eastAsia="Times New Roman"/>
          <w:szCs w:val="24"/>
          <w:lang w:val="en-US" w:eastAsia="en-US"/>
        </w:rPr>
        <w:t xml:space="preserve"> Any investigation in human study participants intended to discover or verify the clinical, pharmacological and/or other </w:t>
      </w:r>
      <w:r w:rsidR="00ED2447" w:rsidRPr="00483CEC">
        <w:rPr>
          <w:rFonts w:eastAsia="Times New Roman"/>
          <w:szCs w:val="24"/>
          <w:lang w:val="en-US" w:eastAsia="en-US"/>
        </w:rPr>
        <w:t>pharmacodynamics</w:t>
      </w:r>
      <w:r w:rsidRPr="00483CEC">
        <w:rPr>
          <w:rFonts w:eastAsia="Times New Roman"/>
          <w:szCs w:val="24"/>
          <w:lang w:val="en-US" w:eastAsia="en-US"/>
        </w:rPr>
        <w:t xml:space="preserve">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“Clinical Trial/ Study Report”</w:t>
      </w:r>
      <w:r w:rsidRPr="00483CEC">
        <w:rPr>
          <w:rFonts w:eastAsia="Times New Roman"/>
          <w:szCs w:val="24"/>
          <w:lang w:val="en-US" w:eastAsia="en-US"/>
        </w:rPr>
        <w:t xml:space="preserve"> A written description of a trial/ study of any therapeutic, prophylactic or diagnostic agent conducted in human study participants in which the clinical and statistical description, presentations and analyses are fully integrated into a single report.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“Contract”</w:t>
      </w:r>
      <w:r w:rsidRPr="00483CEC">
        <w:rPr>
          <w:rFonts w:eastAsia="Times New Roman"/>
          <w:szCs w:val="24"/>
          <w:lang w:val="en-US" w:eastAsia="en-US"/>
        </w:rPr>
        <w:t xml:space="preserve"> A written, dated and signed agreement between two or more involved parties that sets out any arrangements on delegation and distribution of tasks and obligations and, if appropriate, on financial matters. The protocol may serve as the basis of a contract.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“Data and Safety Monitoring Board”</w:t>
      </w:r>
      <w:r w:rsidRPr="00483CEC">
        <w:rPr>
          <w:rFonts w:eastAsia="Times New Roman"/>
          <w:szCs w:val="24"/>
          <w:lang w:val="en-US" w:eastAsia="en-US"/>
        </w:rPr>
        <w:t xml:space="preserve"> An independent data monitoring committee that may be established by the sponsor to assess at intervals the progress of a clinical trial, the safety data and the critical efficacy endpoints and to recommend to the sponsor whether to continue, modify, or stop a trial.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“Documentation”</w:t>
      </w:r>
      <w:r w:rsidRPr="00483CEC">
        <w:rPr>
          <w:rFonts w:eastAsia="Times New Roman"/>
          <w:szCs w:val="24"/>
          <w:lang w:val="en-US" w:eastAsia="en-US"/>
        </w:rPr>
        <w:t xml:space="preserve"> All records, in any form (including, but not limited to, written, electronic, magnetic, and optical records, and scans, x-rays, and electrocardiograms) that describe or record the methods, conduct, and/or results of a trial, the factors affecting a trial, and the actions taken.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“Essential Documents”</w:t>
      </w:r>
      <w:r w:rsidRPr="00483CEC">
        <w:rPr>
          <w:rFonts w:eastAsia="Times New Roman"/>
          <w:szCs w:val="24"/>
          <w:lang w:val="en-US" w:eastAsia="en-US"/>
        </w:rPr>
        <w:t xml:space="preserve"> Documents which individually and collectively permit evaluation of the conduct of a study and the quality of the data produced.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“Ethical Clearance”</w:t>
      </w:r>
      <w:r w:rsidRPr="00483CEC">
        <w:rPr>
          <w:rFonts w:eastAsia="Times New Roman"/>
          <w:szCs w:val="24"/>
          <w:lang w:val="en-US" w:eastAsia="en-US"/>
        </w:rPr>
        <w:t xml:space="preserve"> An authorization to conduct a clinical trial issued by the </w:t>
      </w:r>
      <w:r w:rsidR="00821AAF" w:rsidRPr="00483CEC">
        <w:rPr>
          <w:rFonts w:eastAsia="Times New Roman"/>
          <w:szCs w:val="24"/>
          <w:lang w:val="en-US" w:eastAsia="en-US"/>
        </w:rPr>
        <w:t xml:space="preserve">Rwanda </w:t>
      </w:r>
      <w:r w:rsidRPr="00483CEC">
        <w:rPr>
          <w:rFonts w:eastAsia="Times New Roman"/>
          <w:szCs w:val="24"/>
          <w:lang w:val="en-US" w:eastAsia="en-US"/>
        </w:rPr>
        <w:t xml:space="preserve">National </w:t>
      </w:r>
      <w:r w:rsidR="00821AAF" w:rsidRPr="00483CEC">
        <w:rPr>
          <w:rFonts w:eastAsia="Times New Roman"/>
          <w:szCs w:val="24"/>
          <w:lang w:val="en-US" w:eastAsia="en-US"/>
        </w:rPr>
        <w:t xml:space="preserve">Ethics Committee (RNEC) or Institutional Review Boards (IRB) </w:t>
      </w:r>
      <w:r w:rsidRPr="00483CEC">
        <w:rPr>
          <w:rFonts w:eastAsia="Times New Roman"/>
          <w:szCs w:val="24"/>
          <w:lang w:val="en-US" w:eastAsia="en-US"/>
        </w:rPr>
        <w:t xml:space="preserve">based on ethical issues related to trials involving human participants in Rwanda.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“Good Clinical Practice”</w:t>
      </w:r>
      <w:r w:rsidRPr="00483CEC">
        <w:rPr>
          <w:rFonts w:eastAsia="Times New Roman"/>
          <w:szCs w:val="24"/>
          <w:lang w:val="en-US" w:eastAsia="en-US"/>
        </w:rPr>
        <w:t xml:space="preserve"> A standard for the design, conduct, performance, monitoring, auditing, recording, analyses and reporting of clinical trials that provide assurance that the data and reported results are credible and accurate and that the rights, integrity, and confidentiality of trial/study participants are protected. </w:t>
      </w:r>
    </w:p>
    <w:p w:rsidR="00E43C1E" w:rsidRPr="00483CEC" w:rsidRDefault="00ED2447" w:rsidP="00AB0555">
      <w:pPr>
        <w:tabs>
          <w:tab w:val="left" w:pos="9356"/>
        </w:tabs>
        <w:spacing w:before="10" w:after="6" w:line="276" w:lineRule="auto"/>
        <w:ind w:right="4"/>
        <w:rPr>
          <w:rFonts w:eastAsia="Times New Roman"/>
          <w:szCs w:val="24"/>
          <w:lang w:val="en-US" w:eastAsia="en-US"/>
        </w:rPr>
      </w:pPr>
      <w:r w:rsidRPr="00483CEC">
        <w:rPr>
          <w:rFonts w:eastAsia="Times New Roman"/>
          <w:b/>
          <w:bCs/>
          <w:i/>
          <w:iCs/>
          <w:szCs w:val="24"/>
          <w:lang w:val="en-US" w:eastAsia="en-US"/>
        </w:rPr>
        <w:t xml:space="preserve"> </w:t>
      </w:r>
      <w:r w:rsidR="00E43C1E" w:rsidRPr="00483CEC">
        <w:rPr>
          <w:rFonts w:eastAsia="Times New Roman"/>
          <w:b/>
          <w:bCs/>
          <w:i/>
          <w:iCs/>
          <w:szCs w:val="24"/>
          <w:lang w:val="en-US" w:eastAsia="en-US"/>
        </w:rPr>
        <w:t>“Informed Consent”</w:t>
      </w:r>
      <w:r w:rsidR="00E43C1E" w:rsidRPr="00483CEC">
        <w:rPr>
          <w:rFonts w:eastAsia="Times New Roman"/>
          <w:szCs w:val="24"/>
          <w:lang w:val="en-US" w:eastAsia="en-US"/>
        </w:rPr>
        <w:t xml:space="preserve"> A process by which a study participant voluntarily confirms his or her willingness to participate in a particular trial, after having been informed of all aspects of the trial that are relevant to the study participant's decision to participate. Informed consent is documented by means of a written, signed and dated informed consent form.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“Inspection”</w:t>
      </w:r>
      <w:r w:rsidRPr="00483CEC">
        <w:rPr>
          <w:rFonts w:eastAsia="Times New Roman"/>
          <w:szCs w:val="24"/>
          <w:lang w:val="en-US" w:eastAsia="en-US"/>
        </w:rPr>
        <w:t xml:space="preserve"> The act of conducting an official review of documents, facilities, records, and any other resources that are deemed by </w:t>
      </w:r>
      <w:r w:rsidR="007B4B53" w:rsidRPr="00483CEC">
        <w:rPr>
          <w:rFonts w:eastAsia="SimSun"/>
          <w:szCs w:val="24"/>
          <w:lang w:val="en-US" w:eastAsia="en-US"/>
        </w:rPr>
        <w:t>the Authority</w:t>
      </w:r>
      <w:r w:rsidR="003729B5" w:rsidRPr="00483CEC">
        <w:rPr>
          <w:rFonts w:eastAsia="SimSun"/>
          <w:szCs w:val="24"/>
          <w:lang w:val="en-US" w:eastAsia="en-US"/>
        </w:rPr>
        <w:t xml:space="preserve"> </w:t>
      </w:r>
      <w:r w:rsidRPr="00483CEC">
        <w:rPr>
          <w:rFonts w:eastAsia="Times New Roman"/>
          <w:szCs w:val="24"/>
          <w:lang w:val="en-US" w:eastAsia="en-US"/>
        </w:rPr>
        <w:t xml:space="preserve">to be related to the clinical trial and that may be located at the site of the trial, at the sponsor's and/or CRO’s facilities or at other establishments deemed appropriate by </w:t>
      </w:r>
      <w:r w:rsidR="007B4B53" w:rsidRPr="00483CEC">
        <w:rPr>
          <w:rFonts w:eastAsia="SimSun"/>
          <w:szCs w:val="24"/>
          <w:lang w:val="en-US" w:eastAsia="en-US"/>
        </w:rPr>
        <w:t>the Authority</w:t>
      </w:r>
      <w:r w:rsidR="006836E7" w:rsidRPr="00483CEC">
        <w:rPr>
          <w:rFonts w:eastAsia="SimSun"/>
          <w:szCs w:val="24"/>
          <w:lang w:val="en-US" w:eastAsia="en-US"/>
        </w:rPr>
        <w:t>.</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“Institutional Review Board/Independent Ethics Committee (IRB/IEC)”</w:t>
      </w:r>
      <w:r w:rsidRPr="00483CEC">
        <w:rPr>
          <w:rFonts w:eastAsia="Times New Roman"/>
          <w:szCs w:val="24"/>
          <w:lang w:val="en-US" w:eastAsia="en-US"/>
        </w:rPr>
        <w:t xml:space="preserve"> An independent body constituted of medical, scientific, and non-scientific members, whose responsibility is to ensure the protection of the rights, safety and well-being of human involved in a trial by, among other things, reviewing, approving, and providing continuing review of trial protocol and amendments and of the methods and material to be used in obtaining and documenting informed consent of trial participants.</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w:t>
      </w:r>
      <w:r w:rsidR="00D90E9F" w:rsidRPr="00483CEC">
        <w:rPr>
          <w:rFonts w:eastAsia="Times New Roman"/>
          <w:b/>
          <w:bCs/>
          <w:i/>
          <w:iCs/>
          <w:szCs w:val="24"/>
          <w:lang w:val="en-US" w:eastAsia="en-US"/>
        </w:rPr>
        <w:t>’</w:t>
      </w:r>
      <w:r w:rsidRPr="00483CEC">
        <w:rPr>
          <w:rFonts w:eastAsia="Times New Roman"/>
          <w:b/>
          <w:bCs/>
          <w:i/>
          <w:iCs/>
          <w:szCs w:val="24"/>
          <w:lang w:val="en-US" w:eastAsia="en-US"/>
        </w:rPr>
        <w:t>Investigational medicinal Product”</w:t>
      </w:r>
      <w:r w:rsidRPr="00483CEC">
        <w:rPr>
          <w:rFonts w:eastAsia="Times New Roman"/>
          <w:szCs w:val="24"/>
          <w:lang w:val="en-US" w:eastAsia="en-US"/>
        </w:rPr>
        <w:t xml:space="preserve"> A pharmaceutical form of an active ingredient or placebo being tested or used as a reference in a clinical trial, including a product with a marketing authorization when used or assembled (formulated or packaged) in a way different from the approved form, or when used for an unapproved indication, or when used to gain further information about an approved use. </w:t>
      </w:r>
    </w:p>
    <w:p w:rsidR="00E43C1E" w:rsidRPr="00483CEC" w:rsidRDefault="00ED2447"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 xml:space="preserve"> </w:t>
      </w:r>
      <w:r w:rsidR="00E43C1E" w:rsidRPr="00483CEC">
        <w:rPr>
          <w:rFonts w:eastAsia="Times New Roman"/>
          <w:b/>
          <w:bCs/>
          <w:i/>
          <w:iCs/>
          <w:szCs w:val="24"/>
          <w:lang w:val="en-US" w:eastAsia="en-US"/>
        </w:rPr>
        <w:t>“Investigator”</w:t>
      </w:r>
      <w:r w:rsidR="00E43C1E" w:rsidRPr="00483CEC">
        <w:rPr>
          <w:rFonts w:eastAsia="Times New Roman"/>
          <w:szCs w:val="24"/>
          <w:lang w:val="en-US" w:eastAsia="en-US"/>
        </w:rPr>
        <w:t xml:space="preserve"> A physician, dentist or other qualified person who conducts a clinical trial at a trial site. See also Sub-investigator.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“Investigator's Brochure”</w:t>
      </w:r>
      <w:r w:rsidRPr="00483CEC">
        <w:rPr>
          <w:rFonts w:eastAsia="Times New Roman"/>
          <w:szCs w:val="24"/>
          <w:lang w:val="en-US" w:eastAsia="en-US"/>
        </w:rPr>
        <w:t xml:space="preserve"> A compilation of the clinical and non-clinical data on the investigational product(s) which is relevant to the study of the investigational product(</w:t>
      </w:r>
      <w:r w:rsidR="00D90E9F" w:rsidRPr="00483CEC">
        <w:rPr>
          <w:rFonts w:eastAsia="Times New Roman"/>
          <w:szCs w:val="24"/>
          <w:lang w:val="en-US" w:eastAsia="en-US"/>
        </w:rPr>
        <w:t>s) in human study participants.</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“Materials Transfer Agreement”</w:t>
      </w:r>
      <w:r w:rsidRPr="00483CEC">
        <w:rPr>
          <w:rFonts w:eastAsia="Times New Roman"/>
          <w:szCs w:val="24"/>
          <w:lang w:val="en-US" w:eastAsia="en-US"/>
        </w:rPr>
        <w:t xml:space="preserve"> An MTA is a written contract that governs the transfer of tangible research materials or biological samples between parties.</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“Monitor”</w:t>
      </w:r>
      <w:r w:rsidRPr="00483CEC">
        <w:rPr>
          <w:rFonts w:eastAsia="Times New Roman"/>
          <w:szCs w:val="24"/>
          <w:lang w:val="en-US" w:eastAsia="en-US"/>
        </w:rPr>
        <w:t xml:space="preserve"> The person responsible for ensuring that the study is performed at the agreed progression and that it is conducted, recorded and reported in accordance with the protocol, SOPs, GCP, GLP and </w:t>
      </w:r>
      <w:r w:rsidR="007B4B53" w:rsidRPr="00483CEC">
        <w:rPr>
          <w:rFonts w:eastAsia="SimSun"/>
          <w:szCs w:val="24"/>
          <w:lang w:val="en-US" w:eastAsia="en-US"/>
        </w:rPr>
        <w:t>the Authority</w:t>
      </w:r>
      <w:r w:rsidR="003729B5" w:rsidRPr="00483CEC">
        <w:rPr>
          <w:rFonts w:eastAsia="SimSun"/>
          <w:szCs w:val="24"/>
          <w:lang w:val="en-US" w:eastAsia="en-US"/>
        </w:rPr>
        <w:t xml:space="preserve"> </w:t>
      </w:r>
      <w:r w:rsidRPr="00483CEC">
        <w:rPr>
          <w:rFonts w:eastAsia="Times New Roman"/>
          <w:szCs w:val="24"/>
          <w:lang w:val="en-US" w:eastAsia="en-US"/>
        </w:rPr>
        <w:t xml:space="preserve">requirement(s).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“Phase I trials”</w:t>
      </w:r>
      <w:r w:rsidRPr="00483CEC">
        <w:rPr>
          <w:rFonts w:eastAsia="Times New Roman"/>
          <w:szCs w:val="24"/>
          <w:lang w:val="en-US" w:eastAsia="en-US"/>
        </w:rPr>
        <w:t xml:space="preserve"> These are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“Phase II trials”</w:t>
      </w:r>
      <w:r w:rsidRPr="00483CEC">
        <w:rPr>
          <w:rFonts w:eastAsia="Times New Roman"/>
          <w:szCs w:val="24"/>
          <w:lang w:val="en-US" w:eastAsia="en-US"/>
        </w:rPr>
        <w:t xml:space="preserve"> These trials are performed in a limited number of study participants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dose-response relationships in order to provide an optimal background for the design of extensive therapeutic trials.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“Phase III trials”</w:t>
      </w:r>
      <w:r w:rsidRPr="00483CEC">
        <w:rPr>
          <w:rFonts w:eastAsia="Times New Roman"/>
          <w:szCs w:val="24"/>
          <w:lang w:val="en-US" w:eastAsia="en-US"/>
        </w:rPr>
        <w:t xml:space="preserve"> 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w:t>
      </w:r>
      <w:r w:rsidR="003A4257" w:rsidRPr="00483CEC">
        <w:rPr>
          <w:rFonts w:eastAsia="Times New Roman"/>
          <w:szCs w:val="24"/>
          <w:lang w:val="en-US" w:eastAsia="en-US"/>
        </w:rPr>
        <w:t>e.g.,</w:t>
      </w:r>
      <w:r w:rsidRPr="00483CEC">
        <w:rPr>
          <w:rFonts w:eastAsia="Times New Roman"/>
          <w:szCs w:val="24"/>
          <w:lang w:val="en-US" w:eastAsia="en-US"/>
        </w:rPr>
        <w:t xml:space="preserve"> clinically-relevant investigation medicinal product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w:t>
      </w:r>
      <w:r w:rsidR="00166099" w:rsidRPr="00483CEC">
        <w:rPr>
          <w:rFonts w:eastAsia="Times New Roman"/>
          <w:szCs w:val="24"/>
          <w:lang w:val="en-US" w:eastAsia="en-US"/>
        </w:rPr>
        <w:t>e to normal conditions of use.</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“Phase IV studies”</w:t>
      </w:r>
      <w:r w:rsidRPr="00483CEC">
        <w:rPr>
          <w:rFonts w:eastAsia="Times New Roman"/>
          <w:szCs w:val="24"/>
          <w:lang w:val="en-US" w:eastAsia="en-US"/>
        </w:rPr>
        <w:t xml:space="preserve"> 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“Principal Investigator”</w:t>
      </w:r>
      <w:r w:rsidRPr="00483CEC">
        <w:rPr>
          <w:rFonts w:eastAsia="Times New Roman"/>
          <w:szCs w:val="24"/>
          <w:lang w:val="en-US" w:eastAsia="en-US"/>
        </w:rPr>
        <w:t xml:space="preserve"> A person responsible for the conduct of the clinical trial at a trial site who is a physician, dentist or other qualified person, resident in Rwanda and a member of good standing of a professional body. If a trial is conducted by a team of individuals at a trial site, the </w:t>
      </w:r>
      <w:r w:rsidR="004D72B7" w:rsidRPr="00483CEC">
        <w:rPr>
          <w:rFonts w:eastAsia="Times New Roman"/>
          <w:szCs w:val="24"/>
          <w:lang w:val="en-US" w:eastAsia="en-US"/>
        </w:rPr>
        <w:t>principal</w:t>
      </w:r>
      <w:r w:rsidRPr="00483CEC">
        <w:rPr>
          <w:rFonts w:eastAsia="Times New Roman"/>
          <w:szCs w:val="24"/>
          <w:lang w:val="en-US" w:eastAsia="en-US"/>
        </w:rPr>
        <w:t xml:space="preserve"> investigator is the responsible leader of the team.  See also Sub-investigator. </w:t>
      </w:r>
    </w:p>
    <w:p w:rsidR="00E43C1E" w:rsidRPr="00483CEC" w:rsidRDefault="00E43C1E" w:rsidP="00AB0555">
      <w:pPr>
        <w:tabs>
          <w:tab w:val="left" w:pos="9356"/>
        </w:tabs>
        <w:spacing w:before="10" w:after="6" w:line="276" w:lineRule="auto"/>
        <w:ind w:right="4"/>
        <w:rPr>
          <w:rFonts w:eastAsia="Times New Roman"/>
          <w:szCs w:val="24"/>
          <w:lang w:val="en-US" w:eastAsia="en-US"/>
        </w:rPr>
      </w:pPr>
    </w:p>
    <w:p w:rsidR="00E43C1E" w:rsidRPr="00483CEC" w:rsidRDefault="00E43C1E" w:rsidP="00AB0555">
      <w:pPr>
        <w:tabs>
          <w:tab w:val="left" w:pos="9356"/>
        </w:tabs>
        <w:spacing w:before="10" w:after="6" w:line="276" w:lineRule="auto"/>
        <w:ind w:right="4"/>
        <w:rPr>
          <w:rFonts w:eastAsia="Times New Roman"/>
          <w:szCs w:val="24"/>
          <w:lang w:val="en-US" w:eastAsia="en-US"/>
        </w:rPr>
      </w:pPr>
      <w:r w:rsidRPr="00483CEC">
        <w:rPr>
          <w:rFonts w:eastAsia="Times New Roman"/>
          <w:b/>
          <w:bCs/>
          <w:i/>
          <w:iCs/>
          <w:szCs w:val="24"/>
          <w:lang w:val="en-US" w:eastAsia="en-US"/>
        </w:rPr>
        <w:t>“Protocol”</w:t>
      </w:r>
      <w:r w:rsidRPr="00483CEC">
        <w:rPr>
          <w:rFonts w:eastAsia="Times New Roman"/>
          <w:szCs w:val="24"/>
          <w:lang w:val="en-US" w:eastAsia="en-US"/>
        </w:rPr>
        <w:t xml:space="preserve"> A document that describes the objective(s), design, methodology, statistical considerations and organization of a trial. The protocol usually also gives the background and rationale for the trial but these could be provided in other protocol referenced documents.  </w:t>
      </w:r>
    </w:p>
    <w:p w:rsidR="00E43C1E" w:rsidRPr="00483CEC" w:rsidRDefault="00E43C1E" w:rsidP="00AB0555">
      <w:pPr>
        <w:tabs>
          <w:tab w:val="left" w:pos="9356"/>
        </w:tabs>
        <w:spacing w:before="10" w:after="6" w:line="276" w:lineRule="auto"/>
        <w:ind w:right="4"/>
        <w:rPr>
          <w:rFonts w:eastAsia="Times New Roman"/>
          <w:szCs w:val="24"/>
          <w:lang w:val="en-US" w:eastAsia="en-US"/>
        </w:rPr>
      </w:pPr>
      <w:r w:rsidRPr="00483CEC">
        <w:rPr>
          <w:rFonts w:eastAsia="Times New Roman"/>
          <w:b/>
          <w:bCs/>
          <w:i/>
          <w:iCs/>
          <w:szCs w:val="24"/>
          <w:lang w:val="en-US" w:eastAsia="en-US"/>
        </w:rPr>
        <w:t>“Protocol Amendment”</w:t>
      </w:r>
      <w:r w:rsidRPr="00483CEC">
        <w:rPr>
          <w:rFonts w:eastAsia="Times New Roman"/>
          <w:szCs w:val="24"/>
          <w:lang w:val="en-US" w:eastAsia="en-US"/>
        </w:rPr>
        <w:t xml:space="preserve"> A written description of change(s) to or formal clarification of a protocol.</w:t>
      </w:r>
      <w:r w:rsidR="007F77A4" w:rsidRPr="00483CEC">
        <w:rPr>
          <w:rFonts w:eastAsia="Times New Roman"/>
          <w:szCs w:val="24"/>
          <w:lang w:val="en-US" w:eastAsia="en-US"/>
        </w:rPr>
        <w:t xml:space="preserve"> </w:t>
      </w:r>
    </w:p>
    <w:p w:rsidR="00E43C1E" w:rsidRPr="00483CEC" w:rsidRDefault="00E43C1E" w:rsidP="00AB0555">
      <w:pPr>
        <w:tabs>
          <w:tab w:val="left" w:pos="9356"/>
        </w:tabs>
        <w:spacing w:before="10" w:after="6" w:line="276" w:lineRule="auto"/>
        <w:ind w:right="4"/>
        <w:rPr>
          <w:rFonts w:eastAsia="Times New Roman"/>
          <w:szCs w:val="24"/>
          <w:lang w:val="en-US" w:eastAsia="en-US"/>
        </w:rPr>
      </w:pPr>
      <w:r w:rsidRPr="00483CEC">
        <w:rPr>
          <w:rFonts w:eastAsia="Times New Roman"/>
          <w:b/>
          <w:bCs/>
          <w:i/>
          <w:iCs/>
          <w:szCs w:val="24"/>
          <w:lang w:val="en-US" w:eastAsia="en-US"/>
        </w:rPr>
        <w:t>“Source Data”</w:t>
      </w:r>
      <w:r w:rsidRPr="00483CEC">
        <w:rPr>
          <w:rFonts w:eastAsia="Times New Roman"/>
          <w:szCs w:val="24"/>
          <w:lang w:val="en-US" w:eastAsia="en-US"/>
        </w:rPr>
        <w:t xml:space="preserve"> All information in original records and certified copies of original records of clinical findings, observations or other activities in a clinical trial necessary for the </w:t>
      </w:r>
      <w:r w:rsidR="00166099" w:rsidRPr="00483CEC">
        <w:rPr>
          <w:rFonts w:eastAsia="Times New Roman"/>
          <w:szCs w:val="24"/>
          <w:lang w:val="en-US" w:eastAsia="en-US"/>
        </w:rPr>
        <w:t>reconstruction and</w:t>
      </w:r>
      <w:r w:rsidRPr="00483CEC">
        <w:rPr>
          <w:rFonts w:eastAsia="Times New Roman"/>
          <w:szCs w:val="24"/>
          <w:lang w:val="en-US" w:eastAsia="en-US"/>
        </w:rPr>
        <w:t xml:space="preserve"> evaluation of the trial. Source data are contained in source documents (original records or certified copies).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“Sponsor”</w:t>
      </w:r>
      <w:r w:rsidRPr="00483CEC">
        <w:rPr>
          <w:rFonts w:eastAsia="Times New Roman"/>
          <w:szCs w:val="24"/>
          <w:lang w:val="en-US" w:eastAsia="en-US"/>
        </w:rPr>
        <w:t xml:space="preserve"> An individual, company, institution or organization which takes responsibility for the initiation, management and/or financing of a clinical trial.  </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“Sponsor-Investigator”</w:t>
      </w:r>
      <w:r w:rsidRPr="00483CEC">
        <w:rPr>
          <w:rFonts w:eastAsia="Times New Roman"/>
          <w:szCs w:val="24"/>
          <w:lang w:val="en-US" w:eastAsia="en-US"/>
        </w:rPr>
        <w:t xml:space="preserve"> An individual who both initiates and conducts, alone or with others, a clinical trial, and under whose immediate direction the investigational product is administered to, dispensed to, or used by a study participant. The term does not include any person other than an individual (e.g., it does not include a corporation or an agency). The obligations of a sponsor-investigator include both those of a sponsor</w:t>
      </w:r>
      <w:r w:rsidR="00166099" w:rsidRPr="00483CEC">
        <w:rPr>
          <w:rFonts w:eastAsia="Times New Roman"/>
          <w:szCs w:val="24"/>
          <w:lang w:val="en-US" w:eastAsia="en-US"/>
        </w:rPr>
        <w:t xml:space="preserve"> and those of an investigator.</w:t>
      </w:r>
    </w:p>
    <w:p w:rsidR="001176DF" w:rsidRPr="00483CEC" w:rsidRDefault="00ED2447" w:rsidP="00AB0555">
      <w:pPr>
        <w:tabs>
          <w:tab w:val="left" w:pos="9356"/>
        </w:tabs>
        <w:spacing w:before="240" w:after="6" w:line="276" w:lineRule="auto"/>
        <w:ind w:right="4"/>
        <w:rPr>
          <w:rFonts w:eastAsia="Times New Roman"/>
          <w:szCs w:val="24"/>
          <w:lang w:val="en-US" w:eastAsia="en-US"/>
        </w:rPr>
      </w:pPr>
      <w:r w:rsidRPr="00483CEC">
        <w:rPr>
          <w:szCs w:val="24"/>
        </w:rPr>
        <w:t xml:space="preserve"> </w:t>
      </w:r>
      <w:r w:rsidR="001176DF" w:rsidRPr="00483CEC">
        <w:rPr>
          <w:szCs w:val="24"/>
        </w:rPr>
        <w:t>“</w:t>
      </w:r>
      <w:r w:rsidR="001176DF" w:rsidRPr="00483CEC">
        <w:rPr>
          <w:b/>
          <w:i/>
          <w:szCs w:val="24"/>
        </w:rPr>
        <w:t>Substantial amendment</w:t>
      </w:r>
      <w:r w:rsidR="001176DF" w:rsidRPr="00483CEC">
        <w:rPr>
          <w:szCs w:val="24"/>
        </w:rPr>
        <w:t xml:space="preserve">”: </w:t>
      </w:r>
      <w:r w:rsidR="001176DF" w:rsidRPr="00483CEC">
        <w:rPr>
          <w:szCs w:val="24"/>
          <w:lang w:eastAsia="en-GB"/>
        </w:rPr>
        <w:t>means change to the terms of the protocol or any other trial supporting documentation that is likely to have significant impact and affect the safety and integrity of trial participants, the scientific value of the research, the conduct or management of the research, and the quality or safety of any investigational medicinal product used in research</w:t>
      </w:r>
      <w:r w:rsidR="0007579A" w:rsidRPr="00483CEC">
        <w:rPr>
          <w:szCs w:val="24"/>
          <w:lang w:eastAsia="en-GB"/>
        </w:rPr>
        <w:t>.</w:t>
      </w:r>
    </w:p>
    <w:p w:rsidR="00E43C1E" w:rsidRPr="00483CEC" w:rsidRDefault="00E43C1E" w:rsidP="00AB0555">
      <w:pPr>
        <w:tabs>
          <w:tab w:val="left" w:pos="9356"/>
        </w:tabs>
        <w:spacing w:before="240" w:after="6" w:line="276" w:lineRule="auto"/>
        <w:ind w:right="4"/>
        <w:rPr>
          <w:rFonts w:eastAsia="Times New Roman"/>
          <w:szCs w:val="24"/>
          <w:lang w:val="en-US" w:eastAsia="en-US"/>
        </w:rPr>
      </w:pPr>
      <w:r w:rsidRPr="00483CEC">
        <w:rPr>
          <w:rFonts w:eastAsia="Times New Roman"/>
          <w:b/>
          <w:bCs/>
          <w:i/>
          <w:iCs/>
          <w:szCs w:val="24"/>
          <w:lang w:val="en-US" w:eastAsia="en-US"/>
        </w:rPr>
        <w:t>“Trial participant”</w:t>
      </w:r>
      <w:r w:rsidRPr="00483CEC">
        <w:rPr>
          <w:rFonts w:eastAsia="Times New Roman"/>
          <w:szCs w:val="24"/>
          <w:lang w:val="en-US" w:eastAsia="en-US"/>
        </w:rPr>
        <w:t xml:space="preserve"> An individual who participates in a clinical trial either as a recipient of the investigational medicinal product(s) or as a control</w:t>
      </w:r>
      <w:r w:rsidR="00347C3B" w:rsidRPr="00483CEC">
        <w:rPr>
          <w:rFonts w:eastAsia="Times New Roman"/>
          <w:szCs w:val="24"/>
          <w:lang w:val="en-US" w:eastAsia="en-US"/>
        </w:rPr>
        <w:t>.</w:t>
      </w:r>
      <w:r w:rsidRPr="00483CEC">
        <w:rPr>
          <w:rFonts w:eastAsia="Times New Roman"/>
          <w:szCs w:val="24"/>
          <w:lang w:val="en-US" w:eastAsia="en-US"/>
        </w:rPr>
        <w:t xml:space="preserve">  </w:t>
      </w:r>
    </w:p>
    <w:p w:rsidR="00E43C1E" w:rsidRPr="00483CEC" w:rsidRDefault="00E43C1E" w:rsidP="00AB0555">
      <w:pPr>
        <w:tabs>
          <w:tab w:val="left" w:pos="9356"/>
        </w:tabs>
        <w:spacing w:before="240" w:after="6" w:line="276" w:lineRule="auto"/>
        <w:ind w:right="4"/>
        <w:rPr>
          <w:rFonts w:eastAsia="DejaVu Serif"/>
          <w:spacing w:val="2"/>
          <w:szCs w:val="24"/>
          <w:lang w:val="en-US" w:eastAsia="en-US" w:bidi="en-US"/>
        </w:rPr>
      </w:pPr>
      <w:r w:rsidRPr="00483CEC">
        <w:rPr>
          <w:rFonts w:eastAsia="Times New Roman"/>
          <w:b/>
          <w:bCs/>
          <w:i/>
          <w:iCs/>
          <w:szCs w:val="24"/>
          <w:lang w:val="en-US" w:eastAsia="en-US"/>
        </w:rPr>
        <w:t>“Trial Site”</w:t>
      </w:r>
      <w:r w:rsidRPr="00483CEC">
        <w:rPr>
          <w:rFonts w:eastAsia="Times New Roman"/>
          <w:szCs w:val="24"/>
          <w:lang w:val="en-US" w:eastAsia="en-US"/>
        </w:rPr>
        <w:t xml:space="preserve"> The location(s) where trial-related activities are actually conducted</w:t>
      </w:r>
      <w:bookmarkStart w:id="15" w:name="page6"/>
      <w:bookmarkEnd w:id="15"/>
      <w:r w:rsidR="00347C3B" w:rsidRPr="00483CEC">
        <w:rPr>
          <w:rFonts w:eastAsia="Times New Roman"/>
          <w:szCs w:val="24"/>
          <w:lang w:val="en-US" w:eastAsia="en-US"/>
        </w:rPr>
        <w:t>.</w:t>
      </w:r>
    </w:p>
    <w:p w:rsidR="00166099" w:rsidRPr="00483CEC" w:rsidRDefault="00166099" w:rsidP="00AB0555">
      <w:pPr>
        <w:tabs>
          <w:tab w:val="left" w:pos="9356"/>
        </w:tabs>
        <w:spacing w:after="160" w:line="276" w:lineRule="auto"/>
        <w:ind w:right="4"/>
        <w:rPr>
          <w:rFonts w:eastAsia="DejaVu Serif"/>
          <w:spacing w:val="2"/>
          <w:szCs w:val="24"/>
          <w:lang w:val="en-US" w:eastAsia="en-US" w:bidi="en-US"/>
        </w:rPr>
      </w:pPr>
      <w:r w:rsidRPr="00483CEC">
        <w:rPr>
          <w:rFonts w:eastAsia="DejaVu Serif"/>
          <w:spacing w:val="2"/>
          <w:szCs w:val="24"/>
          <w:lang w:val="en-US" w:eastAsia="en-US" w:bidi="en-US"/>
        </w:rPr>
        <w:br w:type="page"/>
      </w:r>
    </w:p>
    <w:p w:rsidR="00E43C1E" w:rsidRPr="00483CEC" w:rsidRDefault="00E43C1E" w:rsidP="00AB0555">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16" w:name="_Toc523337247"/>
      <w:bookmarkStart w:id="17" w:name="_Toc59518818"/>
      <w:bookmarkStart w:id="18" w:name="_Toc74672270"/>
      <w:r w:rsidRPr="00483CEC">
        <w:rPr>
          <w:rFonts w:eastAsia="Times New Roman"/>
          <w:b/>
          <w:szCs w:val="24"/>
          <w:lang w:val="en-US" w:eastAsia="en-US"/>
        </w:rPr>
        <w:t>INTRODUCTION</w:t>
      </w:r>
      <w:bookmarkEnd w:id="16"/>
      <w:bookmarkEnd w:id="17"/>
      <w:bookmarkEnd w:id="18"/>
    </w:p>
    <w:p w:rsidR="008A1E2A" w:rsidRPr="00483CEC" w:rsidRDefault="008A1E2A" w:rsidP="00AB0555">
      <w:pPr>
        <w:pStyle w:val="NormalWeb"/>
        <w:tabs>
          <w:tab w:val="left" w:pos="9356"/>
        </w:tabs>
        <w:spacing w:before="10" w:beforeAutospacing="0" w:after="6" w:afterAutospacing="0" w:line="276" w:lineRule="auto"/>
        <w:ind w:right="4"/>
        <w:jc w:val="both"/>
        <w:rPr>
          <w:bCs/>
        </w:rPr>
      </w:pPr>
    </w:p>
    <w:p w:rsidR="00826EF1" w:rsidRPr="00483CEC" w:rsidRDefault="00826EF1" w:rsidP="00826EF1">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bookmarkStart w:id="19" w:name="_Toc453782656"/>
      <w:r w:rsidRPr="00483CEC">
        <w:rPr>
          <w:rFonts w:eastAsia="DejaVu Serif"/>
          <w:spacing w:val="2"/>
          <w:szCs w:val="24"/>
          <w:lang w:val="en-US" w:eastAsia="en-US" w:bidi="en-US"/>
        </w:rPr>
        <w:t xml:space="preserve">Good Clinical Practice (GCP) is an international ethical and scientific quality standard for designing, conducting, performing, monitoring, auditing, recording and reporting clinical trials that involve the participation of human subjects. </w:t>
      </w:r>
    </w:p>
    <w:p w:rsidR="00A97034" w:rsidRPr="00483CEC" w:rsidRDefault="00A97034" w:rsidP="00826EF1">
      <w:pPr>
        <w:widowControl w:val="0"/>
        <w:tabs>
          <w:tab w:val="left" w:pos="0"/>
          <w:tab w:val="left" w:pos="9356"/>
        </w:tabs>
        <w:autoSpaceDE w:val="0"/>
        <w:autoSpaceDN w:val="0"/>
        <w:spacing w:before="10" w:after="6" w:line="276" w:lineRule="auto"/>
        <w:ind w:right="4"/>
        <w:rPr>
          <w:color w:val="FF0000"/>
        </w:rPr>
      </w:pPr>
    </w:p>
    <w:p w:rsidR="00826EF1" w:rsidRPr="00483CEC" w:rsidRDefault="00A97034" w:rsidP="00826EF1">
      <w:pPr>
        <w:widowControl w:val="0"/>
        <w:tabs>
          <w:tab w:val="left" w:pos="0"/>
          <w:tab w:val="left" w:pos="9356"/>
        </w:tabs>
        <w:autoSpaceDE w:val="0"/>
        <w:autoSpaceDN w:val="0"/>
        <w:spacing w:before="10" w:after="6" w:line="276" w:lineRule="auto"/>
        <w:ind w:right="4"/>
      </w:pPr>
      <w:r w:rsidRPr="00483CEC">
        <w:t xml:space="preserve">These guidelines provide a set of harmonized </w:t>
      </w:r>
      <w:r w:rsidR="0075242F" w:rsidRPr="00483CEC">
        <w:t xml:space="preserve">procedures </w:t>
      </w:r>
      <w:r w:rsidRPr="00483CEC">
        <w:t>to conduct an inspection of clinical trials in all phases including bio-equivalence studies</w:t>
      </w:r>
      <w:r w:rsidR="0075242F" w:rsidRPr="00483CEC">
        <w:t>.</w:t>
      </w:r>
      <w:r w:rsidR="00C513D1" w:rsidRPr="00483CEC">
        <w:t xml:space="preserve"> </w:t>
      </w:r>
      <w:r w:rsidRPr="00483CEC">
        <w:t>Further objectives include ensuring that there is a basis to assure ethical</w:t>
      </w:r>
      <w:r w:rsidR="00781CD8" w:rsidRPr="00483CEC">
        <w:t>, s</w:t>
      </w:r>
      <w:r w:rsidRPr="00483CEC">
        <w:t xml:space="preserve">cientific </w:t>
      </w:r>
      <w:r w:rsidR="00781CD8" w:rsidRPr="00483CEC">
        <w:t xml:space="preserve">and data </w:t>
      </w:r>
      <w:r w:rsidRPr="00483CEC">
        <w:t>integrity of clinical trials</w:t>
      </w:r>
      <w:r w:rsidR="00781CD8" w:rsidRPr="00483CEC">
        <w:t>.</w:t>
      </w:r>
      <w:r w:rsidRPr="00483CEC">
        <w:t xml:space="preserve"> It may be used by inspectors from </w:t>
      </w:r>
      <w:r w:rsidR="00781CD8" w:rsidRPr="00483CEC">
        <w:t>the Authority</w:t>
      </w:r>
      <w:r w:rsidRPr="00483CEC">
        <w:t xml:space="preserve"> or in joint inspections as appropriate. It can support recognition of inspection</w:t>
      </w:r>
      <w:r w:rsidR="00402B3A" w:rsidRPr="00483CEC">
        <w:t xml:space="preserve"> findings and regulations actions for</w:t>
      </w:r>
      <w:r w:rsidRPr="00483CEC">
        <w:t xml:space="preserve"> clinical trials between countries that apply the same standards and procedures of inspection</w:t>
      </w:r>
      <w:r w:rsidR="00402B3A" w:rsidRPr="00483CEC">
        <w:t>.</w:t>
      </w:r>
    </w:p>
    <w:p w:rsidR="00570835" w:rsidRPr="00483CEC" w:rsidRDefault="00570835" w:rsidP="00826EF1">
      <w:pPr>
        <w:widowControl w:val="0"/>
        <w:tabs>
          <w:tab w:val="left" w:pos="0"/>
          <w:tab w:val="left" w:pos="9356"/>
        </w:tabs>
        <w:autoSpaceDE w:val="0"/>
        <w:autoSpaceDN w:val="0"/>
        <w:spacing w:before="10" w:after="6" w:line="276" w:lineRule="auto"/>
        <w:ind w:right="4"/>
        <w:rPr>
          <w:color w:val="FF0000"/>
        </w:rPr>
      </w:pPr>
    </w:p>
    <w:p w:rsidR="00A97034" w:rsidRPr="00483CEC" w:rsidRDefault="00570835" w:rsidP="0099475C">
      <w:pPr>
        <w:widowControl w:val="0"/>
        <w:tabs>
          <w:tab w:val="left" w:pos="0"/>
          <w:tab w:val="left" w:pos="9356"/>
        </w:tabs>
        <w:autoSpaceDE w:val="0"/>
        <w:autoSpaceDN w:val="0"/>
        <w:spacing w:before="10" w:after="6" w:line="276" w:lineRule="auto"/>
        <w:ind w:right="4"/>
      </w:pPr>
      <w:r w:rsidRPr="00483CEC">
        <w:t>The areas for the inspection of clinical trial conducted in Rwanda include but not limited to</w:t>
      </w:r>
      <w:r w:rsidR="005313BB" w:rsidRPr="00483CEC">
        <w:t xml:space="preserve"> </w:t>
      </w:r>
      <w:r w:rsidR="00A5623B" w:rsidRPr="00483CEC">
        <w:t>the clinical site o</w:t>
      </w:r>
      <w:r w:rsidR="005313BB" w:rsidRPr="00483CEC">
        <w:t xml:space="preserve">rganisation, </w:t>
      </w:r>
      <w:r w:rsidR="00A5623B" w:rsidRPr="00483CEC">
        <w:t>a</w:t>
      </w:r>
      <w:r w:rsidR="005313BB" w:rsidRPr="00483CEC">
        <w:t xml:space="preserve">dministrative </w:t>
      </w:r>
      <w:r w:rsidR="00A5623B" w:rsidRPr="00483CEC">
        <w:t>a</w:t>
      </w:r>
      <w:r w:rsidR="005313BB" w:rsidRPr="00483CEC">
        <w:t xml:space="preserve">spects, </w:t>
      </w:r>
      <w:r w:rsidR="00A5623B" w:rsidRPr="00483CEC">
        <w:t>p</w:t>
      </w:r>
      <w:r w:rsidR="005313BB" w:rsidRPr="00483CEC">
        <w:t xml:space="preserve">rotocol compliance, </w:t>
      </w:r>
      <w:r w:rsidR="00A5623B" w:rsidRPr="00483CEC">
        <w:t>i</w:t>
      </w:r>
      <w:r w:rsidR="005313BB" w:rsidRPr="00483CEC">
        <w:t xml:space="preserve">nformed consent, </w:t>
      </w:r>
      <w:r w:rsidR="00A5623B" w:rsidRPr="00483CEC">
        <w:t>s</w:t>
      </w:r>
      <w:r w:rsidR="005313BB" w:rsidRPr="00483CEC">
        <w:t xml:space="preserve">afety </w:t>
      </w:r>
      <w:r w:rsidR="00A5623B" w:rsidRPr="00483CEC">
        <w:t>r</w:t>
      </w:r>
      <w:r w:rsidR="005313BB" w:rsidRPr="00483CEC">
        <w:t xml:space="preserve">eporting, Source </w:t>
      </w:r>
      <w:r w:rsidR="00A5623B" w:rsidRPr="00483CEC">
        <w:t>of data verification</w:t>
      </w:r>
      <w:r w:rsidR="00FE2AB6" w:rsidRPr="00483CEC">
        <w:t xml:space="preserve"> (SDV)</w:t>
      </w:r>
      <w:r w:rsidR="005313BB" w:rsidRPr="00483CEC">
        <w:t xml:space="preserve">, IMP management, Clinical sample management, </w:t>
      </w:r>
      <w:r w:rsidR="00FE2AB6" w:rsidRPr="00483CEC">
        <w:t xml:space="preserve">Trial Master </w:t>
      </w:r>
      <w:r w:rsidR="005313BB" w:rsidRPr="00483CEC">
        <w:t>File, Trial Management &amp; Monitoring</w:t>
      </w:r>
      <w:r w:rsidR="00A5623B" w:rsidRPr="00483CEC">
        <w:t xml:space="preserve"> </w:t>
      </w:r>
      <w:r w:rsidR="00FE2AB6" w:rsidRPr="00483CEC">
        <w:t>of</w:t>
      </w:r>
      <w:r w:rsidR="00A5623B" w:rsidRPr="00483CEC">
        <w:t xml:space="preserve"> related clinical </w:t>
      </w:r>
      <w:r w:rsidR="00FE2AB6" w:rsidRPr="00483CEC">
        <w:t>trial data.</w:t>
      </w:r>
    </w:p>
    <w:p w:rsidR="00570835" w:rsidRPr="00483CEC" w:rsidRDefault="00570835" w:rsidP="00826EF1">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F46082" w:rsidRPr="00483CEC" w:rsidRDefault="009008AC" w:rsidP="008F7ED7">
      <w:pPr>
        <w:spacing w:line="276" w:lineRule="auto"/>
        <w:rPr>
          <w:szCs w:val="24"/>
        </w:rPr>
      </w:pPr>
      <w:r w:rsidRPr="00483CEC">
        <w:rPr>
          <w:szCs w:val="24"/>
        </w:rPr>
        <w:t xml:space="preserve">These guidelines will help the Authority to establish conducive environment </w:t>
      </w:r>
      <w:r w:rsidR="00240F8B" w:rsidRPr="00483CEC">
        <w:rPr>
          <w:szCs w:val="24"/>
        </w:rPr>
        <w:t>for clinical</w:t>
      </w:r>
      <w:r w:rsidRPr="00483CEC">
        <w:rPr>
          <w:szCs w:val="24"/>
        </w:rPr>
        <w:t xml:space="preserve"> trial</w:t>
      </w:r>
      <w:r w:rsidR="00240F8B" w:rsidRPr="00483CEC">
        <w:rPr>
          <w:szCs w:val="24"/>
        </w:rPr>
        <w:t xml:space="preserve"> conduct and oversight to ensure sustainable </w:t>
      </w:r>
      <w:r w:rsidR="00F46082" w:rsidRPr="00483CEC">
        <w:rPr>
          <w:szCs w:val="24"/>
        </w:rPr>
        <w:t>quality</w:t>
      </w:r>
      <w:r w:rsidR="00240F8B" w:rsidRPr="00483CEC">
        <w:rPr>
          <w:szCs w:val="24"/>
        </w:rPr>
        <w:t xml:space="preserve">, scientifically sound  clinical trials conducted </w:t>
      </w:r>
      <w:r w:rsidR="008C1B72" w:rsidRPr="00483CEC">
        <w:rPr>
          <w:szCs w:val="24"/>
        </w:rPr>
        <w:t xml:space="preserve">in an </w:t>
      </w:r>
      <w:bookmarkStart w:id="20" w:name="_Toc453782657"/>
      <w:bookmarkStart w:id="21" w:name="_Toc454174365"/>
      <w:bookmarkEnd w:id="19"/>
      <w:r w:rsidR="00857B35" w:rsidRPr="00483CEC">
        <w:rPr>
          <w:szCs w:val="24"/>
        </w:rPr>
        <w:t>acceptable</w:t>
      </w:r>
      <w:r w:rsidR="008C1B72" w:rsidRPr="00483CEC">
        <w:rPr>
          <w:szCs w:val="24"/>
        </w:rPr>
        <w:t xml:space="preserve"> and </w:t>
      </w:r>
      <w:r w:rsidR="00857B35" w:rsidRPr="00483CEC">
        <w:rPr>
          <w:szCs w:val="24"/>
        </w:rPr>
        <w:t xml:space="preserve">ethical way. </w:t>
      </w:r>
      <w:r w:rsidR="008C1B72" w:rsidRPr="00483CEC">
        <w:rPr>
          <w:szCs w:val="24"/>
        </w:rPr>
        <w:t xml:space="preserve"> Therefore, inspectors and inspectees are urged to adhere to the provisions of these guidelines while planning</w:t>
      </w:r>
      <w:r w:rsidR="0028295A" w:rsidRPr="00483CEC">
        <w:rPr>
          <w:szCs w:val="24"/>
        </w:rPr>
        <w:t>,</w:t>
      </w:r>
      <w:r w:rsidR="008C1B72" w:rsidRPr="00483CEC">
        <w:rPr>
          <w:szCs w:val="24"/>
        </w:rPr>
        <w:t xml:space="preserve"> </w:t>
      </w:r>
      <w:r w:rsidR="0028295A" w:rsidRPr="00483CEC">
        <w:rPr>
          <w:szCs w:val="24"/>
        </w:rPr>
        <w:t>preparing, conducting, and reporting clinical trial inspections.</w:t>
      </w:r>
    </w:p>
    <w:p w:rsidR="004A3388" w:rsidRPr="00483CEC" w:rsidRDefault="004A3388" w:rsidP="008F7ED7">
      <w:pPr>
        <w:spacing w:line="276" w:lineRule="auto"/>
        <w:rPr>
          <w:szCs w:val="24"/>
        </w:rPr>
      </w:pPr>
    </w:p>
    <w:p w:rsidR="004A3388" w:rsidRPr="00483CEC" w:rsidRDefault="004A3388" w:rsidP="004A3388">
      <w:pPr>
        <w:pStyle w:val="Heading1"/>
        <w:numPr>
          <w:ilvl w:val="1"/>
          <w:numId w:val="23"/>
        </w:numPr>
        <w:tabs>
          <w:tab w:val="left" w:pos="426"/>
        </w:tabs>
        <w:spacing w:before="240" w:after="60"/>
        <w:jc w:val="both"/>
        <w:rPr>
          <w:caps/>
          <w:szCs w:val="24"/>
        </w:rPr>
      </w:pPr>
      <w:bookmarkStart w:id="22" w:name="_Toc74672271"/>
      <w:r w:rsidRPr="00483CEC">
        <w:rPr>
          <w:caps/>
          <w:szCs w:val="24"/>
        </w:rPr>
        <w:t>scope</w:t>
      </w:r>
      <w:bookmarkEnd w:id="22"/>
      <w:r w:rsidRPr="00483CEC">
        <w:rPr>
          <w:caps/>
          <w:szCs w:val="24"/>
        </w:rPr>
        <w:t xml:space="preserve">  </w:t>
      </w:r>
    </w:p>
    <w:p w:rsidR="004A3388" w:rsidRPr="00483CEC" w:rsidRDefault="004A3388" w:rsidP="004A3388">
      <w:pPr>
        <w:widowControl w:val="0"/>
        <w:tabs>
          <w:tab w:val="left" w:pos="0"/>
          <w:tab w:val="left" w:pos="9356"/>
        </w:tabs>
        <w:autoSpaceDE w:val="0"/>
        <w:autoSpaceDN w:val="0"/>
        <w:spacing w:before="10" w:after="6" w:line="276" w:lineRule="auto"/>
        <w:ind w:right="4"/>
      </w:pPr>
      <w:r w:rsidRPr="00483CEC">
        <w:rPr>
          <w:szCs w:val="24"/>
        </w:rPr>
        <w:t xml:space="preserve">The guidelines </w:t>
      </w:r>
      <w:r w:rsidR="00866050" w:rsidRPr="00483CEC">
        <w:rPr>
          <w:szCs w:val="24"/>
        </w:rPr>
        <w:t xml:space="preserve">will apply to the inspection of all clinical trials approved by the </w:t>
      </w:r>
      <w:r w:rsidR="00BD59CD" w:rsidRPr="00483CEC">
        <w:rPr>
          <w:szCs w:val="24"/>
        </w:rPr>
        <w:t>Authority</w:t>
      </w:r>
      <w:r w:rsidR="00866050" w:rsidRPr="00483CEC">
        <w:rPr>
          <w:szCs w:val="24"/>
        </w:rPr>
        <w:t xml:space="preserve"> and conducted at investigator site</w:t>
      </w:r>
      <w:r w:rsidR="00BD59CD" w:rsidRPr="00483CEC">
        <w:rPr>
          <w:szCs w:val="24"/>
        </w:rPr>
        <w:t xml:space="preserve"> (s)</w:t>
      </w:r>
      <w:r w:rsidR="00866050" w:rsidRPr="00483CEC">
        <w:rPr>
          <w:szCs w:val="24"/>
        </w:rPr>
        <w:t>, sponsors facili</w:t>
      </w:r>
      <w:r w:rsidR="00BD59CD" w:rsidRPr="00483CEC">
        <w:rPr>
          <w:szCs w:val="24"/>
        </w:rPr>
        <w:t xml:space="preserve">ty (ies), CROs, and other establishments deemed necessary.   </w:t>
      </w:r>
      <w:r w:rsidRPr="00483CEC">
        <w:t xml:space="preserve">The areas </w:t>
      </w:r>
      <w:r w:rsidR="00412229" w:rsidRPr="00483CEC">
        <w:t xml:space="preserve">of </w:t>
      </w:r>
      <w:r w:rsidRPr="00483CEC">
        <w:t xml:space="preserve">the inspection include but are not limited to data and information relating to regulatory approvals, ethics review committee approval, protocols, consent forms, case report forms, </w:t>
      </w:r>
      <w:r w:rsidR="00412229" w:rsidRPr="00483CEC">
        <w:t>IMP management</w:t>
      </w:r>
      <w:r w:rsidR="00275F42" w:rsidRPr="00483CEC">
        <w:t xml:space="preserve">, </w:t>
      </w:r>
      <w:r w:rsidRPr="00483CEC">
        <w:t>safety reports (SAEs and SUSARs), clinical trial reports (progress and final reports</w:t>
      </w:r>
      <w:r w:rsidR="00287C7C" w:rsidRPr="00483CEC">
        <w:t>)</w:t>
      </w:r>
      <w:r w:rsidRPr="00483CEC">
        <w:t xml:space="preserve">, </w:t>
      </w:r>
      <w:r w:rsidR="00275F42" w:rsidRPr="00483CEC">
        <w:t>par</w:t>
      </w:r>
      <w:r w:rsidR="00264D27" w:rsidRPr="00483CEC">
        <w:t>ticipant</w:t>
      </w:r>
      <w:r w:rsidRPr="00483CEC">
        <w:t xml:space="preserve"> and </w:t>
      </w:r>
      <w:r w:rsidR="00264D27" w:rsidRPr="00483CEC">
        <w:t>participant</w:t>
      </w:r>
      <w:r w:rsidRPr="00483CEC">
        <w:t xml:space="preserve"> data, sponsors, investigators and personnel involved in the trial, and laboratory data.</w:t>
      </w:r>
    </w:p>
    <w:p w:rsidR="00F46082" w:rsidRPr="00483CEC" w:rsidRDefault="00F46082" w:rsidP="00CE216E">
      <w:pPr>
        <w:pStyle w:val="Heading1"/>
        <w:numPr>
          <w:ilvl w:val="1"/>
          <w:numId w:val="23"/>
        </w:numPr>
        <w:tabs>
          <w:tab w:val="left" w:pos="426"/>
        </w:tabs>
        <w:spacing w:before="240" w:after="60"/>
        <w:jc w:val="both"/>
        <w:rPr>
          <w:caps/>
          <w:szCs w:val="24"/>
        </w:rPr>
      </w:pPr>
      <w:bookmarkStart w:id="23" w:name="_Toc74672272"/>
      <w:bookmarkEnd w:id="20"/>
      <w:bookmarkEnd w:id="21"/>
      <w:r w:rsidRPr="00483CEC">
        <w:rPr>
          <w:caps/>
          <w:szCs w:val="24"/>
        </w:rPr>
        <w:t>Objectives of Inspections</w:t>
      </w:r>
      <w:bookmarkEnd w:id="23"/>
      <w:r w:rsidRPr="00483CEC">
        <w:rPr>
          <w:caps/>
          <w:szCs w:val="24"/>
        </w:rPr>
        <w:t xml:space="preserve"> </w:t>
      </w:r>
    </w:p>
    <w:p w:rsidR="00F46082" w:rsidRPr="00483CEC" w:rsidRDefault="00F46082" w:rsidP="000246FD">
      <w:pPr>
        <w:autoSpaceDE w:val="0"/>
        <w:autoSpaceDN w:val="0"/>
        <w:adjustRightInd w:val="0"/>
        <w:spacing w:after="157" w:line="276" w:lineRule="auto"/>
        <w:rPr>
          <w:color w:val="000000"/>
          <w:szCs w:val="24"/>
          <w:lang w:val="en-GB" w:eastAsia="en-GB"/>
        </w:rPr>
      </w:pPr>
      <w:r w:rsidRPr="00483CEC">
        <w:rPr>
          <w:color w:val="000000"/>
          <w:szCs w:val="24"/>
          <w:lang w:val="en-GB" w:eastAsia="en-GB"/>
        </w:rPr>
        <w:t xml:space="preserve">The </w:t>
      </w:r>
      <w:r w:rsidR="000246FD" w:rsidRPr="00483CEC">
        <w:rPr>
          <w:color w:val="000000"/>
          <w:szCs w:val="24"/>
          <w:lang w:val="en-GB" w:eastAsia="en-GB"/>
        </w:rPr>
        <w:t>objectives</w:t>
      </w:r>
      <w:r w:rsidRPr="00483CEC">
        <w:rPr>
          <w:color w:val="000000"/>
          <w:szCs w:val="24"/>
          <w:lang w:val="en-GB" w:eastAsia="en-GB"/>
        </w:rPr>
        <w:t xml:space="preserve"> to conduct GCP</w:t>
      </w:r>
      <w:r w:rsidR="0005036B" w:rsidRPr="00483CEC">
        <w:rPr>
          <w:color w:val="000000"/>
          <w:szCs w:val="24"/>
          <w:lang w:val="en-GB" w:eastAsia="en-GB"/>
        </w:rPr>
        <w:t>/GLP</w:t>
      </w:r>
      <w:r w:rsidRPr="00483CEC">
        <w:rPr>
          <w:color w:val="000000"/>
          <w:szCs w:val="24"/>
          <w:lang w:val="en-GB" w:eastAsia="en-GB"/>
        </w:rPr>
        <w:t xml:space="preserve"> inspections are: </w:t>
      </w:r>
    </w:p>
    <w:p w:rsidR="00F46082" w:rsidRPr="00483CEC" w:rsidRDefault="00F46082" w:rsidP="0099475C">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 xml:space="preserve">To </w:t>
      </w:r>
      <w:r w:rsidR="0005036B" w:rsidRPr="00483CEC">
        <w:rPr>
          <w:color w:val="000000"/>
          <w:szCs w:val="24"/>
          <w:lang w:val="en-GB" w:eastAsia="en-GB"/>
        </w:rPr>
        <w:t xml:space="preserve">ensure the </w:t>
      </w:r>
      <w:r w:rsidRPr="00483CEC">
        <w:rPr>
          <w:color w:val="000000"/>
          <w:szCs w:val="24"/>
          <w:lang w:val="en-GB" w:eastAsia="en-GB"/>
        </w:rPr>
        <w:t xml:space="preserve">safeguard the rights, safety and well-being of trial participants; </w:t>
      </w:r>
    </w:p>
    <w:p w:rsidR="00F46082" w:rsidRPr="00483CEC" w:rsidRDefault="00F46082" w:rsidP="00583E45">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To verify the quality and integrity of the clinical trial data;</w:t>
      </w:r>
    </w:p>
    <w:p w:rsidR="00F46082" w:rsidRPr="00483CEC" w:rsidRDefault="00F46082" w:rsidP="00892E82">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 xml:space="preserve">To assess </w:t>
      </w:r>
      <w:r w:rsidR="00CF4B4D" w:rsidRPr="00483CEC">
        <w:rPr>
          <w:color w:val="000000"/>
          <w:szCs w:val="24"/>
          <w:lang w:val="en-GB" w:eastAsia="en-GB"/>
        </w:rPr>
        <w:t xml:space="preserve">the </w:t>
      </w:r>
      <w:r w:rsidRPr="00483CEC">
        <w:rPr>
          <w:color w:val="000000"/>
          <w:szCs w:val="24"/>
          <w:lang w:val="en-GB" w:eastAsia="en-GB"/>
        </w:rPr>
        <w:t xml:space="preserve">compliance </w:t>
      </w:r>
      <w:r w:rsidR="00CF4B4D" w:rsidRPr="00483CEC">
        <w:rPr>
          <w:color w:val="000000"/>
          <w:szCs w:val="24"/>
          <w:lang w:val="en-GB" w:eastAsia="en-GB"/>
        </w:rPr>
        <w:t>with</w:t>
      </w:r>
      <w:r w:rsidRPr="00483CEC">
        <w:rPr>
          <w:color w:val="000000"/>
          <w:szCs w:val="24"/>
          <w:lang w:val="en-GB" w:eastAsia="en-GB"/>
        </w:rPr>
        <w:t xml:space="preserve"> the protocol and applicable regulations, guidelines and standard operating procedures. </w:t>
      </w:r>
    </w:p>
    <w:p w:rsidR="00F46082" w:rsidRPr="00483CEC" w:rsidRDefault="00F46082" w:rsidP="00892E82">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 xml:space="preserve">To assess whether a </w:t>
      </w:r>
      <w:r w:rsidR="009E24EC" w:rsidRPr="00483CEC">
        <w:rPr>
          <w:color w:val="000000"/>
          <w:szCs w:val="24"/>
          <w:lang w:val="en-GB" w:eastAsia="en-GB"/>
        </w:rPr>
        <w:t xml:space="preserve">clinical trial </w:t>
      </w:r>
      <w:r w:rsidRPr="00483CEC">
        <w:rPr>
          <w:color w:val="000000"/>
          <w:szCs w:val="24"/>
          <w:lang w:val="en-GB" w:eastAsia="en-GB"/>
        </w:rPr>
        <w:t>system is suitably designed, controlled, maintained and documented to fulfil the objectives for which it has been set up;</w:t>
      </w:r>
    </w:p>
    <w:p w:rsidR="00F46082" w:rsidRPr="00483CEC" w:rsidRDefault="00F46082" w:rsidP="0005036B">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 xml:space="preserve">To identify areas for quality improvement. </w:t>
      </w:r>
    </w:p>
    <w:p w:rsidR="009E24EC" w:rsidRPr="00483CEC" w:rsidRDefault="009E24EC" w:rsidP="0005036B">
      <w:pPr>
        <w:numPr>
          <w:ilvl w:val="0"/>
          <w:numId w:val="20"/>
        </w:numPr>
        <w:autoSpaceDE w:val="0"/>
        <w:autoSpaceDN w:val="0"/>
        <w:adjustRightInd w:val="0"/>
        <w:spacing w:after="157" w:line="276" w:lineRule="auto"/>
        <w:rPr>
          <w:color w:val="000000"/>
          <w:szCs w:val="24"/>
          <w:lang w:val="en-GB" w:eastAsia="en-GB"/>
        </w:rPr>
      </w:pPr>
      <w:r w:rsidRPr="00483CEC">
        <w:rPr>
          <w:color w:val="000000"/>
          <w:szCs w:val="24"/>
          <w:lang w:val="en-GB" w:eastAsia="en-GB"/>
        </w:rPr>
        <w:t>To take corrective actions to ensure compliance and enforcement actions when deemed necessary.</w:t>
      </w:r>
    </w:p>
    <w:p w:rsidR="00C57E17" w:rsidRPr="00483CEC" w:rsidRDefault="00C57E17" w:rsidP="00C57E17">
      <w:pPr>
        <w:tabs>
          <w:tab w:val="left" w:pos="9356"/>
        </w:tabs>
        <w:spacing w:before="10" w:after="6" w:line="276" w:lineRule="auto"/>
        <w:ind w:right="4"/>
        <w:contextualSpacing/>
        <w:rPr>
          <w:rFonts w:eastAsia="Arial Unicode MS"/>
          <w:bCs/>
          <w:szCs w:val="24"/>
          <w:lang w:val="en-US" w:eastAsia="en-US"/>
        </w:rPr>
      </w:pPr>
    </w:p>
    <w:p w:rsidR="00C57E17" w:rsidRPr="00483CEC" w:rsidRDefault="00C57E17" w:rsidP="00C57E17">
      <w:pPr>
        <w:keepNext/>
        <w:keepLines/>
        <w:numPr>
          <w:ilvl w:val="0"/>
          <w:numId w:val="2"/>
        </w:numPr>
        <w:tabs>
          <w:tab w:val="left" w:pos="426"/>
        </w:tabs>
        <w:spacing w:before="10" w:after="6" w:line="276" w:lineRule="auto"/>
        <w:ind w:left="454" w:right="4"/>
        <w:outlineLvl w:val="0"/>
        <w:rPr>
          <w:rFonts w:eastAsia="Times New Roman"/>
          <w:b/>
          <w:szCs w:val="24"/>
          <w:lang w:val="en-US" w:eastAsia="en-US"/>
        </w:rPr>
      </w:pPr>
      <w:bookmarkStart w:id="24" w:name="_Toc74672273"/>
      <w:r w:rsidRPr="00483CEC">
        <w:rPr>
          <w:rFonts w:eastAsia="Times New Roman"/>
          <w:b/>
          <w:szCs w:val="24"/>
          <w:lang w:val="en-US" w:eastAsia="en-US"/>
        </w:rPr>
        <w:t>TYPES OF INSPECTIONS</w:t>
      </w:r>
      <w:bookmarkEnd w:id="24"/>
    </w:p>
    <w:p w:rsidR="00C57E17" w:rsidRPr="00483CEC" w:rsidRDefault="00C57E17" w:rsidP="005F2315">
      <w:pPr>
        <w:pStyle w:val="NormalWeb"/>
        <w:spacing w:line="276" w:lineRule="auto"/>
        <w:jc w:val="both"/>
      </w:pPr>
      <w:r w:rsidRPr="00483CEC">
        <w:rPr>
          <w:color w:val="000000"/>
          <w:lang w:val="en-GB"/>
        </w:rPr>
        <w:t>The Authority shall conduct following three main types of inspection for Clinical trial in Rwanda</w:t>
      </w:r>
      <w:r w:rsidR="00F160B7" w:rsidRPr="00483CEC">
        <w:rPr>
          <w:color w:val="000000"/>
          <w:lang w:val="en-GB"/>
        </w:rPr>
        <w:t>:</w:t>
      </w:r>
    </w:p>
    <w:p w:rsidR="00C57E17" w:rsidRPr="00483CEC" w:rsidRDefault="00C57E17" w:rsidP="00C57E17">
      <w:pPr>
        <w:numPr>
          <w:ilvl w:val="0"/>
          <w:numId w:val="4"/>
        </w:numPr>
        <w:rPr>
          <w:color w:val="000000"/>
          <w:szCs w:val="24"/>
        </w:rPr>
      </w:pPr>
      <w:r w:rsidRPr="00483CEC">
        <w:rPr>
          <w:color w:val="000000"/>
          <w:szCs w:val="24"/>
        </w:rPr>
        <w:t>Routine inspection</w:t>
      </w:r>
    </w:p>
    <w:p w:rsidR="00C57E17" w:rsidRPr="00483CEC" w:rsidRDefault="00C57E17" w:rsidP="00C57E17">
      <w:pPr>
        <w:numPr>
          <w:ilvl w:val="0"/>
          <w:numId w:val="4"/>
        </w:numPr>
        <w:rPr>
          <w:color w:val="000000"/>
          <w:szCs w:val="24"/>
        </w:rPr>
      </w:pPr>
      <w:r w:rsidRPr="00483CEC">
        <w:rPr>
          <w:color w:val="000000"/>
          <w:szCs w:val="24"/>
        </w:rPr>
        <w:t>Follow-up inspection</w:t>
      </w:r>
    </w:p>
    <w:p w:rsidR="00C57E17" w:rsidRPr="00483CEC" w:rsidRDefault="00C57E17" w:rsidP="00C57E17">
      <w:pPr>
        <w:numPr>
          <w:ilvl w:val="0"/>
          <w:numId w:val="4"/>
        </w:numPr>
        <w:rPr>
          <w:color w:val="000000"/>
          <w:szCs w:val="24"/>
        </w:rPr>
      </w:pPr>
      <w:r w:rsidRPr="00483CEC">
        <w:rPr>
          <w:color w:val="000000"/>
          <w:szCs w:val="24"/>
        </w:rPr>
        <w:t>Investigative or 'For cause' inspections</w:t>
      </w:r>
    </w:p>
    <w:p w:rsidR="00C57E17" w:rsidRPr="00483CEC" w:rsidRDefault="00C57E17" w:rsidP="005F2315">
      <w:pPr>
        <w:pStyle w:val="Heading1"/>
        <w:numPr>
          <w:ilvl w:val="1"/>
          <w:numId w:val="26"/>
        </w:numPr>
        <w:tabs>
          <w:tab w:val="left" w:pos="720"/>
        </w:tabs>
        <w:spacing w:before="240" w:after="60"/>
        <w:jc w:val="both"/>
        <w:rPr>
          <w:szCs w:val="24"/>
        </w:rPr>
      </w:pPr>
      <w:bookmarkStart w:id="25" w:name="_Toc74672274"/>
      <w:r w:rsidRPr="00483CEC">
        <w:rPr>
          <w:caps/>
          <w:szCs w:val="24"/>
        </w:rPr>
        <w:t>Routine Inspections</w:t>
      </w:r>
      <w:bookmarkEnd w:id="25"/>
    </w:p>
    <w:p w:rsidR="00C57E17" w:rsidRPr="00483CEC" w:rsidRDefault="00C57E17" w:rsidP="005F2315">
      <w:pPr>
        <w:pStyle w:val="BodyText"/>
        <w:spacing w:line="276" w:lineRule="auto"/>
        <w:jc w:val="both"/>
        <w:rPr>
          <w:b w:val="0"/>
          <w:sz w:val="24"/>
          <w:szCs w:val="24"/>
        </w:rPr>
      </w:pPr>
      <w:r w:rsidRPr="00483CEC">
        <w:rPr>
          <w:b w:val="0"/>
          <w:sz w:val="24"/>
          <w:szCs w:val="24"/>
        </w:rPr>
        <w:t xml:space="preserve">Routine inspections are generally carried out before or after approval of a trial or when there are major amendments </w:t>
      </w:r>
      <w:r w:rsidR="00F160B7" w:rsidRPr="00483CEC">
        <w:rPr>
          <w:b w:val="0"/>
          <w:sz w:val="24"/>
          <w:szCs w:val="24"/>
        </w:rPr>
        <w:t>e.g.,</w:t>
      </w:r>
      <w:r w:rsidRPr="00483CEC">
        <w:rPr>
          <w:b w:val="0"/>
          <w:sz w:val="24"/>
          <w:szCs w:val="24"/>
        </w:rPr>
        <w:t xml:space="preserve"> changes in principal investigators and additional site.</w:t>
      </w:r>
      <w:r w:rsidR="00642036" w:rsidRPr="00483CEC">
        <w:rPr>
          <w:b w:val="0"/>
          <w:sz w:val="24"/>
          <w:szCs w:val="24"/>
        </w:rPr>
        <w:t xml:space="preserve"> The Authority may conduct inspection on </w:t>
      </w:r>
      <w:r w:rsidR="00161842" w:rsidRPr="00483CEC">
        <w:rPr>
          <w:b w:val="0"/>
          <w:sz w:val="24"/>
          <w:szCs w:val="24"/>
        </w:rPr>
        <w:t>limited aspects related to GCP compliance within a facility.</w:t>
      </w:r>
    </w:p>
    <w:p w:rsidR="00C57E17" w:rsidRPr="00483CEC" w:rsidRDefault="00C57E17" w:rsidP="005F2315">
      <w:pPr>
        <w:pStyle w:val="Heading1"/>
        <w:numPr>
          <w:ilvl w:val="1"/>
          <w:numId w:val="26"/>
        </w:numPr>
        <w:tabs>
          <w:tab w:val="left" w:pos="720"/>
        </w:tabs>
        <w:spacing w:before="240" w:after="60"/>
        <w:jc w:val="both"/>
        <w:rPr>
          <w:caps/>
          <w:szCs w:val="24"/>
        </w:rPr>
      </w:pPr>
      <w:bookmarkStart w:id="26" w:name="_Toc74672275"/>
      <w:r w:rsidRPr="00483CEC">
        <w:rPr>
          <w:caps/>
          <w:szCs w:val="24"/>
        </w:rPr>
        <w:t>Follow up inspections</w:t>
      </w:r>
      <w:bookmarkEnd w:id="26"/>
    </w:p>
    <w:p w:rsidR="00C57E17" w:rsidRPr="00483CEC" w:rsidRDefault="00C57E17" w:rsidP="005F2315">
      <w:pPr>
        <w:pStyle w:val="boldmargin2"/>
        <w:spacing w:line="276" w:lineRule="auto"/>
        <w:jc w:val="both"/>
        <w:rPr>
          <w:sz w:val="24"/>
          <w:szCs w:val="24"/>
        </w:rPr>
      </w:pPr>
      <w:r w:rsidRPr="00483CEC">
        <w:rPr>
          <w:sz w:val="24"/>
          <w:szCs w:val="24"/>
        </w:rPr>
        <w:t>A follow up is also referred to as re-inspection or re-assessment of the site. It is performed specifically to monitor the result of corrective actions of the site following previous inspection(s). Depending on the nature of the observation(s), and the work required the follow up inspection could be carried out within the agreed timelines after the previous inspection. The follow up inspection is limited to specified GCP non-compliances that have been observed.</w:t>
      </w:r>
    </w:p>
    <w:p w:rsidR="00C57E17" w:rsidRPr="00483CEC" w:rsidRDefault="00C57E17" w:rsidP="005F2315">
      <w:pPr>
        <w:pStyle w:val="Heading1"/>
        <w:numPr>
          <w:ilvl w:val="1"/>
          <w:numId w:val="26"/>
        </w:numPr>
        <w:tabs>
          <w:tab w:val="left" w:pos="720"/>
        </w:tabs>
        <w:spacing w:before="240" w:after="60"/>
        <w:jc w:val="both"/>
        <w:rPr>
          <w:caps/>
          <w:szCs w:val="24"/>
        </w:rPr>
      </w:pPr>
      <w:bookmarkStart w:id="27" w:name="_Toc74672276"/>
      <w:r w:rsidRPr="00483CEC">
        <w:rPr>
          <w:caps/>
          <w:szCs w:val="24"/>
        </w:rPr>
        <w:t xml:space="preserve">Investigative or </w:t>
      </w:r>
      <w:r w:rsidR="00A35410" w:rsidRPr="00483CEC">
        <w:rPr>
          <w:caps/>
          <w:szCs w:val="24"/>
        </w:rPr>
        <w:t>“</w:t>
      </w:r>
      <w:r w:rsidRPr="00483CEC">
        <w:rPr>
          <w:caps/>
          <w:szCs w:val="24"/>
        </w:rPr>
        <w:t>For cause</w:t>
      </w:r>
      <w:r w:rsidR="00A35410" w:rsidRPr="00483CEC">
        <w:rPr>
          <w:caps/>
          <w:szCs w:val="24"/>
        </w:rPr>
        <w:t>”</w:t>
      </w:r>
      <w:r w:rsidRPr="00483CEC">
        <w:rPr>
          <w:caps/>
          <w:szCs w:val="24"/>
        </w:rPr>
        <w:t xml:space="preserve"> inspections</w:t>
      </w:r>
      <w:bookmarkEnd w:id="27"/>
    </w:p>
    <w:p w:rsidR="00C57E17" w:rsidRPr="00483CEC" w:rsidRDefault="00C57E17" w:rsidP="005F2315">
      <w:pPr>
        <w:pStyle w:val="BodyText"/>
        <w:spacing w:line="276" w:lineRule="auto"/>
        <w:jc w:val="both"/>
        <w:rPr>
          <w:b w:val="0"/>
          <w:sz w:val="24"/>
          <w:szCs w:val="24"/>
        </w:rPr>
      </w:pPr>
      <w:r w:rsidRPr="00483CEC">
        <w:rPr>
          <w:b w:val="0"/>
          <w:sz w:val="24"/>
          <w:szCs w:val="24"/>
        </w:rPr>
        <w:t xml:space="preserve">An investigative inspection is one which is undertaken to deal with specific complaints received about lapses or non-compliance with standards. Examples of </w:t>
      </w:r>
      <w:r w:rsidR="00F0114C" w:rsidRPr="00483CEC">
        <w:rPr>
          <w:b w:val="0"/>
          <w:sz w:val="24"/>
          <w:szCs w:val="24"/>
        </w:rPr>
        <w:t>“</w:t>
      </w:r>
      <w:r w:rsidRPr="00483CEC">
        <w:rPr>
          <w:b w:val="0"/>
          <w:sz w:val="24"/>
          <w:szCs w:val="24"/>
        </w:rPr>
        <w:t>for</w:t>
      </w:r>
      <w:r w:rsidR="00A35410" w:rsidRPr="00483CEC">
        <w:rPr>
          <w:b w:val="0"/>
          <w:sz w:val="24"/>
          <w:szCs w:val="24"/>
        </w:rPr>
        <w:t xml:space="preserve"> </w:t>
      </w:r>
      <w:r w:rsidRPr="00483CEC">
        <w:rPr>
          <w:b w:val="0"/>
          <w:sz w:val="24"/>
          <w:szCs w:val="24"/>
        </w:rPr>
        <w:t>cause</w:t>
      </w:r>
      <w:r w:rsidR="00A35410" w:rsidRPr="00483CEC">
        <w:rPr>
          <w:b w:val="0"/>
          <w:sz w:val="24"/>
          <w:szCs w:val="24"/>
        </w:rPr>
        <w:t>”</w:t>
      </w:r>
      <w:r w:rsidRPr="00483CEC">
        <w:rPr>
          <w:b w:val="0"/>
          <w:sz w:val="24"/>
          <w:szCs w:val="24"/>
        </w:rPr>
        <w:t xml:space="preserve"> inspections include:</w:t>
      </w:r>
    </w:p>
    <w:p w:rsidR="00C57E17" w:rsidRPr="00483CEC" w:rsidRDefault="00C57E17" w:rsidP="005F2315">
      <w:pPr>
        <w:numPr>
          <w:ilvl w:val="0"/>
          <w:numId w:val="5"/>
        </w:numPr>
        <w:spacing w:before="100" w:beforeAutospacing="1" w:after="100" w:afterAutospacing="1" w:line="276" w:lineRule="auto"/>
        <w:rPr>
          <w:szCs w:val="24"/>
        </w:rPr>
      </w:pPr>
      <w:r w:rsidRPr="00483CEC">
        <w:rPr>
          <w:szCs w:val="24"/>
        </w:rPr>
        <w:t>Inconsistent data are found in the database (physical examinations, vital signs etc).</w:t>
      </w:r>
    </w:p>
    <w:p w:rsidR="00C57E17" w:rsidRPr="00483CEC" w:rsidRDefault="00C57E17" w:rsidP="005F2315">
      <w:pPr>
        <w:numPr>
          <w:ilvl w:val="0"/>
          <w:numId w:val="5"/>
        </w:numPr>
        <w:spacing w:before="100" w:beforeAutospacing="1" w:after="100" w:afterAutospacing="1" w:line="276" w:lineRule="auto"/>
        <w:rPr>
          <w:szCs w:val="24"/>
        </w:rPr>
      </w:pPr>
      <w:r w:rsidRPr="00483CEC">
        <w:rPr>
          <w:szCs w:val="24"/>
        </w:rPr>
        <w:t xml:space="preserve">An unusual safety profile has been reported (safety or efficacy data inconsistent with other study sites). </w:t>
      </w:r>
    </w:p>
    <w:p w:rsidR="00C57E17" w:rsidRPr="00483CEC" w:rsidRDefault="00C57E17" w:rsidP="005F2315">
      <w:pPr>
        <w:numPr>
          <w:ilvl w:val="0"/>
          <w:numId w:val="5"/>
        </w:numPr>
        <w:spacing w:before="100" w:beforeAutospacing="1" w:after="100" w:afterAutospacing="1" w:line="276" w:lineRule="auto"/>
        <w:rPr>
          <w:szCs w:val="24"/>
        </w:rPr>
      </w:pPr>
      <w:r w:rsidRPr="00483CEC">
        <w:rPr>
          <w:szCs w:val="24"/>
        </w:rPr>
        <w:t>An abnormal number of adverse events (AEs) are reported (too high or very low).</w:t>
      </w:r>
    </w:p>
    <w:p w:rsidR="00C57E17" w:rsidRPr="00483CEC" w:rsidRDefault="0071619F" w:rsidP="005F2315">
      <w:pPr>
        <w:numPr>
          <w:ilvl w:val="0"/>
          <w:numId w:val="5"/>
        </w:numPr>
        <w:spacing w:before="100" w:beforeAutospacing="1" w:after="100" w:afterAutospacing="1" w:line="276" w:lineRule="auto"/>
        <w:rPr>
          <w:szCs w:val="24"/>
        </w:rPr>
      </w:pPr>
      <w:r w:rsidRPr="00483CEC">
        <w:rPr>
          <w:szCs w:val="24"/>
        </w:rPr>
        <w:t>S</w:t>
      </w:r>
      <w:r w:rsidR="00C57E17" w:rsidRPr="00483CEC">
        <w:rPr>
          <w:szCs w:val="24"/>
        </w:rPr>
        <w:t xml:space="preserve">uspicion of alleged violations </w:t>
      </w:r>
      <w:r w:rsidR="005D095C" w:rsidRPr="00483CEC">
        <w:rPr>
          <w:szCs w:val="24"/>
        </w:rPr>
        <w:t>of laws</w:t>
      </w:r>
      <w:r w:rsidR="00C57E17" w:rsidRPr="00483CEC">
        <w:rPr>
          <w:szCs w:val="24"/>
        </w:rPr>
        <w:t xml:space="preserve">, </w:t>
      </w:r>
      <w:r w:rsidR="005D095C" w:rsidRPr="00483CEC">
        <w:rPr>
          <w:szCs w:val="24"/>
        </w:rPr>
        <w:t>r</w:t>
      </w:r>
      <w:r w:rsidR="00C57E17" w:rsidRPr="00483CEC">
        <w:rPr>
          <w:szCs w:val="24"/>
        </w:rPr>
        <w:t xml:space="preserve">egulations and/or </w:t>
      </w:r>
      <w:r w:rsidR="005D095C" w:rsidRPr="00483CEC">
        <w:rPr>
          <w:szCs w:val="24"/>
        </w:rPr>
        <w:t>g</w:t>
      </w:r>
      <w:r w:rsidR="00C57E17" w:rsidRPr="00483CEC">
        <w:rPr>
          <w:szCs w:val="24"/>
        </w:rPr>
        <w:t>uidelines.</w:t>
      </w:r>
    </w:p>
    <w:p w:rsidR="00D13080" w:rsidRPr="00483CEC" w:rsidRDefault="00D13080" w:rsidP="00A8461D">
      <w:pPr>
        <w:tabs>
          <w:tab w:val="left" w:pos="9356"/>
        </w:tabs>
        <w:spacing w:before="10" w:after="6" w:line="276" w:lineRule="auto"/>
        <w:ind w:right="4"/>
        <w:contextualSpacing/>
        <w:rPr>
          <w:color w:val="000000"/>
          <w:szCs w:val="24"/>
          <w:lang w:val="en-GB" w:eastAsia="en-GB"/>
        </w:rPr>
      </w:pPr>
    </w:p>
    <w:p w:rsidR="00B32A6E" w:rsidRPr="00483CEC" w:rsidRDefault="00B32A6E" w:rsidP="00E324D1">
      <w:pPr>
        <w:keepNext/>
        <w:keepLines/>
        <w:numPr>
          <w:ilvl w:val="0"/>
          <w:numId w:val="2"/>
        </w:numPr>
        <w:tabs>
          <w:tab w:val="left" w:pos="426"/>
        </w:tabs>
        <w:spacing w:before="10" w:after="6" w:line="276" w:lineRule="auto"/>
        <w:ind w:left="454" w:right="4" w:hanging="454"/>
        <w:outlineLvl w:val="0"/>
        <w:rPr>
          <w:rFonts w:eastAsia="Times New Roman"/>
          <w:b/>
          <w:szCs w:val="24"/>
          <w:lang w:val="en-US" w:eastAsia="en-US"/>
        </w:rPr>
      </w:pPr>
      <w:bookmarkStart w:id="28" w:name="_Toc523337249"/>
      <w:bookmarkStart w:id="29" w:name="_Toc59518821"/>
      <w:bookmarkStart w:id="30" w:name="_Toc258269182"/>
      <w:bookmarkStart w:id="31" w:name="_Toc258269406"/>
      <w:bookmarkStart w:id="32" w:name="_Toc384647295"/>
      <w:bookmarkStart w:id="33" w:name="_Toc483477305"/>
      <w:bookmarkStart w:id="34" w:name="_Toc27743073"/>
      <w:bookmarkStart w:id="35" w:name="_Toc74672277"/>
      <w:r w:rsidRPr="00483CEC">
        <w:rPr>
          <w:rFonts w:eastAsia="Times New Roman"/>
          <w:b/>
          <w:szCs w:val="24"/>
          <w:lang w:val="en-US" w:eastAsia="en-US"/>
        </w:rPr>
        <w:t>CONDUCT</w:t>
      </w:r>
      <w:r w:rsidR="0071619F" w:rsidRPr="00483CEC">
        <w:rPr>
          <w:rFonts w:eastAsia="Times New Roman"/>
          <w:b/>
          <w:szCs w:val="24"/>
          <w:lang w:val="en-US" w:eastAsia="en-US"/>
        </w:rPr>
        <w:t xml:space="preserve"> OF</w:t>
      </w:r>
      <w:r w:rsidRPr="00483CEC">
        <w:rPr>
          <w:rFonts w:eastAsia="Times New Roman"/>
          <w:b/>
          <w:szCs w:val="24"/>
          <w:lang w:val="en-US" w:eastAsia="en-US"/>
        </w:rPr>
        <w:t xml:space="preserve"> INSPECTIONS</w:t>
      </w:r>
      <w:bookmarkEnd w:id="35"/>
      <w:r w:rsidRPr="00483CEC">
        <w:rPr>
          <w:rFonts w:eastAsia="Times New Roman"/>
          <w:b/>
          <w:szCs w:val="24"/>
          <w:lang w:val="en-US" w:eastAsia="en-US"/>
        </w:rPr>
        <w:t xml:space="preserve"> </w:t>
      </w:r>
    </w:p>
    <w:p w:rsidR="000246FD" w:rsidRPr="00483CEC" w:rsidRDefault="000246FD" w:rsidP="000246FD">
      <w:pPr>
        <w:rPr>
          <w:szCs w:val="24"/>
        </w:rPr>
      </w:pPr>
    </w:p>
    <w:p w:rsidR="000B5588" w:rsidRPr="00483CEC" w:rsidRDefault="000B5588" w:rsidP="005F2315">
      <w:pPr>
        <w:pStyle w:val="Heading1"/>
        <w:numPr>
          <w:ilvl w:val="1"/>
          <w:numId w:val="9"/>
        </w:numPr>
        <w:tabs>
          <w:tab w:val="left" w:pos="284"/>
        </w:tabs>
        <w:spacing w:before="240" w:after="60" w:line="276" w:lineRule="auto"/>
        <w:ind w:left="426" w:hanging="426"/>
        <w:jc w:val="both"/>
        <w:rPr>
          <w:szCs w:val="24"/>
        </w:rPr>
      </w:pPr>
      <w:bookmarkStart w:id="36" w:name="_Toc74672278"/>
      <w:r w:rsidRPr="00483CEC">
        <w:rPr>
          <w:szCs w:val="24"/>
        </w:rPr>
        <w:t>NOTIFICATION OF INSPECTION</w:t>
      </w:r>
      <w:bookmarkEnd w:id="36"/>
    </w:p>
    <w:p w:rsidR="000B5588" w:rsidRPr="00483CEC" w:rsidRDefault="000B5588" w:rsidP="000B5588">
      <w:pPr>
        <w:spacing w:line="276" w:lineRule="auto"/>
        <w:rPr>
          <w:szCs w:val="24"/>
        </w:rPr>
      </w:pPr>
    </w:p>
    <w:p w:rsidR="00625762" w:rsidRPr="00483CEC" w:rsidRDefault="000B5588" w:rsidP="000B5588">
      <w:pPr>
        <w:spacing w:line="276" w:lineRule="auto"/>
        <w:rPr>
          <w:szCs w:val="24"/>
        </w:rPr>
      </w:pPr>
      <w:r w:rsidRPr="00483CEC">
        <w:rPr>
          <w:szCs w:val="24"/>
        </w:rPr>
        <w:t xml:space="preserve">In general, </w:t>
      </w:r>
      <w:r w:rsidR="002B438A" w:rsidRPr="00483CEC">
        <w:rPr>
          <w:szCs w:val="24"/>
        </w:rPr>
        <w:t>the A</w:t>
      </w:r>
      <w:r w:rsidR="006313C3" w:rsidRPr="00483CEC">
        <w:rPr>
          <w:szCs w:val="24"/>
        </w:rPr>
        <w:t>uthority may</w:t>
      </w:r>
      <w:r w:rsidR="006313C3" w:rsidRPr="00483CEC">
        <w:rPr>
          <w:color w:val="000000"/>
          <w:szCs w:val="24"/>
        </w:rPr>
        <w:t xml:space="preserve"> </w:t>
      </w:r>
      <w:r w:rsidR="006313C3" w:rsidRPr="00483CEC">
        <w:rPr>
          <w:szCs w:val="24"/>
        </w:rPr>
        <w:t>contact the PI or sponsor notifying the date(s) of inspection</w:t>
      </w:r>
      <w:r w:rsidR="002B438A" w:rsidRPr="00483CEC">
        <w:rPr>
          <w:szCs w:val="24"/>
        </w:rPr>
        <w:t xml:space="preserve"> one (1) months</w:t>
      </w:r>
      <w:r w:rsidR="00900461" w:rsidRPr="00483CEC">
        <w:rPr>
          <w:szCs w:val="24"/>
        </w:rPr>
        <w:t xml:space="preserve"> prior to the proposed announced </w:t>
      </w:r>
      <w:r w:rsidR="0099475C" w:rsidRPr="00483CEC">
        <w:rPr>
          <w:szCs w:val="24"/>
        </w:rPr>
        <w:t>inspection dates and ask</w:t>
      </w:r>
      <w:r w:rsidR="0011771E" w:rsidRPr="00483CEC">
        <w:rPr>
          <w:szCs w:val="24"/>
        </w:rPr>
        <w:t>ed to confirm availability.</w:t>
      </w:r>
      <w:r w:rsidR="0099475C" w:rsidRPr="00483CEC">
        <w:rPr>
          <w:szCs w:val="24"/>
        </w:rPr>
        <w:t xml:space="preserve"> </w:t>
      </w:r>
      <w:r w:rsidR="0011771E" w:rsidRPr="00483CEC">
        <w:rPr>
          <w:szCs w:val="24"/>
        </w:rPr>
        <w:t xml:space="preserve">The notification will identify the study to </w:t>
      </w:r>
      <w:r w:rsidR="00ED58CE" w:rsidRPr="00483CEC">
        <w:rPr>
          <w:szCs w:val="24"/>
        </w:rPr>
        <w:t xml:space="preserve">be </w:t>
      </w:r>
      <w:r w:rsidR="0011771E" w:rsidRPr="00483CEC">
        <w:rPr>
          <w:szCs w:val="24"/>
        </w:rPr>
        <w:t>inspected</w:t>
      </w:r>
      <w:r w:rsidR="00ED58CE" w:rsidRPr="00483CEC">
        <w:rPr>
          <w:szCs w:val="24"/>
        </w:rPr>
        <w:t xml:space="preserve"> and </w:t>
      </w:r>
      <w:r w:rsidR="0011771E" w:rsidRPr="00483CEC">
        <w:rPr>
          <w:szCs w:val="24"/>
        </w:rPr>
        <w:t>proposed sites</w:t>
      </w:r>
      <w:r w:rsidR="00ED58CE" w:rsidRPr="00483CEC">
        <w:rPr>
          <w:szCs w:val="24"/>
        </w:rPr>
        <w:t xml:space="preserve">. </w:t>
      </w:r>
      <w:r w:rsidR="00392EF2" w:rsidRPr="00483CEC">
        <w:rPr>
          <w:szCs w:val="24"/>
        </w:rPr>
        <w:t xml:space="preserve">In relation to for </w:t>
      </w:r>
      <w:r w:rsidR="003F2657" w:rsidRPr="00483CEC">
        <w:rPr>
          <w:szCs w:val="24"/>
        </w:rPr>
        <w:t>c</w:t>
      </w:r>
      <w:r w:rsidR="00392EF2" w:rsidRPr="00483CEC">
        <w:rPr>
          <w:szCs w:val="24"/>
        </w:rPr>
        <w:t xml:space="preserve">ause or follow up </w:t>
      </w:r>
      <w:r w:rsidR="003F2657" w:rsidRPr="00483CEC">
        <w:rPr>
          <w:szCs w:val="24"/>
        </w:rPr>
        <w:t>inspections, the authority may provide a shorter notice period.</w:t>
      </w:r>
      <w:r w:rsidR="00392EF2" w:rsidRPr="00483CEC">
        <w:rPr>
          <w:szCs w:val="24"/>
        </w:rPr>
        <w:t xml:space="preserve"> </w:t>
      </w:r>
      <w:r w:rsidR="00D2497E" w:rsidRPr="00483CEC">
        <w:rPr>
          <w:szCs w:val="24"/>
        </w:rPr>
        <w:t xml:space="preserve">The following information </w:t>
      </w:r>
      <w:r w:rsidR="00625762" w:rsidRPr="00483CEC">
        <w:rPr>
          <w:szCs w:val="24"/>
        </w:rPr>
        <w:t>shall be requested</w:t>
      </w:r>
      <w:r w:rsidR="00D2497E" w:rsidRPr="00483CEC">
        <w:rPr>
          <w:szCs w:val="24"/>
        </w:rPr>
        <w:t xml:space="preserve"> </w:t>
      </w:r>
      <w:r w:rsidR="00625762" w:rsidRPr="00483CEC">
        <w:rPr>
          <w:szCs w:val="24"/>
        </w:rPr>
        <w:t xml:space="preserve">by the Authority: </w:t>
      </w:r>
    </w:p>
    <w:p w:rsidR="00625762" w:rsidRPr="00483CEC" w:rsidRDefault="00625762" w:rsidP="00625762">
      <w:pPr>
        <w:numPr>
          <w:ilvl w:val="0"/>
          <w:numId w:val="27"/>
        </w:numPr>
        <w:spacing w:line="276" w:lineRule="auto"/>
        <w:rPr>
          <w:szCs w:val="24"/>
        </w:rPr>
      </w:pPr>
      <w:r w:rsidRPr="00483CEC">
        <w:rPr>
          <w:szCs w:val="24"/>
        </w:rPr>
        <w:t xml:space="preserve">Participant status per trial site </w:t>
      </w:r>
      <w:r w:rsidR="00633E44" w:rsidRPr="00483CEC">
        <w:rPr>
          <w:szCs w:val="24"/>
        </w:rPr>
        <w:t>(number</w:t>
      </w:r>
      <w:r w:rsidRPr="00483CEC">
        <w:rPr>
          <w:szCs w:val="24"/>
        </w:rPr>
        <w:t xml:space="preserve"> randomized, drop out rate, number of SAEs reported per site)</w:t>
      </w:r>
      <w:r w:rsidR="00633E44" w:rsidRPr="00483CEC">
        <w:rPr>
          <w:szCs w:val="24"/>
        </w:rPr>
        <w:t xml:space="preserve"> at trial initiation or during the trial</w:t>
      </w:r>
    </w:p>
    <w:p w:rsidR="00633E44" w:rsidRPr="00483CEC" w:rsidRDefault="00633E44" w:rsidP="00625762">
      <w:pPr>
        <w:numPr>
          <w:ilvl w:val="0"/>
          <w:numId w:val="27"/>
        </w:numPr>
        <w:spacing w:line="276" w:lineRule="auto"/>
        <w:rPr>
          <w:szCs w:val="24"/>
        </w:rPr>
      </w:pPr>
      <w:r w:rsidRPr="00483CEC">
        <w:rPr>
          <w:szCs w:val="24"/>
        </w:rPr>
        <w:t>Copies of Standards Operating Procedures (SOPs) along with amendments (</w:t>
      </w:r>
      <w:r w:rsidR="00014D76" w:rsidRPr="00483CEC">
        <w:rPr>
          <w:szCs w:val="24"/>
        </w:rPr>
        <w:t>e.g.,</w:t>
      </w:r>
      <w:r w:rsidR="00971FD1" w:rsidRPr="00483CEC">
        <w:rPr>
          <w:szCs w:val="24"/>
        </w:rPr>
        <w:t xml:space="preserve"> monitoring procedures, informed consent procedures, SAEs reporting Procedures, Pharmacy Management Procedures, etc)</w:t>
      </w:r>
    </w:p>
    <w:p w:rsidR="00633E44" w:rsidRPr="00483CEC" w:rsidRDefault="00971FD1" w:rsidP="00625762">
      <w:pPr>
        <w:numPr>
          <w:ilvl w:val="0"/>
          <w:numId w:val="27"/>
        </w:numPr>
        <w:spacing w:line="276" w:lineRule="auto"/>
        <w:rPr>
          <w:szCs w:val="24"/>
        </w:rPr>
      </w:pPr>
      <w:r w:rsidRPr="00483CEC">
        <w:rPr>
          <w:szCs w:val="24"/>
        </w:rPr>
        <w:t>Trial Master fil</w:t>
      </w:r>
      <w:r w:rsidR="00123163" w:rsidRPr="00483CEC">
        <w:rPr>
          <w:szCs w:val="24"/>
        </w:rPr>
        <w:t xml:space="preserve">e. In case of </w:t>
      </w:r>
      <w:r w:rsidR="00014D76" w:rsidRPr="00483CEC">
        <w:rPr>
          <w:szCs w:val="24"/>
        </w:rPr>
        <w:t>computerized</w:t>
      </w:r>
      <w:r w:rsidR="00123163" w:rsidRPr="00483CEC">
        <w:rPr>
          <w:szCs w:val="24"/>
        </w:rPr>
        <w:t xml:space="preserve"> system, the PI or sponsor may provide access to the system </w:t>
      </w:r>
    </w:p>
    <w:p w:rsidR="00014D76" w:rsidRPr="00483CEC" w:rsidRDefault="00014D76" w:rsidP="00625762">
      <w:pPr>
        <w:numPr>
          <w:ilvl w:val="0"/>
          <w:numId w:val="27"/>
        </w:numPr>
        <w:spacing w:line="276" w:lineRule="auto"/>
        <w:rPr>
          <w:szCs w:val="24"/>
        </w:rPr>
      </w:pPr>
      <w:r w:rsidRPr="00483CEC">
        <w:rPr>
          <w:szCs w:val="24"/>
        </w:rPr>
        <w:t>Any other document deemed necessary by the Authority.</w:t>
      </w:r>
    </w:p>
    <w:p w:rsidR="006353A9" w:rsidRPr="00483CEC" w:rsidRDefault="00600E1F" w:rsidP="005F2315">
      <w:pPr>
        <w:spacing w:line="276" w:lineRule="auto"/>
        <w:rPr>
          <w:lang w:val="en-US"/>
        </w:rPr>
      </w:pPr>
      <w:r w:rsidRPr="00483CEC">
        <w:rPr>
          <w:szCs w:val="24"/>
        </w:rPr>
        <w:t>The inspection dates will be confirmed. The PI or sponsor shall submit the above documents within fourteen (1</w:t>
      </w:r>
      <w:r w:rsidR="00C10172" w:rsidRPr="00483CEC">
        <w:rPr>
          <w:szCs w:val="24"/>
        </w:rPr>
        <w:t>4</w:t>
      </w:r>
      <w:r w:rsidRPr="00483CEC">
        <w:rPr>
          <w:szCs w:val="24"/>
        </w:rPr>
        <w:t xml:space="preserve">) days of the receipt of the notice of </w:t>
      </w:r>
      <w:r w:rsidR="00C10172" w:rsidRPr="00483CEC">
        <w:rPr>
          <w:szCs w:val="24"/>
        </w:rPr>
        <w:t>inspection</w:t>
      </w:r>
    </w:p>
    <w:p w:rsidR="00795A2C" w:rsidRPr="00483CEC" w:rsidRDefault="00F21D6B" w:rsidP="00CE216E">
      <w:pPr>
        <w:pStyle w:val="Heading1"/>
        <w:numPr>
          <w:ilvl w:val="1"/>
          <w:numId w:val="9"/>
        </w:numPr>
        <w:tabs>
          <w:tab w:val="left" w:pos="284"/>
        </w:tabs>
        <w:spacing w:before="240" w:after="60" w:line="276" w:lineRule="auto"/>
        <w:ind w:left="426" w:hanging="426"/>
        <w:jc w:val="both"/>
        <w:rPr>
          <w:szCs w:val="24"/>
        </w:rPr>
      </w:pPr>
      <w:bookmarkStart w:id="37" w:name="_Toc74672279"/>
      <w:r w:rsidRPr="00483CEC">
        <w:rPr>
          <w:color w:val="000000"/>
          <w:szCs w:val="24"/>
        </w:rPr>
        <w:t>PREPARATION FOR INSPECTION</w:t>
      </w:r>
      <w:bookmarkEnd w:id="33"/>
      <w:bookmarkEnd w:id="34"/>
      <w:bookmarkEnd w:id="37"/>
    </w:p>
    <w:p w:rsidR="006353A9" w:rsidRPr="00483CEC" w:rsidRDefault="006353A9" w:rsidP="00795A2C">
      <w:pPr>
        <w:pStyle w:val="Default"/>
        <w:spacing w:after="80" w:line="360" w:lineRule="auto"/>
        <w:jc w:val="both"/>
        <w:rPr>
          <w:rFonts w:ascii="Times New Roman" w:hAnsi="Times New Roman" w:cs="Times New Roman"/>
        </w:rPr>
      </w:pPr>
    </w:p>
    <w:p w:rsidR="00284757" w:rsidRPr="00483CEC" w:rsidRDefault="00C10172" w:rsidP="005F2315">
      <w:pPr>
        <w:pStyle w:val="Default"/>
        <w:spacing w:after="80" w:line="276" w:lineRule="auto"/>
        <w:jc w:val="both"/>
        <w:rPr>
          <w:rFonts w:ascii="Times New Roman" w:hAnsi="Times New Roman" w:cs="Times New Roman"/>
        </w:rPr>
      </w:pPr>
      <w:r w:rsidRPr="00483CEC">
        <w:rPr>
          <w:rFonts w:ascii="Times New Roman" w:hAnsi="Times New Roman" w:cs="Times New Roman"/>
        </w:rPr>
        <w:t>The inspection plan is developed and finalized by the Authority before inspection which outline the units to be inspected, schedule of meeting</w:t>
      </w:r>
      <w:r w:rsidR="00AE231E" w:rsidRPr="00483CEC">
        <w:rPr>
          <w:rFonts w:ascii="Times New Roman" w:hAnsi="Times New Roman" w:cs="Times New Roman"/>
        </w:rPr>
        <w:t>s</w:t>
      </w:r>
      <w:r w:rsidRPr="00483CEC">
        <w:rPr>
          <w:rFonts w:ascii="Times New Roman" w:hAnsi="Times New Roman" w:cs="Times New Roman"/>
        </w:rPr>
        <w:t xml:space="preserve"> to be held</w:t>
      </w:r>
      <w:r w:rsidR="00324995" w:rsidRPr="00483CEC">
        <w:rPr>
          <w:rFonts w:ascii="Times New Roman" w:hAnsi="Times New Roman" w:cs="Times New Roman"/>
        </w:rPr>
        <w:t>, and list of research team to be met.</w:t>
      </w:r>
    </w:p>
    <w:p w:rsidR="00795A2C" w:rsidRPr="00483CEC" w:rsidRDefault="00795A2C" w:rsidP="005F2315">
      <w:pPr>
        <w:pStyle w:val="Default"/>
        <w:spacing w:after="80" w:line="276" w:lineRule="auto"/>
        <w:jc w:val="both"/>
        <w:rPr>
          <w:rFonts w:ascii="Times New Roman" w:hAnsi="Times New Roman" w:cs="Times New Roman"/>
        </w:rPr>
      </w:pPr>
      <w:r w:rsidRPr="00483CEC">
        <w:rPr>
          <w:rFonts w:ascii="Times New Roman" w:hAnsi="Times New Roman" w:cs="Times New Roman"/>
        </w:rPr>
        <w:t xml:space="preserve">Each </w:t>
      </w:r>
      <w:r w:rsidR="00284757" w:rsidRPr="00483CEC">
        <w:rPr>
          <w:rFonts w:ascii="Times New Roman" w:hAnsi="Times New Roman" w:cs="Times New Roman"/>
        </w:rPr>
        <w:t xml:space="preserve">member of inspection team </w:t>
      </w:r>
      <w:r w:rsidRPr="00483CEC">
        <w:rPr>
          <w:rFonts w:ascii="Times New Roman" w:hAnsi="Times New Roman" w:cs="Times New Roman"/>
        </w:rPr>
        <w:t xml:space="preserve">should become familiar with all the relevant documents, including the study protocol(s), clinical trial report(s), case report forms, adverse event reports, trial site information, and other related documentation. </w:t>
      </w:r>
    </w:p>
    <w:p w:rsidR="00795A2C" w:rsidRPr="00483CEC" w:rsidRDefault="00F21D6B" w:rsidP="00CE216E">
      <w:pPr>
        <w:pStyle w:val="Heading1"/>
        <w:numPr>
          <w:ilvl w:val="1"/>
          <w:numId w:val="9"/>
        </w:numPr>
        <w:tabs>
          <w:tab w:val="left" w:pos="567"/>
          <w:tab w:val="left" w:pos="1530"/>
        </w:tabs>
        <w:spacing w:before="240" w:after="60" w:line="276" w:lineRule="auto"/>
        <w:ind w:left="567" w:hanging="567"/>
        <w:jc w:val="both"/>
        <w:rPr>
          <w:color w:val="000000"/>
          <w:szCs w:val="24"/>
        </w:rPr>
      </w:pPr>
      <w:bookmarkStart w:id="38" w:name="_Toc19273375"/>
      <w:bookmarkStart w:id="39" w:name="_Toc27743074"/>
      <w:bookmarkStart w:id="40" w:name="_Toc74672280"/>
      <w:r w:rsidRPr="00483CEC">
        <w:rPr>
          <w:color w:val="000000"/>
          <w:szCs w:val="24"/>
        </w:rPr>
        <w:t>CONDUCT OF THE INSPECTION</w:t>
      </w:r>
      <w:bookmarkEnd w:id="38"/>
      <w:bookmarkEnd w:id="39"/>
      <w:bookmarkEnd w:id="40"/>
      <w:r w:rsidRPr="00483CEC">
        <w:rPr>
          <w:color w:val="000000"/>
          <w:szCs w:val="24"/>
        </w:rPr>
        <w:t xml:space="preserve"> </w:t>
      </w:r>
    </w:p>
    <w:p w:rsidR="00284757" w:rsidRPr="00483CEC" w:rsidRDefault="00284757" w:rsidP="00CE216E">
      <w:pPr>
        <w:pStyle w:val="Heading1"/>
        <w:numPr>
          <w:ilvl w:val="2"/>
          <w:numId w:val="9"/>
        </w:numPr>
        <w:tabs>
          <w:tab w:val="left" w:pos="709"/>
        </w:tabs>
        <w:spacing w:before="240" w:after="60" w:line="276" w:lineRule="auto"/>
        <w:ind w:left="709"/>
        <w:jc w:val="both"/>
        <w:rPr>
          <w:color w:val="000000"/>
          <w:szCs w:val="24"/>
        </w:rPr>
      </w:pPr>
      <w:bookmarkStart w:id="41" w:name="_Toc74672281"/>
      <w:r w:rsidRPr="00483CEC">
        <w:rPr>
          <w:color w:val="000000"/>
          <w:szCs w:val="24"/>
        </w:rPr>
        <w:t>Opening meeting</w:t>
      </w:r>
      <w:bookmarkEnd w:id="41"/>
      <w:r w:rsidRPr="00483CEC">
        <w:rPr>
          <w:color w:val="000000"/>
          <w:szCs w:val="24"/>
        </w:rPr>
        <w:t xml:space="preserve"> </w:t>
      </w:r>
    </w:p>
    <w:p w:rsidR="000D48CD" w:rsidRPr="00483CEC" w:rsidRDefault="000D48CD" w:rsidP="000D48CD">
      <w:pPr>
        <w:autoSpaceDE w:val="0"/>
        <w:autoSpaceDN w:val="0"/>
        <w:adjustRightInd w:val="0"/>
        <w:spacing w:line="240" w:lineRule="auto"/>
        <w:ind w:left="1080"/>
        <w:jc w:val="left"/>
        <w:rPr>
          <w:rFonts w:eastAsia="Times New Roman"/>
          <w:b/>
          <w:bCs/>
          <w:color w:val="000000"/>
          <w:kern w:val="32"/>
          <w:szCs w:val="24"/>
        </w:rPr>
      </w:pPr>
    </w:p>
    <w:p w:rsidR="005D77E7" w:rsidRPr="00483CEC" w:rsidRDefault="005D77E7" w:rsidP="00B32A6E">
      <w:pPr>
        <w:autoSpaceDE w:val="0"/>
        <w:autoSpaceDN w:val="0"/>
        <w:adjustRightInd w:val="0"/>
        <w:spacing w:line="276" w:lineRule="auto"/>
        <w:jc w:val="left"/>
        <w:rPr>
          <w:rFonts w:eastAsia="Times New Roman"/>
          <w:color w:val="000000"/>
          <w:szCs w:val="24"/>
          <w:lang w:val="en-US" w:eastAsia="en-US"/>
        </w:rPr>
      </w:pPr>
      <w:r w:rsidRPr="00483CEC">
        <w:rPr>
          <w:rFonts w:eastAsia="Times New Roman"/>
          <w:color w:val="000000"/>
          <w:szCs w:val="24"/>
          <w:lang w:val="en-US" w:eastAsia="en-US"/>
        </w:rPr>
        <w:t xml:space="preserve">The purpose of </w:t>
      </w:r>
      <w:r w:rsidR="00F74586" w:rsidRPr="00483CEC">
        <w:rPr>
          <w:rFonts w:eastAsia="Times New Roman"/>
          <w:color w:val="000000"/>
          <w:szCs w:val="24"/>
          <w:lang w:val="en-US" w:eastAsia="en-US"/>
        </w:rPr>
        <w:t>the</w:t>
      </w:r>
      <w:r w:rsidR="000D48CD" w:rsidRPr="00483CEC">
        <w:rPr>
          <w:rFonts w:eastAsia="Times New Roman"/>
          <w:color w:val="000000"/>
          <w:szCs w:val="24"/>
          <w:lang w:val="en-US" w:eastAsia="en-US"/>
        </w:rPr>
        <w:t xml:space="preserve"> opening meeting between the inspector(s) and the inspectee(s)</w:t>
      </w:r>
      <w:r w:rsidRPr="00483CEC">
        <w:rPr>
          <w:rFonts w:eastAsia="Times New Roman"/>
          <w:color w:val="000000"/>
          <w:szCs w:val="24"/>
          <w:lang w:val="en-US" w:eastAsia="en-US"/>
        </w:rPr>
        <w:t xml:space="preserve"> is to: </w:t>
      </w:r>
    </w:p>
    <w:p w:rsidR="005D77E7" w:rsidRPr="00483CEC" w:rsidRDefault="005D77E7" w:rsidP="00CE216E">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 xml:space="preserve"> </w:t>
      </w:r>
      <w:r w:rsidR="000D48CD" w:rsidRPr="00483CEC">
        <w:rPr>
          <w:rFonts w:eastAsia="Times New Roman"/>
          <w:color w:val="000000"/>
          <w:szCs w:val="24"/>
          <w:lang w:val="en-US" w:eastAsia="en-US"/>
        </w:rPr>
        <w:t>introduce the in</w:t>
      </w:r>
      <w:r w:rsidRPr="00483CEC">
        <w:rPr>
          <w:rFonts w:eastAsia="Times New Roman"/>
          <w:color w:val="000000"/>
          <w:szCs w:val="24"/>
          <w:lang w:val="en-US" w:eastAsia="en-US"/>
        </w:rPr>
        <w:t xml:space="preserve">spector(s) to the inspectee(s), </w:t>
      </w:r>
    </w:p>
    <w:p w:rsidR="005D77E7" w:rsidRPr="00483CEC" w:rsidRDefault="000D48CD" w:rsidP="00CE216E">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explain the regulatory framework for</w:t>
      </w:r>
      <w:r w:rsidR="005D77E7" w:rsidRPr="00483CEC">
        <w:rPr>
          <w:rFonts w:eastAsia="Times New Roman"/>
          <w:color w:val="000000"/>
          <w:szCs w:val="24"/>
          <w:lang w:val="en-US" w:eastAsia="en-US"/>
        </w:rPr>
        <w:t xml:space="preserve"> the conduct of the inspection;</w:t>
      </w:r>
    </w:p>
    <w:p w:rsidR="005D77E7" w:rsidRPr="00483CEC" w:rsidRDefault="005D77E7" w:rsidP="00CE216E">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introduce</w:t>
      </w:r>
      <w:r w:rsidR="000D48CD" w:rsidRPr="00483CEC">
        <w:rPr>
          <w:rFonts w:eastAsia="Times New Roman"/>
          <w:color w:val="000000"/>
          <w:szCs w:val="24"/>
          <w:lang w:val="en-US" w:eastAsia="en-US"/>
        </w:rPr>
        <w:t xml:space="preserve"> the inspectees and identify their roles and responsibilities, </w:t>
      </w:r>
    </w:p>
    <w:p w:rsidR="000D48CD" w:rsidRPr="00483CEC" w:rsidRDefault="005D77E7" w:rsidP="00CE216E">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provide clarification of</w:t>
      </w:r>
      <w:r w:rsidR="000D48CD" w:rsidRPr="00483CEC">
        <w:rPr>
          <w:rFonts w:eastAsia="Times New Roman"/>
          <w:color w:val="000000"/>
          <w:szCs w:val="24"/>
          <w:lang w:val="en-US" w:eastAsia="en-US"/>
        </w:rPr>
        <w:t xml:space="preserve"> the scope and the objectives of the inspection; </w:t>
      </w:r>
    </w:p>
    <w:p w:rsidR="005D77E7" w:rsidRPr="00483CEC" w:rsidRDefault="005D77E7" w:rsidP="00CE216E">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 xml:space="preserve">give a brief overview of the trial site </w:t>
      </w:r>
    </w:p>
    <w:p w:rsidR="005D77E7" w:rsidRPr="00483CEC" w:rsidRDefault="005D77E7" w:rsidP="00CE216E">
      <w:pPr>
        <w:numPr>
          <w:ilvl w:val="0"/>
          <w:numId w:val="11"/>
        </w:numPr>
        <w:autoSpaceDE w:val="0"/>
        <w:autoSpaceDN w:val="0"/>
        <w:adjustRightInd w:val="0"/>
        <w:spacing w:line="276" w:lineRule="auto"/>
        <w:rPr>
          <w:color w:val="000000"/>
          <w:szCs w:val="24"/>
          <w:lang w:val="en-GB" w:eastAsia="en-GB"/>
        </w:rPr>
      </w:pPr>
      <w:r w:rsidRPr="00483CEC">
        <w:rPr>
          <w:rFonts w:eastAsia="Times New Roman"/>
          <w:color w:val="000000"/>
          <w:szCs w:val="24"/>
          <w:lang w:val="en-US" w:eastAsia="en-US"/>
        </w:rPr>
        <w:t xml:space="preserve">provide a short summary of the methods and procedures to be used for the conduct of the inspection; </w:t>
      </w:r>
    </w:p>
    <w:p w:rsidR="005C1FBC" w:rsidRPr="00483CEC" w:rsidRDefault="002F3596" w:rsidP="005C1FBC">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c</w:t>
      </w:r>
      <w:r w:rsidR="005C1FBC" w:rsidRPr="00483CEC">
        <w:rPr>
          <w:rFonts w:eastAsia="Times New Roman"/>
          <w:color w:val="000000"/>
          <w:szCs w:val="24"/>
          <w:lang w:val="en-US" w:eastAsia="en-US"/>
        </w:rPr>
        <w:t xml:space="preserve">onfirm that the resources, documents and facilities needed by inspectors are available </w:t>
      </w:r>
    </w:p>
    <w:p w:rsidR="005D77E7" w:rsidRPr="00483CEC" w:rsidRDefault="005D77E7" w:rsidP="005F2315">
      <w:pPr>
        <w:numPr>
          <w:ilvl w:val="0"/>
          <w:numId w:val="11"/>
        </w:num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 xml:space="preserve">confirm the time and date for the closing meeting and any interim meetings; </w:t>
      </w:r>
    </w:p>
    <w:p w:rsidR="009C6041" w:rsidRPr="00483CEC" w:rsidRDefault="009C6041" w:rsidP="000D48CD">
      <w:pPr>
        <w:autoSpaceDE w:val="0"/>
        <w:autoSpaceDN w:val="0"/>
        <w:adjustRightInd w:val="0"/>
        <w:spacing w:line="240" w:lineRule="auto"/>
        <w:ind w:left="1080"/>
        <w:jc w:val="left"/>
        <w:rPr>
          <w:rFonts w:eastAsia="Times New Roman"/>
          <w:b/>
          <w:bCs/>
          <w:color w:val="000000"/>
          <w:kern w:val="32"/>
          <w:szCs w:val="24"/>
        </w:rPr>
      </w:pPr>
    </w:p>
    <w:p w:rsidR="000D48CD" w:rsidRPr="00483CEC" w:rsidRDefault="007C2DB5" w:rsidP="00CE216E">
      <w:pPr>
        <w:pStyle w:val="Heading1"/>
        <w:numPr>
          <w:ilvl w:val="2"/>
          <w:numId w:val="9"/>
        </w:numPr>
        <w:tabs>
          <w:tab w:val="left" w:pos="709"/>
        </w:tabs>
        <w:spacing w:before="240" w:after="60" w:line="276" w:lineRule="auto"/>
        <w:ind w:left="709"/>
        <w:jc w:val="both"/>
        <w:rPr>
          <w:color w:val="000000"/>
          <w:szCs w:val="24"/>
        </w:rPr>
      </w:pPr>
      <w:bookmarkStart w:id="42" w:name="_Toc74672282"/>
      <w:r w:rsidRPr="00483CEC">
        <w:rPr>
          <w:color w:val="000000"/>
          <w:szCs w:val="24"/>
        </w:rPr>
        <w:t>Data collection during inspection</w:t>
      </w:r>
      <w:bookmarkEnd w:id="42"/>
    </w:p>
    <w:p w:rsidR="007C2DB5" w:rsidRPr="00483CEC" w:rsidRDefault="007C2DB5" w:rsidP="007C2DB5">
      <w:pPr>
        <w:autoSpaceDE w:val="0"/>
        <w:autoSpaceDN w:val="0"/>
        <w:adjustRightInd w:val="0"/>
        <w:spacing w:line="240" w:lineRule="auto"/>
        <w:jc w:val="left"/>
        <w:rPr>
          <w:color w:val="000000"/>
          <w:szCs w:val="24"/>
          <w:lang w:val="en-GB" w:eastAsia="en-GB"/>
        </w:rPr>
      </w:pPr>
    </w:p>
    <w:p w:rsidR="00F0314E" w:rsidRPr="00483CEC" w:rsidRDefault="007C2DB5" w:rsidP="00D14E03">
      <w:pPr>
        <w:autoSpaceDE w:val="0"/>
        <w:autoSpaceDN w:val="0"/>
        <w:adjustRightInd w:val="0"/>
        <w:spacing w:line="276" w:lineRule="auto"/>
        <w:rPr>
          <w:rFonts w:eastAsia="Times New Roman"/>
          <w:b/>
          <w:szCs w:val="24"/>
          <w:lang w:val="en-US" w:eastAsia="en-US"/>
        </w:rPr>
      </w:pPr>
      <w:r w:rsidRPr="00483CEC">
        <w:rPr>
          <w:szCs w:val="24"/>
        </w:rPr>
        <w:t>The inspection shall be conducted in accordance with provisions of the</w:t>
      </w:r>
      <w:r w:rsidR="00815BDE" w:rsidRPr="00483CEC">
        <w:rPr>
          <w:szCs w:val="24"/>
        </w:rPr>
        <w:t>se guidelines. During the conduct of inspection, sufficient information to fulfil the inspection objective(s) should be collected through examination of relevant documents with direct access, interviews and observation of activities, equipment and conditions in the inspected areas</w:t>
      </w:r>
      <w:r w:rsidR="0006614E" w:rsidRPr="00483CEC">
        <w:rPr>
          <w:szCs w:val="24"/>
        </w:rPr>
        <w:t xml:space="preserve"> using </w:t>
      </w:r>
      <w:r w:rsidR="0006614E" w:rsidRPr="00483CEC">
        <w:rPr>
          <w:rFonts w:eastAsia="Times New Roman"/>
          <w:b/>
          <w:szCs w:val="24"/>
          <w:lang w:val="en-US" w:eastAsia="en-US"/>
        </w:rPr>
        <w:t xml:space="preserve">Annex 1. </w:t>
      </w:r>
    </w:p>
    <w:p w:rsidR="00F0314E" w:rsidRPr="00483CEC" w:rsidRDefault="00F0314E" w:rsidP="00D14E03">
      <w:pPr>
        <w:autoSpaceDE w:val="0"/>
        <w:autoSpaceDN w:val="0"/>
        <w:adjustRightInd w:val="0"/>
        <w:spacing w:line="276" w:lineRule="auto"/>
        <w:rPr>
          <w:rFonts w:eastAsia="Times New Roman"/>
          <w:b/>
          <w:szCs w:val="24"/>
          <w:lang w:val="en-US" w:eastAsia="en-US"/>
        </w:rPr>
      </w:pPr>
    </w:p>
    <w:p w:rsidR="00815BDE" w:rsidRPr="00483CEC" w:rsidRDefault="003C08D6" w:rsidP="00D14E03">
      <w:pPr>
        <w:autoSpaceDE w:val="0"/>
        <w:autoSpaceDN w:val="0"/>
        <w:adjustRightInd w:val="0"/>
        <w:spacing w:line="276" w:lineRule="auto"/>
        <w:rPr>
          <w:szCs w:val="24"/>
        </w:rPr>
      </w:pPr>
      <w:r w:rsidRPr="00483CEC">
        <w:rPr>
          <w:szCs w:val="24"/>
        </w:rPr>
        <w:t xml:space="preserve">If access to any record or copying </w:t>
      </w:r>
      <w:r w:rsidR="00315BE8" w:rsidRPr="00483CEC">
        <w:rPr>
          <w:szCs w:val="24"/>
        </w:rPr>
        <w:t>is refused, or there any withholding of documents or denial of access to areas to which inspector has regal access, these refusal</w:t>
      </w:r>
      <w:r w:rsidR="0006614E" w:rsidRPr="00483CEC">
        <w:rPr>
          <w:szCs w:val="24"/>
        </w:rPr>
        <w:t>s</w:t>
      </w:r>
      <w:r w:rsidR="00315BE8" w:rsidRPr="00483CEC">
        <w:rPr>
          <w:szCs w:val="24"/>
        </w:rPr>
        <w:t xml:space="preserve"> should be documented and included in the inspection observation</w:t>
      </w:r>
      <w:r w:rsidR="0006614E" w:rsidRPr="00483CEC">
        <w:rPr>
          <w:szCs w:val="24"/>
        </w:rPr>
        <w:t>s</w:t>
      </w:r>
      <w:r w:rsidR="00315BE8" w:rsidRPr="00483CEC">
        <w:rPr>
          <w:szCs w:val="24"/>
        </w:rPr>
        <w:t xml:space="preserve"> </w:t>
      </w:r>
    </w:p>
    <w:p w:rsidR="00BF6675" w:rsidRPr="00483CEC" w:rsidRDefault="00BF6675" w:rsidP="00D14E03">
      <w:pPr>
        <w:autoSpaceDE w:val="0"/>
        <w:autoSpaceDN w:val="0"/>
        <w:adjustRightInd w:val="0"/>
        <w:spacing w:line="276" w:lineRule="auto"/>
        <w:rPr>
          <w:szCs w:val="24"/>
        </w:rPr>
      </w:pPr>
    </w:p>
    <w:p w:rsidR="00BF6675" w:rsidRPr="00483CEC" w:rsidRDefault="00BF6675" w:rsidP="00CE216E">
      <w:pPr>
        <w:numPr>
          <w:ilvl w:val="3"/>
          <w:numId w:val="9"/>
        </w:numPr>
        <w:autoSpaceDE w:val="0"/>
        <w:autoSpaceDN w:val="0"/>
        <w:adjustRightInd w:val="0"/>
        <w:spacing w:line="240" w:lineRule="auto"/>
        <w:ind w:left="709"/>
        <w:jc w:val="left"/>
        <w:rPr>
          <w:rFonts w:eastAsia="Times New Roman"/>
          <w:b/>
          <w:bCs/>
          <w:color w:val="000000"/>
          <w:kern w:val="32"/>
          <w:szCs w:val="24"/>
        </w:rPr>
      </w:pPr>
      <w:r w:rsidRPr="00483CEC">
        <w:rPr>
          <w:rFonts w:eastAsia="Times New Roman"/>
          <w:b/>
          <w:bCs/>
          <w:color w:val="000000"/>
          <w:kern w:val="32"/>
          <w:szCs w:val="24"/>
        </w:rPr>
        <w:t>Interview</w:t>
      </w:r>
      <w:r w:rsidR="006559B7" w:rsidRPr="00483CEC">
        <w:rPr>
          <w:rFonts w:eastAsia="Times New Roman"/>
          <w:b/>
          <w:bCs/>
          <w:color w:val="000000"/>
          <w:kern w:val="32"/>
          <w:szCs w:val="24"/>
        </w:rPr>
        <w:t xml:space="preserve"> </w:t>
      </w:r>
      <w:r w:rsidRPr="00483CEC">
        <w:rPr>
          <w:rFonts w:eastAsia="Times New Roman"/>
          <w:b/>
          <w:bCs/>
          <w:color w:val="000000"/>
          <w:kern w:val="32"/>
          <w:szCs w:val="24"/>
        </w:rPr>
        <w:t xml:space="preserve">with </w:t>
      </w:r>
      <w:r w:rsidR="00BF1000" w:rsidRPr="00483CEC">
        <w:rPr>
          <w:rFonts w:eastAsia="Times New Roman"/>
          <w:b/>
          <w:bCs/>
          <w:color w:val="000000"/>
          <w:kern w:val="32"/>
          <w:szCs w:val="24"/>
        </w:rPr>
        <w:t xml:space="preserve">Research Team Member </w:t>
      </w:r>
    </w:p>
    <w:p w:rsidR="00BF6675" w:rsidRPr="00483CEC" w:rsidRDefault="00BF6675" w:rsidP="00BF6675">
      <w:pPr>
        <w:autoSpaceDE w:val="0"/>
        <w:autoSpaceDN w:val="0"/>
        <w:adjustRightInd w:val="0"/>
        <w:spacing w:line="240" w:lineRule="auto"/>
        <w:ind w:left="1080"/>
        <w:jc w:val="left"/>
        <w:rPr>
          <w:rFonts w:eastAsia="Times New Roman"/>
          <w:b/>
          <w:bCs/>
          <w:color w:val="000000"/>
          <w:kern w:val="32"/>
          <w:szCs w:val="24"/>
        </w:rPr>
      </w:pPr>
    </w:p>
    <w:p w:rsidR="00BF6675" w:rsidRPr="00483CEC" w:rsidRDefault="00BF6675" w:rsidP="00BF1000">
      <w:pPr>
        <w:autoSpaceDE w:val="0"/>
        <w:autoSpaceDN w:val="0"/>
        <w:adjustRightInd w:val="0"/>
        <w:spacing w:line="276" w:lineRule="auto"/>
        <w:rPr>
          <w:rFonts w:eastAsia="Times New Roman"/>
          <w:color w:val="000000"/>
          <w:szCs w:val="24"/>
          <w:lang w:val="en-US" w:eastAsia="en-US"/>
        </w:rPr>
      </w:pPr>
      <w:r w:rsidRPr="00483CEC">
        <w:rPr>
          <w:rFonts w:eastAsia="Times New Roman"/>
          <w:color w:val="000000"/>
          <w:szCs w:val="24"/>
          <w:lang w:val="en-US" w:eastAsia="en-US"/>
        </w:rPr>
        <w:t xml:space="preserve">During the Inspection, the team of inspectors will interview </w:t>
      </w:r>
      <w:r w:rsidR="00F21C26" w:rsidRPr="00483CEC">
        <w:rPr>
          <w:rFonts w:eastAsia="Times New Roman"/>
          <w:color w:val="000000"/>
          <w:szCs w:val="24"/>
          <w:lang w:val="en-US" w:eastAsia="en-US"/>
        </w:rPr>
        <w:t>the research team member</w:t>
      </w:r>
      <w:r w:rsidRPr="00483CEC">
        <w:rPr>
          <w:rFonts w:eastAsia="Times New Roman"/>
          <w:color w:val="000000"/>
          <w:szCs w:val="24"/>
          <w:lang w:val="en-US" w:eastAsia="en-US"/>
        </w:rPr>
        <w:t xml:space="preserve"> to determine how the clinical trial is or being conducted</w:t>
      </w:r>
      <w:r w:rsidR="004A28B0" w:rsidRPr="00483CEC">
        <w:rPr>
          <w:rFonts w:eastAsia="Times New Roman"/>
          <w:color w:val="000000"/>
          <w:szCs w:val="24"/>
          <w:lang w:val="en-US" w:eastAsia="en-US"/>
        </w:rPr>
        <w:t>. The interview responses may trigger</w:t>
      </w:r>
      <w:r w:rsidRPr="00483CEC">
        <w:rPr>
          <w:rFonts w:eastAsia="Times New Roman"/>
          <w:color w:val="000000"/>
          <w:szCs w:val="24"/>
          <w:lang w:val="en-US" w:eastAsia="en-US"/>
        </w:rPr>
        <w:t xml:space="preserve"> </w:t>
      </w:r>
      <w:r w:rsidR="004A28B0" w:rsidRPr="00483CEC">
        <w:rPr>
          <w:rFonts w:eastAsia="Times New Roman"/>
          <w:color w:val="000000"/>
          <w:szCs w:val="24"/>
          <w:lang w:val="en-US" w:eastAsia="en-US"/>
        </w:rPr>
        <w:t xml:space="preserve">the deep </w:t>
      </w:r>
      <w:r w:rsidRPr="00483CEC">
        <w:rPr>
          <w:rFonts w:eastAsia="Times New Roman"/>
          <w:color w:val="000000"/>
          <w:szCs w:val="24"/>
          <w:lang w:val="en-US" w:eastAsia="en-US"/>
        </w:rPr>
        <w:t xml:space="preserve">review </w:t>
      </w:r>
      <w:r w:rsidR="004A28B0" w:rsidRPr="00483CEC">
        <w:rPr>
          <w:rFonts w:eastAsia="Times New Roman"/>
          <w:color w:val="000000"/>
          <w:szCs w:val="24"/>
          <w:lang w:val="en-US" w:eastAsia="en-US"/>
        </w:rPr>
        <w:t xml:space="preserve">of </w:t>
      </w:r>
      <w:r w:rsidRPr="00483CEC">
        <w:rPr>
          <w:rFonts w:eastAsia="Times New Roman"/>
          <w:color w:val="000000"/>
          <w:szCs w:val="24"/>
          <w:lang w:val="en-US" w:eastAsia="en-US"/>
        </w:rPr>
        <w:t xml:space="preserve">essential documents pertaining to the clinical trial being inspected. </w:t>
      </w:r>
    </w:p>
    <w:p w:rsidR="004A28B0" w:rsidRPr="00483CEC" w:rsidRDefault="004A28B0" w:rsidP="005F2315">
      <w:pPr>
        <w:autoSpaceDE w:val="0"/>
        <w:autoSpaceDN w:val="0"/>
        <w:adjustRightInd w:val="0"/>
        <w:spacing w:line="276" w:lineRule="auto"/>
        <w:rPr>
          <w:rFonts w:eastAsia="Times New Roman"/>
          <w:color w:val="000000"/>
          <w:szCs w:val="24"/>
          <w:lang w:val="en-US" w:eastAsia="en-US"/>
        </w:rPr>
      </w:pPr>
    </w:p>
    <w:p w:rsidR="00BF6675" w:rsidRPr="00483CEC" w:rsidRDefault="00BF6675" w:rsidP="00CE216E">
      <w:pPr>
        <w:numPr>
          <w:ilvl w:val="3"/>
          <w:numId w:val="9"/>
        </w:numPr>
        <w:autoSpaceDE w:val="0"/>
        <w:autoSpaceDN w:val="0"/>
        <w:adjustRightInd w:val="0"/>
        <w:spacing w:line="240" w:lineRule="auto"/>
        <w:ind w:left="709"/>
        <w:jc w:val="left"/>
        <w:rPr>
          <w:rFonts w:eastAsia="Times New Roman"/>
          <w:b/>
          <w:bCs/>
          <w:color w:val="000000"/>
          <w:kern w:val="32"/>
          <w:szCs w:val="24"/>
        </w:rPr>
      </w:pPr>
      <w:r w:rsidRPr="00483CEC">
        <w:rPr>
          <w:rFonts w:eastAsia="Times New Roman"/>
          <w:b/>
          <w:bCs/>
          <w:color w:val="000000"/>
          <w:kern w:val="32"/>
          <w:szCs w:val="24"/>
        </w:rPr>
        <w:t xml:space="preserve"> Visit to </w:t>
      </w:r>
      <w:r w:rsidR="00F018EC" w:rsidRPr="00483CEC">
        <w:rPr>
          <w:rFonts w:eastAsia="Times New Roman"/>
          <w:b/>
          <w:bCs/>
          <w:color w:val="000000"/>
          <w:kern w:val="32"/>
          <w:szCs w:val="24"/>
        </w:rPr>
        <w:t xml:space="preserve">Trial </w:t>
      </w:r>
      <w:r w:rsidRPr="00483CEC">
        <w:rPr>
          <w:rFonts w:eastAsia="Times New Roman"/>
          <w:b/>
          <w:bCs/>
          <w:color w:val="000000"/>
          <w:kern w:val="32"/>
          <w:szCs w:val="24"/>
        </w:rPr>
        <w:t xml:space="preserve">Site Facilities </w:t>
      </w:r>
    </w:p>
    <w:p w:rsidR="00F018EC" w:rsidRPr="00483CEC" w:rsidRDefault="00F018EC" w:rsidP="00BF6675">
      <w:pPr>
        <w:pStyle w:val="ListParagraph"/>
        <w:spacing w:after="211" w:line="276" w:lineRule="auto"/>
        <w:ind w:left="0"/>
        <w:rPr>
          <w:rFonts w:ascii="Times New Roman" w:hAnsi="Times New Roman"/>
          <w:color w:val="000000"/>
          <w:sz w:val="24"/>
          <w:szCs w:val="24"/>
          <w:lang w:val="en-GB" w:eastAsia="en-GB"/>
        </w:rPr>
      </w:pPr>
    </w:p>
    <w:p w:rsidR="00BF6675" w:rsidRPr="00483CEC" w:rsidRDefault="00BF6675" w:rsidP="00BF6675">
      <w:pPr>
        <w:pStyle w:val="ListParagraph"/>
        <w:spacing w:after="211" w:line="276" w:lineRule="auto"/>
        <w:ind w:left="0"/>
        <w:rPr>
          <w:rFonts w:ascii="Times New Roman" w:eastAsia="Times New Roman" w:hAnsi="Times New Roman"/>
          <w:color w:val="000000"/>
          <w:sz w:val="24"/>
          <w:szCs w:val="24"/>
          <w:lang w:val="en-US" w:eastAsia="en-US"/>
        </w:rPr>
      </w:pPr>
      <w:r w:rsidRPr="00483CEC">
        <w:rPr>
          <w:rFonts w:ascii="Times New Roman" w:eastAsia="Times New Roman" w:hAnsi="Times New Roman"/>
          <w:color w:val="000000"/>
          <w:sz w:val="24"/>
          <w:szCs w:val="24"/>
          <w:lang w:val="en-US" w:eastAsia="en-US"/>
        </w:rPr>
        <w:t xml:space="preserve">The </w:t>
      </w:r>
      <w:r w:rsidR="00F018EC" w:rsidRPr="00483CEC">
        <w:rPr>
          <w:rFonts w:ascii="Times New Roman" w:eastAsia="Times New Roman" w:hAnsi="Times New Roman"/>
          <w:color w:val="000000"/>
          <w:sz w:val="24"/>
          <w:szCs w:val="24"/>
          <w:lang w:val="en-US" w:eastAsia="en-US"/>
        </w:rPr>
        <w:t>team of</w:t>
      </w:r>
      <w:r w:rsidR="004A28B0" w:rsidRPr="00483CEC">
        <w:rPr>
          <w:rFonts w:ascii="Times New Roman" w:eastAsia="Times New Roman" w:hAnsi="Times New Roman"/>
          <w:color w:val="000000"/>
          <w:sz w:val="24"/>
          <w:szCs w:val="24"/>
          <w:lang w:val="en-US" w:eastAsia="en-US"/>
        </w:rPr>
        <w:t xml:space="preserve"> </w:t>
      </w:r>
      <w:r w:rsidRPr="00483CEC">
        <w:rPr>
          <w:rFonts w:ascii="Times New Roman" w:eastAsia="Times New Roman" w:hAnsi="Times New Roman"/>
          <w:color w:val="000000"/>
          <w:sz w:val="24"/>
          <w:szCs w:val="24"/>
          <w:lang w:val="en-US" w:eastAsia="en-US"/>
        </w:rPr>
        <w:t xml:space="preserve">Inspectors </w:t>
      </w:r>
      <w:r w:rsidR="00F018EC" w:rsidRPr="00483CEC">
        <w:rPr>
          <w:rFonts w:ascii="Times New Roman" w:eastAsia="Times New Roman" w:hAnsi="Times New Roman"/>
          <w:color w:val="000000"/>
          <w:sz w:val="24"/>
          <w:szCs w:val="24"/>
          <w:lang w:val="en-US" w:eastAsia="en-US"/>
        </w:rPr>
        <w:t>shall</w:t>
      </w:r>
      <w:r w:rsidRPr="00483CEC">
        <w:rPr>
          <w:rFonts w:ascii="Times New Roman" w:eastAsia="Times New Roman" w:hAnsi="Times New Roman"/>
          <w:color w:val="000000"/>
          <w:sz w:val="24"/>
          <w:szCs w:val="24"/>
          <w:lang w:val="en-US" w:eastAsia="en-US"/>
        </w:rPr>
        <w:t xml:space="preserve"> visit facilities used to conduct the clinical trial being inspected</w:t>
      </w:r>
      <w:r w:rsidR="00F018EC" w:rsidRPr="00483CEC">
        <w:rPr>
          <w:rFonts w:ascii="Times New Roman" w:eastAsia="Times New Roman" w:hAnsi="Times New Roman"/>
          <w:color w:val="000000"/>
          <w:sz w:val="24"/>
          <w:szCs w:val="24"/>
          <w:lang w:val="en-US" w:eastAsia="en-US"/>
        </w:rPr>
        <w:t xml:space="preserve"> and take appropriate photos to support the inspection report</w:t>
      </w:r>
      <w:r w:rsidR="007B50BF" w:rsidRPr="00483CEC">
        <w:rPr>
          <w:rFonts w:ascii="Times New Roman" w:eastAsia="Times New Roman" w:hAnsi="Times New Roman"/>
          <w:color w:val="000000"/>
          <w:sz w:val="24"/>
          <w:szCs w:val="24"/>
          <w:lang w:val="en-US" w:eastAsia="en-US"/>
        </w:rPr>
        <w:t xml:space="preserve"> where necessary</w:t>
      </w:r>
      <w:r w:rsidRPr="00483CEC">
        <w:rPr>
          <w:rFonts w:ascii="Times New Roman" w:eastAsia="Times New Roman" w:hAnsi="Times New Roman"/>
          <w:color w:val="000000"/>
          <w:sz w:val="24"/>
          <w:szCs w:val="24"/>
          <w:lang w:val="en-US" w:eastAsia="en-US"/>
        </w:rPr>
        <w:t>.</w:t>
      </w:r>
      <w:r w:rsidR="007B50BF" w:rsidRPr="00483CEC">
        <w:rPr>
          <w:rFonts w:ascii="Times New Roman" w:eastAsia="Times New Roman" w:hAnsi="Times New Roman"/>
          <w:color w:val="000000"/>
          <w:sz w:val="24"/>
          <w:szCs w:val="24"/>
          <w:lang w:val="en-US" w:eastAsia="en-US"/>
        </w:rPr>
        <w:t xml:space="preserve">  The inspection team shall </w:t>
      </w:r>
      <w:r w:rsidR="00E55EEF" w:rsidRPr="00483CEC">
        <w:rPr>
          <w:rFonts w:ascii="Times New Roman" w:eastAsia="Times New Roman" w:hAnsi="Times New Roman"/>
          <w:color w:val="000000"/>
          <w:sz w:val="24"/>
          <w:szCs w:val="24"/>
          <w:lang w:val="en-US" w:eastAsia="en-US"/>
        </w:rPr>
        <w:t>inspect the following units: laboratory, pharmacy, data management and trial equipment</w:t>
      </w:r>
      <w:r w:rsidR="00247BAE" w:rsidRPr="00483CEC">
        <w:rPr>
          <w:rFonts w:ascii="Times New Roman" w:eastAsia="Times New Roman" w:hAnsi="Times New Roman"/>
          <w:color w:val="000000"/>
          <w:sz w:val="24"/>
          <w:szCs w:val="24"/>
          <w:lang w:val="en-US" w:eastAsia="en-US"/>
        </w:rPr>
        <w:t>, other applicable infrastructure and overall trial operations</w:t>
      </w:r>
      <w:r w:rsidR="00E55EEF" w:rsidRPr="00483CEC">
        <w:rPr>
          <w:rFonts w:ascii="Times New Roman" w:eastAsia="Times New Roman" w:hAnsi="Times New Roman"/>
          <w:color w:val="000000"/>
          <w:sz w:val="24"/>
          <w:szCs w:val="24"/>
          <w:lang w:val="en-US" w:eastAsia="en-US"/>
        </w:rPr>
        <w:t>.</w:t>
      </w:r>
    </w:p>
    <w:p w:rsidR="00F018EC" w:rsidRPr="00483CEC" w:rsidRDefault="00F018EC" w:rsidP="00CE216E">
      <w:pPr>
        <w:numPr>
          <w:ilvl w:val="3"/>
          <w:numId w:val="9"/>
        </w:numPr>
        <w:autoSpaceDE w:val="0"/>
        <w:autoSpaceDN w:val="0"/>
        <w:adjustRightInd w:val="0"/>
        <w:spacing w:line="240" w:lineRule="auto"/>
        <w:ind w:left="709"/>
        <w:jc w:val="left"/>
        <w:rPr>
          <w:rFonts w:eastAsia="Times New Roman"/>
          <w:b/>
          <w:bCs/>
          <w:color w:val="000000"/>
          <w:kern w:val="32"/>
          <w:szCs w:val="24"/>
        </w:rPr>
      </w:pPr>
      <w:r w:rsidRPr="00483CEC">
        <w:rPr>
          <w:rFonts w:eastAsia="Times New Roman"/>
          <w:b/>
          <w:bCs/>
          <w:color w:val="000000"/>
          <w:kern w:val="32"/>
          <w:szCs w:val="24"/>
        </w:rPr>
        <w:t xml:space="preserve">Trial Document Review </w:t>
      </w:r>
    </w:p>
    <w:p w:rsidR="00F018EC" w:rsidRPr="00483CEC" w:rsidRDefault="00F018EC" w:rsidP="00F018EC">
      <w:pPr>
        <w:pStyle w:val="ListParagraph"/>
        <w:spacing w:after="211" w:line="276" w:lineRule="auto"/>
        <w:ind w:left="0"/>
        <w:rPr>
          <w:rFonts w:ascii="Times New Roman" w:hAnsi="Times New Roman"/>
          <w:color w:val="000000"/>
          <w:sz w:val="24"/>
          <w:szCs w:val="24"/>
          <w:lang w:val="en-GB" w:eastAsia="en-GB"/>
        </w:rPr>
      </w:pPr>
    </w:p>
    <w:p w:rsidR="00C81AFF" w:rsidRPr="00483CEC" w:rsidRDefault="00F018EC" w:rsidP="00F018EC">
      <w:pPr>
        <w:pStyle w:val="ListParagraph"/>
        <w:spacing w:after="211" w:line="276" w:lineRule="auto"/>
        <w:ind w:left="0"/>
        <w:rPr>
          <w:rFonts w:ascii="Times New Roman" w:eastAsia="Times New Roman" w:hAnsi="Times New Roman"/>
          <w:color w:val="000000"/>
          <w:sz w:val="24"/>
          <w:szCs w:val="24"/>
          <w:lang w:val="en-US" w:eastAsia="en-US"/>
        </w:rPr>
      </w:pPr>
      <w:r w:rsidRPr="00483CEC">
        <w:rPr>
          <w:rFonts w:ascii="Times New Roman" w:hAnsi="Times New Roman"/>
          <w:color w:val="000000"/>
          <w:sz w:val="24"/>
          <w:szCs w:val="24"/>
          <w:lang w:val="en-GB" w:eastAsia="en-GB"/>
        </w:rPr>
        <w:t>During the course of inspection, the team of inspect</w:t>
      </w:r>
      <w:r w:rsidR="00247BAE" w:rsidRPr="00483CEC">
        <w:rPr>
          <w:rFonts w:ascii="Times New Roman" w:hAnsi="Times New Roman"/>
          <w:color w:val="000000"/>
          <w:sz w:val="24"/>
          <w:szCs w:val="24"/>
          <w:lang w:val="en-GB" w:eastAsia="en-GB"/>
        </w:rPr>
        <w:t>ors</w:t>
      </w:r>
      <w:r w:rsidRPr="00483CEC">
        <w:rPr>
          <w:rFonts w:ascii="Times New Roman" w:hAnsi="Times New Roman"/>
          <w:color w:val="000000"/>
          <w:sz w:val="24"/>
          <w:szCs w:val="24"/>
          <w:lang w:val="en-GB" w:eastAsia="en-GB"/>
        </w:rPr>
        <w:t xml:space="preserve"> shall review essential documents pertaining to study being inspected. </w:t>
      </w:r>
      <w:r w:rsidRPr="00483CEC">
        <w:rPr>
          <w:rFonts w:ascii="Times New Roman" w:hAnsi="Times New Roman"/>
          <w:sz w:val="24"/>
          <w:szCs w:val="24"/>
        </w:rPr>
        <w:t xml:space="preserve">If available, the documents and data to be verified against source raw data shall include but are not limited to: </w:t>
      </w:r>
    </w:p>
    <w:p w:rsidR="00847C4F" w:rsidRPr="00483CEC" w:rsidRDefault="00C81AFF" w:rsidP="005F2315">
      <w:pPr>
        <w:pStyle w:val="ListParagraph"/>
        <w:numPr>
          <w:ilvl w:val="0"/>
          <w:numId w:val="33"/>
        </w:numPr>
        <w:spacing w:line="276" w:lineRule="auto"/>
        <w:rPr>
          <w:rFonts w:ascii="Times New Roman" w:hAnsi="Times New Roman"/>
          <w:sz w:val="24"/>
          <w:szCs w:val="24"/>
        </w:rPr>
      </w:pPr>
      <w:r w:rsidRPr="00483CEC">
        <w:rPr>
          <w:rFonts w:ascii="Times New Roman" w:hAnsi="Times New Roman"/>
          <w:sz w:val="24"/>
          <w:szCs w:val="24"/>
        </w:rPr>
        <w:t>Protocol specific</w:t>
      </w:r>
      <w:r w:rsidR="00E670C2" w:rsidRPr="00483CEC">
        <w:rPr>
          <w:rFonts w:ascii="Times New Roman" w:hAnsi="Times New Roman"/>
          <w:sz w:val="24"/>
          <w:szCs w:val="24"/>
        </w:rPr>
        <w:t xml:space="preserve"> </w:t>
      </w:r>
      <w:r w:rsidRPr="00483CEC">
        <w:rPr>
          <w:rFonts w:ascii="Times New Roman" w:hAnsi="Times New Roman"/>
          <w:sz w:val="24"/>
          <w:szCs w:val="24"/>
        </w:rPr>
        <w:t xml:space="preserve">inspections may include: </w:t>
      </w:r>
    </w:p>
    <w:p w:rsidR="00847C4F" w:rsidRPr="00483CEC" w:rsidRDefault="00C81AFF" w:rsidP="005F2315">
      <w:pPr>
        <w:pStyle w:val="ListParagraph"/>
        <w:numPr>
          <w:ilvl w:val="0"/>
          <w:numId w:val="28"/>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Tri</w:t>
      </w:r>
      <w:r w:rsidR="00847C4F" w:rsidRPr="00483CEC">
        <w:rPr>
          <w:rFonts w:ascii="Times New Roman" w:hAnsi="Times New Roman"/>
          <w:sz w:val="24"/>
          <w:szCs w:val="24"/>
        </w:rPr>
        <w:t>a</w:t>
      </w:r>
      <w:r w:rsidRPr="00483CEC">
        <w:rPr>
          <w:rFonts w:ascii="Times New Roman" w:hAnsi="Times New Roman"/>
          <w:sz w:val="24"/>
          <w:szCs w:val="24"/>
        </w:rPr>
        <w:t xml:space="preserve">l Master File </w:t>
      </w:r>
    </w:p>
    <w:p w:rsidR="00847C4F" w:rsidRPr="00483CEC" w:rsidRDefault="00C81AFF" w:rsidP="005F2315">
      <w:pPr>
        <w:pStyle w:val="ListParagraph"/>
        <w:numPr>
          <w:ilvl w:val="0"/>
          <w:numId w:val="28"/>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Legal and administrative aspects</w:t>
      </w:r>
      <w:r w:rsidR="003D14ED" w:rsidRPr="00483CEC">
        <w:rPr>
          <w:rFonts w:ascii="Times New Roman" w:hAnsi="Times New Roman"/>
          <w:sz w:val="24"/>
          <w:szCs w:val="24"/>
        </w:rPr>
        <w:t>: c</w:t>
      </w:r>
      <w:r w:rsidRPr="00483CEC">
        <w:rPr>
          <w:rFonts w:ascii="Times New Roman" w:hAnsi="Times New Roman"/>
          <w:sz w:val="24"/>
          <w:szCs w:val="24"/>
        </w:rPr>
        <w:t>ommunication with the ethics Committee</w:t>
      </w:r>
      <w:r w:rsidR="003D14ED" w:rsidRPr="00483CEC">
        <w:rPr>
          <w:rFonts w:ascii="Times New Roman" w:hAnsi="Times New Roman"/>
          <w:sz w:val="24"/>
          <w:szCs w:val="24"/>
        </w:rPr>
        <w:t>, c</w:t>
      </w:r>
      <w:r w:rsidRPr="00483CEC">
        <w:rPr>
          <w:rFonts w:ascii="Times New Roman" w:hAnsi="Times New Roman"/>
          <w:sz w:val="24"/>
          <w:szCs w:val="24"/>
        </w:rPr>
        <w:t>ommunication with the Regulatory Authority</w:t>
      </w:r>
      <w:r w:rsidR="003D14ED" w:rsidRPr="00483CEC">
        <w:rPr>
          <w:rFonts w:ascii="Times New Roman" w:hAnsi="Times New Roman"/>
          <w:sz w:val="24"/>
          <w:szCs w:val="24"/>
        </w:rPr>
        <w:t>, and Other</w:t>
      </w:r>
      <w:r w:rsidRPr="00483CEC">
        <w:rPr>
          <w:rFonts w:ascii="Times New Roman" w:hAnsi="Times New Roman"/>
          <w:sz w:val="24"/>
          <w:szCs w:val="24"/>
        </w:rPr>
        <w:t xml:space="preserve"> Communications</w:t>
      </w:r>
      <w:r w:rsidR="00847C4F" w:rsidRPr="00483CEC">
        <w:rPr>
          <w:rFonts w:ascii="Times New Roman" w:hAnsi="Times New Roman"/>
          <w:sz w:val="24"/>
          <w:szCs w:val="24"/>
        </w:rPr>
        <w:t xml:space="preserve">: </w:t>
      </w:r>
    </w:p>
    <w:p w:rsidR="003D14ED" w:rsidRPr="00483CEC" w:rsidRDefault="00C81AFF" w:rsidP="003D14ED">
      <w:pPr>
        <w:pStyle w:val="ListParagraph"/>
        <w:numPr>
          <w:ilvl w:val="0"/>
          <w:numId w:val="28"/>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Organisational aspects</w:t>
      </w:r>
      <w:r w:rsidR="003D14ED" w:rsidRPr="00483CEC">
        <w:rPr>
          <w:rFonts w:ascii="Times New Roman" w:hAnsi="Times New Roman"/>
          <w:sz w:val="24"/>
          <w:szCs w:val="24"/>
        </w:rPr>
        <w:t xml:space="preserve">: </w:t>
      </w:r>
    </w:p>
    <w:p w:rsidR="00847C4F" w:rsidRPr="00483CEC" w:rsidRDefault="003D14ED"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i</w:t>
      </w:r>
      <w:r w:rsidR="00C81AFF" w:rsidRPr="00483CEC">
        <w:rPr>
          <w:rFonts w:ascii="Times New Roman" w:hAnsi="Times New Roman"/>
          <w:sz w:val="24"/>
          <w:szCs w:val="24"/>
        </w:rPr>
        <w:t>mplementation of the trial at the investigator site</w:t>
      </w:r>
    </w:p>
    <w:p w:rsidR="00847C4F" w:rsidRPr="00483CEC" w:rsidRDefault="00C81AFF"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Facilities and equipment</w:t>
      </w:r>
    </w:p>
    <w:p w:rsidR="00847C4F" w:rsidRPr="00483CEC" w:rsidRDefault="00C81AFF"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Management of biological samples</w:t>
      </w:r>
    </w:p>
    <w:p w:rsidR="00847C4F" w:rsidRPr="00483CEC" w:rsidRDefault="00C81AFF"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Organisation of the documentation</w:t>
      </w:r>
    </w:p>
    <w:p w:rsidR="00847C4F" w:rsidRPr="00483CEC" w:rsidRDefault="00C81AFF"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 xml:space="preserve">Monitoring and auditing </w:t>
      </w:r>
    </w:p>
    <w:p w:rsidR="00C81AFF" w:rsidRPr="00483CEC" w:rsidRDefault="00C81AFF" w:rsidP="005F2315">
      <w:pPr>
        <w:pStyle w:val="ListParagraph"/>
        <w:numPr>
          <w:ilvl w:val="0"/>
          <w:numId w:val="29"/>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Use of computerised systems</w:t>
      </w:r>
    </w:p>
    <w:p w:rsidR="00D67F85"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Informed consent of trial participants</w:t>
      </w:r>
    </w:p>
    <w:p w:rsidR="00D67F85"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 xml:space="preserve">Details of impartial witness if any </w:t>
      </w:r>
    </w:p>
    <w:p w:rsidR="00D67F85"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Review of the trial participant data</w:t>
      </w:r>
    </w:p>
    <w:p w:rsidR="00D67F85"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 xml:space="preserve">Adverse event reporting </w:t>
      </w:r>
    </w:p>
    <w:p w:rsidR="00D67F85"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Management of the investigational medicinal product(s)</w:t>
      </w:r>
    </w:p>
    <w:p w:rsidR="00973A63" w:rsidRPr="00483CEC" w:rsidRDefault="00847C4F" w:rsidP="00973A63">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Protocol deviations</w:t>
      </w:r>
    </w:p>
    <w:p w:rsidR="00C81AFF" w:rsidRPr="00483CEC" w:rsidRDefault="00847C4F" w:rsidP="005F2315">
      <w:pPr>
        <w:pStyle w:val="ListParagraph"/>
        <w:numPr>
          <w:ilvl w:val="0"/>
          <w:numId w:val="29"/>
        </w:numPr>
        <w:spacing w:line="276" w:lineRule="auto"/>
        <w:rPr>
          <w:rFonts w:ascii="Times New Roman" w:hAnsi="Times New Roman"/>
          <w:sz w:val="24"/>
          <w:szCs w:val="24"/>
        </w:rPr>
      </w:pPr>
      <w:r w:rsidRPr="00483CEC">
        <w:rPr>
          <w:rFonts w:ascii="Times New Roman" w:hAnsi="Times New Roman"/>
          <w:sz w:val="24"/>
          <w:szCs w:val="24"/>
        </w:rPr>
        <w:t>Other, as required</w:t>
      </w:r>
    </w:p>
    <w:p w:rsidR="008326EA" w:rsidRPr="00483CEC" w:rsidRDefault="008326EA" w:rsidP="00583E45">
      <w:pPr>
        <w:pStyle w:val="ListParagraph"/>
        <w:spacing w:line="276" w:lineRule="auto"/>
        <w:ind w:left="0"/>
        <w:rPr>
          <w:rFonts w:ascii="Times New Roman" w:hAnsi="Times New Roman"/>
          <w:sz w:val="24"/>
          <w:szCs w:val="24"/>
        </w:rPr>
      </w:pPr>
    </w:p>
    <w:p w:rsidR="00D67F85" w:rsidRPr="00483CEC" w:rsidRDefault="00D67F85" w:rsidP="005F2315">
      <w:pPr>
        <w:pStyle w:val="ListParagraph"/>
        <w:numPr>
          <w:ilvl w:val="0"/>
          <w:numId w:val="33"/>
        </w:numPr>
        <w:spacing w:line="276" w:lineRule="auto"/>
        <w:rPr>
          <w:rFonts w:ascii="Times New Roman" w:hAnsi="Times New Roman"/>
          <w:sz w:val="24"/>
          <w:szCs w:val="24"/>
        </w:rPr>
      </w:pPr>
      <w:r w:rsidRPr="00483CEC">
        <w:rPr>
          <w:rFonts w:ascii="Times New Roman" w:hAnsi="Times New Roman"/>
          <w:sz w:val="24"/>
          <w:szCs w:val="24"/>
        </w:rPr>
        <w:t>System Inspection may include:</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Organisation and personnel</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Facilities and equipment</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 xml:space="preserve">Sponsor/CRO </w:t>
      </w:r>
      <w:r w:rsidR="007532EB" w:rsidRPr="00483CEC">
        <w:rPr>
          <w:rFonts w:ascii="Times New Roman" w:hAnsi="Times New Roman"/>
          <w:sz w:val="24"/>
          <w:szCs w:val="24"/>
        </w:rPr>
        <w:t>o</w:t>
      </w:r>
      <w:r w:rsidRPr="00483CEC">
        <w:rPr>
          <w:rFonts w:ascii="Times New Roman" w:hAnsi="Times New Roman"/>
          <w:sz w:val="24"/>
          <w:szCs w:val="24"/>
        </w:rPr>
        <w:t>perating Procedures</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Implementation and termination of the clinical trial</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Monitoring</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Investigational Medicinal Product</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Sample management</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Safety and adverse events reporting</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Data handling and clinical trial report</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Documentation archiving</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Sponsor audit and quality assurance system</w:t>
      </w:r>
    </w:p>
    <w:p w:rsidR="00D67F85" w:rsidRPr="00483CEC" w:rsidRDefault="00D67F85" w:rsidP="005F2315">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Management process for protocol deviations</w:t>
      </w:r>
    </w:p>
    <w:p w:rsidR="00C81AFF" w:rsidRPr="00483CEC" w:rsidRDefault="00D67F85" w:rsidP="00C53D0F">
      <w:pPr>
        <w:pStyle w:val="ListParagraph"/>
        <w:numPr>
          <w:ilvl w:val="0"/>
          <w:numId w:val="30"/>
        </w:numPr>
        <w:spacing w:line="276" w:lineRule="auto"/>
        <w:rPr>
          <w:rFonts w:ascii="Times New Roman" w:eastAsia="Times New Roman" w:hAnsi="Times New Roman"/>
          <w:color w:val="000000"/>
          <w:sz w:val="20"/>
          <w:szCs w:val="20"/>
          <w:lang w:val="en-US" w:eastAsia="en-US"/>
        </w:rPr>
      </w:pPr>
      <w:r w:rsidRPr="00483CEC">
        <w:rPr>
          <w:rFonts w:ascii="Times New Roman" w:hAnsi="Times New Roman"/>
          <w:sz w:val="24"/>
          <w:szCs w:val="24"/>
        </w:rPr>
        <w:t>Delegation of duties</w:t>
      </w:r>
    </w:p>
    <w:p w:rsidR="007532EB" w:rsidRPr="00483CEC" w:rsidRDefault="007532EB" w:rsidP="005F2315">
      <w:pPr>
        <w:pStyle w:val="ListParagraph"/>
        <w:spacing w:line="276" w:lineRule="auto"/>
        <w:ind w:left="1080"/>
        <w:rPr>
          <w:rFonts w:ascii="Times New Roman" w:eastAsia="Times New Roman" w:hAnsi="Times New Roman"/>
          <w:color w:val="000000"/>
          <w:sz w:val="20"/>
          <w:szCs w:val="20"/>
          <w:lang w:val="en-US" w:eastAsia="en-US"/>
        </w:rPr>
      </w:pPr>
    </w:p>
    <w:p w:rsidR="008326EA" w:rsidRPr="00483CEC" w:rsidRDefault="008326EA" w:rsidP="005F2315">
      <w:pPr>
        <w:pStyle w:val="ListParagraph"/>
        <w:numPr>
          <w:ilvl w:val="0"/>
          <w:numId w:val="33"/>
        </w:numPr>
        <w:spacing w:line="276" w:lineRule="auto"/>
        <w:rPr>
          <w:rFonts w:ascii="Times New Roman" w:hAnsi="Times New Roman"/>
          <w:sz w:val="24"/>
          <w:szCs w:val="24"/>
        </w:rPr>
      </w:pPr>
      <w:r w:rsidRPr="00483CEC">
        <w:rPr>
          <w:rFonts w:ascii="Times New Roman" w:hAnsi="Times New Roman"/>
          <w:sz w:val="24"/>
          <w:szCs w:val="24"/>
        </w:rPr>
        <w:t>Specific clinical trial inspection</w:t>
      </w:r>
      <w:r w:rsidR="00973A63" w:rsidRPr="00483CEC">
        <w:rPr>
          <w:rFonts w:ascii="Times New Roman" w:hAnsi="Times New Roman"/>
          <w:sz w:val="24"/>
          <w:szCs w:val="24"/>
        </w:rPr>
        <w:t>:</w:t>
      </w:r>
    </w:p>
    <w:p w:rsidR="008326EA" w:rsidRPr="00483CEC" w:rsidRDefault="008326EA" w:rsidP="005F2315">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Implementation and termination of the clinical trial</w:t>
      </w:r>
    </w:p>
    <w:p w:rsidR="008326EA" w:rsidRPr="00483CEC" w:rsidRDefault="008326EA" w:rsidP="005F2315">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Investigational Medicinal Product</w:t>
      </w:r>
    </w:p>
    <w:p w:rsidR="008326EA" w:rsidRPr="00483CEC" w:rsidRDefault="008326EA" w:rsidP="005F2315">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Case Report Form data verification</w:t>
      </w:r>
    </w:p>
    <w:p w:rsidR="008326EA" w:rsidRPr="00483CEC" w:rsidRDefault="008326EA" w:rsidP="005F2315">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Data handling and clinical trial report (CTR)</w:t>
      </w:r>
    </w:p>
    <w:p w:rsidR="007532EB" w:rsidRPr="00483CEC" w:rsidRDefault="008326EA" w:rsidP="007532EB">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Clinical trial documentation and archiving</w:t>
      </w:r>
    </w:p>
    <w:p w:rsidR="00C81AFF" w:rsidRPr="00483CEC" w:rsidRDefault="008326EA" w:rsidP="005F2315">
      <w:pPr>
        <w:pStyle w:val="ListParagraph"/>
        <w:numPr>
          <w:ilvl w:val="0"/>
          <w:numId w:val="31"/>
        </w:numPr>
        <w:spacing w:line="276" w:lineRule="auto"/>
        <w:rPr>
          <w:rFonts w:ascii="Times New Roman" w:eastAsia="Times New Roman" w:hAnsi="Times New Roman"/>
          <w:color w:val="000000"/>
          <w:sz w:val="24"/>
          <w:szCs w:val="24"/>
          <w:lang w:val="en-US" w:eastAsia="en-US"/>
        </w:rPr>
      </w:pPr>
      <w:r w:rsidRPr="00483CEC">
        <w:rPr>
          <w:rFonts w:ascii="Times New Roman" w:hAnsi="Times New Roman"/>
          <w:sz w:val="24"/>
          <w:szCs w:val="24"/>
        </w:rPr>
        <w:t>Audit trials</w:t>
      </w:r>
    </w:p>
    <w:p w:rsidR="00C81AFF" w:rsidRPr="00483CEC" w:rsidRDefault="00C81AFF" w:rsidP="00F018EC">
      <w:pPr>
        <w:pStyle w:val="ListParagraph"/>
        <w:spacing w:after="211" w:line="276" w:lineRule="auto"/>
        <w:ind w:left="0"/>
        <w:rPr>
          <w:rFonts w:ascii="Times New Roman" w:eastAsia="Times New Roman" w:hAnsi="Times New Roman"/>
          <w:color w:val="000000"/>
          <w:sz w:val="24"/>
          <w:szCs w:val="24"/>
          <w:lang w:val="en-US" w:eastAsia="en-US"/>
        </w:rPr>
      </w:pPr>
    </w:p>
    <w:p w:rsidR="00892BAC" w:rsidRPr="00483CEC" w:rsidRDefault="004C6F07" w:rsidP="005F2315">
      <w:pPr>
        <w:keepNext/>
        <w:keepLines/>
        <w:numPr>
          <w:ilvl w:val="2"/>
          <w:numId w:val="9"/>
        </w:numPr>
        <w:tabs>
          <w:tab w:val="left" w:pos="426"/>
        </w:tabs>
        <w:spacing w:before="10" w:after="6" w:line="276" w:lineRule="auto"/>
        <w:ind w:right="4"/>
        <w:outlineLvl w:val="0"/>
        <w:rPr>
          <w:rFonts w:eastAsia="Times New Roman"/>
          <w:b/>
          <w:szCs w:val="24"/>
          <w:lang w:val="en-US" w:eastAsia="en-US"/>
        </w:rPr>
      </w:pPr>
      <w:bookmarkStart w:id="43" w:name="_Toc74672283"/>
      <w:r w:rsidRPr="00483CEC">
        <w:rPr>
          <w:rFonts w:eastAsia="Times New Roman"/>
          <w:b/>
          <w:szCs w:val="24"/>
          <w:lang w:val="en-US" w:eastAsia="en-US"/>
        </w:rPr>
        <w:t>Areas of Inspection</w:t>
      </w:r>
      <w:bookmarkEnd w:id="43"/>
    </w:p>
    <w:p w:rsidR="00892BAC" w:rsidRPr="00483CEC" w:rsidRDefault="00892BAC" w:rsidP="005F2315">
      <w:pPr>
        <w:spacing w:before="100" w:beforeAutospacing="1" w:after="100" w:afterAutospacing="1" w:line="276" w:lineRule="auto"/>
        <w:rPr>
          <w:szCs w:val="24"/>
        </w:rPr>
      </w:pPr>
      <w:r w:rsidRPr="00483CEC">
        <w:rPr>
          <w:szCs w:val="24"/>
        </w:rPr>
        <w:t>The scope and activities examined during the inspections undertaken by the authority may include different aspects:</w:t>
      </w:r>
    </w:p>
    <w:p w:rsidR="00892BAC" w:rsidRPr="00483CEC" w:rsidRDefault="004C6F07" w:rsidP="005F2315">
      <w:pPr>
        <w:pStyle w:val="Heading1"/>
        <w:numPr>
          <w:ilvl w:val="3"/>
          <w:numId w:val="9"/>
        </w:numPr>
        <w:tabs>
          <w:tab w:val="left" w:pos="426"/>
          <w:tab w:val="left" w:pos="1530"/>
        </w:tabs>
        <w:spacing w:before="240" w:after="60" w:line="276" w:lineRule="auto"/>
        <w:jc w:val="both"/>
        <w:rPr>
          <w:color w:val="000000"/>
          <w:szCs w:val="24"/>
        </w:rPr>
      </w:pPr>
      <w:bookmarkStart w:id="44" w:name="_Toc74672284"/>
      <w:r w:rsidRPr="00483CEC">
        <w:rPr>
          <w:color w:val="000000"/>
          <w:szCs w:val="24"/>
        </w:rPr>
        <w:t>Legal and administrative aspects</w:t>
      </w:r>
      <w:bookmarkEnd w:id="44"/>
      <w:r w:rsidRPr="00483CEC">
        <w:rPr>
          <w:color w:val="000000"/>
          <w:szCs w:val="24"/>
        </w:rPr>
        <w:t xml:space="preserve"> </w:t>
      </w:r>
    </w:p>
    <w:p w:rsidR="00892BAC" w:rsidRPr="00483CEC" w:rsidRDefault="00892BAC" w:rsidP="00892BAC">
      <w:pPr>
        <w:rPr>
          <w:szCs w:val="24"/>
        </w:rPr>
      </w:pPr>
    </w:p>
    <w:p w:rsidR="00892BAC" w:rsidRPr="00483CEC" w:rsidRDefault="00892BAC" w:rsidP="00E37181">
      <w:pPr>
        <w:spacing w:line="276" w:lineRule="auto"/>
        <w:rPr>
          <w:szCs w:val="24"/>
        </w:rPr>
      </w:pPr>
      <w:r w:rsidRPr="00483CEC">
        <w:rPr>
          <w:szCs w:val="24"/>
        </w:rPr>
        <w:t xml:space="preserve">During the inspection, the inspection team shall verify whether the site is </w:t>
      </w:r>
      <w:r w:rsidR="00AD2499" w:rsidRPr="00483CEC">
        <w:rPr>
          <w:szCs w:val="24"/>
        </w:rPr>
        <w:t>ready</w:t>
      </w:r>
      <w:r w:rsidRPr="00483CEC">
        <w:rPr>
          <w:szCs w:val="24"/>
        </w:rPr>
        <w:t xml:space="preserve"> to conduct clinical trials. This includes verification of the authenticity and validity of the documents issued by the </w:t>
      </w:r>
      <w:r w:rsidR="00AD2499" w:rsidRPr="00483CEC">
        <w:rPr>
          <w:szCs w:val="24"/>
        </w:rPr>
        <w:t>A</w:t>
      </w:r>
      <w:r w:rsidRPr="00483CEC">
        <w:rPr>
          <w:szCs w:val="24"/>
        </w:rPr>
        <w:t xml:space="preserve">uthority and other relevant bodies. </w:t>
      </w:r>
    </w:p>
    <w:p w:rsidR="00AD2499" w:rsidRPr="00483CEC" w:rsidRDefault="00AD2499" w:rsidP="005F2315">
      <w:pPr>
        <w:spacing w:line="276" w:lineRule="auto"/>
        <w:rPr>
          <w:rFonts w:eastAsia="Times New Roman"/>
          <w:szCs w:val="24"/>
          <w:lang w:val="en-GB" w:eastAsia="en-GB"/>
        </w:rPr>
      </w:pPr>
    </w:p>
    <w:p w:rsidR="00892BAC" w:rsidRPr="00483CEC" w:rsidRDefault="00892BAC" w:rsidP="00892BAC">
      <w:pPr>
        <w:numPr>
          <w:ilvl w:val="0"/>
          <w:numId w:val="12"/>
        </w:numPr>
        <w:rPr>
          <w:b/>
          <w:szCs w:val="24"/>
        </w:rPr>
      </w:pPr>
      <w:r w:rsidRPr="00483CEC">
        <w:rPr>
          <w:rFonts w:eastAsia="Times New Roman"/>
          <w:b/>
          <w:szCs w:val="24"/>
          <w:lang w:val="en-GB" w:eastAsia="en-GB"/>
        </w:rPr>
        <w:t>Ethical approval</w:t>
      </w:r>
    </w:p>
    <w:p w:rsidR="00892BAC" w:rsidRPr="00483CEC" w:rsidRDefault="00892BAC" w:rsidP="005F2315">
      <w:pPr>
        <w:spacing w:after="25" w:line="276" w:lineRule="auto"/>
        <w:rPr>
          <w:szCs w:val="24"/>
        </w:rPr>
      </w:pPr>
      <w:r w:rsidRPr="00483CEC">
        <w:rPr>
          <w:szCs w:val="24"/>
        </w:rPr>
        <w:t xml:space="preserve">During the Inspection, the inspection team shall verify the relevant records relating to the work of the EC or IRB responsible for reviewing the trials to ensure that the protection of the rights and welfare of </w:t>
      </w:r>
      <w:r w:rsidR="00540A78" w:rsidRPr="00483CEC">
        <w:rPr>
          <w:szCs w:val="24"/>
        </w:rPr>
        <w:t>participant</w:t>
      </w:r>
      <w:r w:rsidRPr="00483CEC">
        <w:rPr>
          <w:szCs w:val="24"/>
        </w:rPr>
        <w:t xml:space="preserve"> in clinical trials. This verification shall include but not limited to:</w:t>
      </w:r>
    </w:p>
    <w:p w:rsidR="00892BAC" w:rsidRPr="00483CEC" w:rsidRDefault="00540A78" w:rsidP="005F2315">
      <w:pPr>
        <w:numPr>
          <w:ilvl w:val="0"/>
          <w:numId w:val="8"/>
        </w:numPr>
        <w:spacing w:after="26" w:line="276" w:lineRule="auto"/>
        <w:rPr>
          <w:szCs w:val="24"/>
        </w:rPr>
      </w:pPr>
      <w:r w:rsidRPr="00483CEC">
        <w:rPr>
          <w:szCs w:val="24"/>
        </w:rPr>
        <w:t>Reference nu</w:t>
      </w:r>
      <w:r w:rsidR="00892BAC" w:rsidRPr="00483CEC">
        <w:rPr>
          <w:szCs w:val="24"/>
        </w:rPr>
        <w:t>mber, dates, signatures of clearance of</w:t>
      </w:r>
      <w:r w:rsidR="00892BAC" w:rsidRPr="00483CEC">
        <w:rPr>
          <w:rFonts w:eastAsia="Times New Roman"/>
          <w:szCs w:val="24"/>
          <w:lang w:val="en-GB" w:eastAsia="en-GB"/>
        </w:rPr>
        <w:t xml:space="preserve"> the Ethics Committee and other relevant communications</w:t>
      </w:r>
    </w:p>
    <w:p w:rsidR="00892BAC" w:rsidRPr="00483CEC" w:rsidRDefault="00892BAC" w:rsidP="005F2315">
      <w:pPr>
        <w:numPr>
          <w:ilvl w:val="0"/>
          <w:numId w:val="8"/>
        </w:numPr>
        <w:spacing w:after="26" w:line="276" w:lineRule="auto"/>
        <w:rPr>
          <w:szCs w:val="24"/>
        </w:rPr>
      </w:pPr>
      <w:r w:rsidRPr="00483CEC">
        <w:rPr>
          <w:szCs w:val="24"/>
        </w:rPr>
        <w:t xml:space="preserve">Reports submitted to the EC or IRB as well as reporting of any serious adverse events occurring during the trial </w:t>
      </w:r>
    </w:p>
    <w:p w:rsidR="00892BAC" w:rsidRPr="00483CEC" w:rsidRDefault="00892BAC" w:rsidP="005F2315">
      <w:pPr>
        <w:numPr>
          <w:ilvl w:val="0"/>
          <w:numId w:val="8"/>
        </w:numPr>
        <w:spacing w:after="26" w:line="276" w:lineRule="auto"/>
        <w:rPr>
          <w:szCs w:val="24"/>
        </w:rPr>
      </w:pPr>
      <w:r w:rsidRPr="00483CEC">
        <w:rPr>
          <w:szCs w:val="24"/>
        </w:rPr>
        <w:t>Approval given for any advertisement and recruitment of trial p</w:t>
      </w:r>
      <w:r w:rsidR="008629F8" w:rsidRPr="00483CEC">
        <w:rPr>
          <w:szCs w:val="24"/>
        </w:rPr>
        <w:t>articipant</w:t>
      </w:r>
      <w:r w:rsidRPr="00483CEC">
        <w:rPr>
          <w:szCs w:val="24"/>
        </w:rPr>
        <w:t>, compensation, payments, and screening</w:t>
      </w:r>
      <w:r w:rsidR="008629F8" w:rsidRPr="00483CEC">
        <w:rPr>
          <w:szCs w:val="24"/>
        </w:rPr>
        <w:t>.</w:t>
      </w:r>
    </w:p>
    <w:p w:rsidR="00892BAC" w:rsidRPr="00483CEC" w:rsidRDefault="00892BAC" w:rsidP="00892BAC">
      <w:pPr>
        <w:ind w:left="720"/>
        <w:rPr>
          <w:szCs w:val="24"/>
        </w:rPr>
      </w:pPr>
    </w:p>
    <w:p w:rsidR="00892BAC" w:rsidRPr="00483CEC" w:rsidRDefault="00892BAC" w:rsidP="00892BAC">
      <w:pPr>
        <w:numPr>
          <w:ilvl w:val="0"/>
          <w:numId w:val="12"/>
        </w:numPr>
        <w:rPr>
          <w:rFonts w:eastAsia="Times New Roman"/>
          <w:b/>
          <w:szCs w:val="24"/>
          <w:lang w:val="en-GB" w:eastAsia="en-GB"/>
        </w:rPr>
      </w:pPr>
      <w:r w:rsidRPr="00483CEC">
        <w:rPr>
          <w:rFonts w:eastAsia="Times New Roman"/>
          <w:b/>
          <w:szCs w:val="24"/>
          <w:lang w:val="en-GB" w:eastAsia="en-GB"/>
        </w:rPr>
        <w:t xml:space="preserve">Authority approval </w:t>
      </w:r>
    </w:p>
    <w:p w:rsidR="00892BAC" w:rsidRPr="00483CEC" w:rsidRDefault="00892BAC" w:rsidP="005F2315">
      <w:pPr>
        <w:spacing w:after="25" w:line="276" w:lineRule="auto"/>
        <w:rPr>
          <w:szCs w:val="24"/>
        </w:rPr>
      </w:pPr>
      <w:r w:rsidRPr="00483CEC">
        <w:rPr>
          <w:szCs w:val="24"/>
        </w:rPr>
        <w:t xml:space="preserve">The inspection team shall ensure that: </w:t>
      </w:r>
    </w:p>
    <w:p w:rsidR="00892BAC" w:rsidRPr="00483CEC" w:rsidRDefault="00892BAC" w:rsidP="005F2315">
      <w:pPr>
        <w:numPr>
          <w:ilvl w:val="0"/>
          <w:numId w:val="8"/>
        </w:numPr>
        <w:spacing w:after="26" w:line="276" w:lineRule="auto"/>
        <w:rPr>
          <w:szCs w:val="24"/>
        </w:rPr>
      </w:pPr>
      <w:r w:rsidRPr="00483CEC">
        <w:rPr>
          <w:szCs w:val="24"/>
        </w:rPr>
        <w:t>The Clinical Trial approval was granted in writing to conduct the trial prior to its initiation. The approval dat</w:t>
      </w:r>
      <w:r w:rsidR="0014337E" w:rsidRPr="00483CEC">
        <w:rPr>
          <w:szCs w:val="24"/>
        </w:rPr>
        <w:t>e</w:t>
      </w:r>
      <w:r w:rsidRPr="00483CEC">
        <w:rPr>
          <w:szCs w:val="24"/>
        </w:rPr>
        <w:t xml:space="preserve"> versus trial start date, signature on the approval </w:t>
      </w:r>
      <w:r w:rsidR="0014337E" w:rsidRPr="00483CEC">
        <w:rPr>
          <w:szCs w:val="24"/>
        </w:rPr>
        <w:t>certificate</w:t>
      </w:r>
      <w:r w:rsidRPr="00483CEC">
        <w:rPr>
          <w:szCs w:val="24"/>
        </w:rPr>
        <w:t>, conditions imposed</w:t>
      </w:r>
      <w:r w:rsidR="006F73EB" w:rsidRPr="00483CEC">
        <w:rPr>
          <w:szCs w:val="24"/>
        </w:rPr>
        <w:t>.</w:t>
      </w:r>
    </w:p>
    <w:p w:rsidR="00892BAC" w:rsidRPr="00483CEC" w:rsidRDefault="00892BAC" w:rsidP="005F2315">
      <w:pPr>
        <w:numPr>
          <w:ilvl w:val="0"/>
          <w:numId w:val="8"/>
        </w:numPr>
        <w:spacing w:after="26" w:line="276" w:lineRule="auto"/>
        <w:rPr>
          <w:szCs w:val="24"/>
        </w:rPr>
      </w:pPr>
      <w:r w:rsidRPr="00483CEC">
        <w:rPr>
          <w:szCs w:val="24"/>
        </w:rPr>
        <w:t>revisions and changes to the protocol and related documents were granted approval prior to implementation</w:t>
      </w:r>
      <w:r w:rsidR="006F73EB" w:rsidRPr="00483CEC">
        <w:rPr>
          <w:szCs w:val="24"/>
        </w:rPr>
        <w:t>.</w:t>
      </w:r>
    </w:p>
    <w:p w:rsidR="00892BAC" w:rsidRPr="00483CEC" w:rsidRDefault="00892BAC" w:rsidP="005F2315">
      <w:pPr>
        <w:numPr>
          <w:ilvl w:val="0"/>
          <w:numId w:val="8"/>
        </w:numPr>
        <w:spacing w:after="26" w:line="276" w:lineRule="auto"/>
        <w:rPr>
          <w:szCs w:val="24"/>
        </w:rPr>
      </w:pPr>
      <w:r w:rsidRPr="00483CEC">
        <w:rPr>
          <w:szCs w:val="24"/>
        </w:rPr>
        <w:t xml:space="preserve">Serious adverse events (SAEs) and other reports were submitted to the authority according the timelines of relevant regulations and guidelines. </w:t>
      </w:r>
    </w:p>
    <w:p w:rsidR="00892BAC" w:rsidRPr="00483CEC" w:rsidRDefault="004C6F07" w:rsidP="005F2315">
      <w:pPr>
        <w:pStyle w:val="Heading1"/>
        <w:numPr>
          <w:ilvl w:val="3"/>
          <w:numId w:val="9"/>
        </w:numPr>
        <w:tabs>
          <w:tab w:val="left" w:pos="426"/>
          <w:tab w:val="left" w:pos="1530"/>
        </w:tabs>
        <w:spacing w:before="240" w:after="60" w:line="276" w:lineRule="auto"/>
        <w:jc w:val="both"/>
        <w:rPr>
          <w:color w:val="000000"/>
          <w:szCs w:val="24"/>
        </w:rPr>
      </w:pPr>
      <w:bookmarkStart w:id="45" w:name="_Toc74672285"/>
      <w:r w:rsidRPr="00483CEC">
        <w:rPr>
          <w:color w:val="000000"/>
          <w:szCs w:val="24"/>
        </w:rPr>
        <w:t>Organisational aspects</w:t>
      </w:r>
      <w:bookmarkEnd w:id="45"/>
      <w:r w:rsidRPr="00483CEC">
        <w:rPr>
          <w:color w:val="000000"/>
          <w:szCs w:val="24"/>
        </w:rPr>
        <w:t xml:space="preserve"> </w:t>
      </w:r>
    </w:p>
    <w:p w:rsidR="004C6F07" w:rsidRPr="00483CEC" w:rsidRDefault="00892BAC" w:rsidP="004C6F07">
      <w:pPr>
        <w:spacing w:before="100" w:beforeAutospacing="1" w:after="100" w:afterAutospacing="1" w:line="276" w:lineRule="auto"/>
        <w:rPr>
          <w:szCs w:val="24"/>
        </w:rPr>
      </w:pPr>
      <w:r w:rsidRPr="00483CEC">
        <w:rPr>
          <w:szCs w:val="24"/>
        </w:rPr>
        <w:t>The inspection</w:t>
      </w:r>
      <w:r w:rsidR="00FE149A" w:rsidRPr="00483CEC">
        <w:rPr>
          <w:szCs w:val="24"/>
        </w:rPr>
        <w:t xml:space="preserve"> team will</w:t>
      </w:r>
      <w:r w:rsidRPr="00483CEC">
        <w:rPr>
          <w:szCs w:val="24"/>
        </w:rPr>
        <w:t xml:space="preserve"> </w:t>
      </w:r>
      <w:r w:rsidR="00FE149A" w:rsidRPr="00483CEC">
        <w:rPr>
          <w:szCs w:val="24"/>
        </w:rPr>
        <w:t>verify the compliance</w:t>
      </w:r>
      <w:r w:rsidRPr="00483CEC">
        <w:rPr>
          <w:szCs w:val="24"/>
        </w:rPr>
        <w:t xml:space="preserve"> of the procedures and practices carried out by the investigator with those set out in the protocol and reports submitted to the </w:t>
      </w:r>
      <w:r w:rsidR="004629CB" w:rsidRPr="00483CEC">
        <w:rPr>
          <w:szCs w:val="24"/>
        </w:rPr>
        <w:t>A</w:t>
      </w:r>
      <w:r w:rsidRPr="00483CEC">
        <w:rPr>
          <w:szCs w:val="24"/>
        </w:rPr>
        <w:t xml:space="preserve">uthority. </w:t>
      </w:r>
    </w:p>
    <w:p w:rsidR="00892BAC" w:rsidRPr="00483CEC" w:rsidRDefault="00892BAC" w:rsidP="005F2315">
      <w:pPr>
        <w:numPr>
          <w:ilvl w:val="0"/>
          <w:numId w:val="37"/>
        </w:numPr>
        <w:spacing w:before="100" w:beforeAutospacing="1" w:after="100" w:afterAutospacing="1" w:line="276" w:lineRule="auto"/>
        <w:rPr>
          <w:szCs w:val="24"/>
        </w:rPr>
      </w:pPr>
      <w:r w:rsidRPr="00483CEC">
        <w:rPr>
          <w:color w:val="000000"/>
          <w:szCs w:val="24"/>
        </w:rPr>
        <w:t>Implementation of the trial at the site</w:t>
      </w:r>
    </w:p>
    <w:p w:rsidR="0045240C" w:rsidRPr="00483CEC" w:rsidRDefault="0045240C" w:rsidP="00892BAC">
      <w:pPr>
        <w:rPr>
          <w:szCs w:val="24"/>
        </w:rPr>
      </w:pPr>
    </w:p>
    <w:p w:rsidR="004C6F07" w:rsidRPr="00483CEC" w:rsidRDefault="00892BAC" w:rsidP="004C6F07">
      <w:pPr>
        <w:spacing w:line="276" w:lineRule="auto"/>
        <w:rPr>
          <w:szCs w:val="24"/>
        </w:rPr>
      </w:pPr>
      <w:r w:rsidRPr="00483CEC">
        <w:rPr>
          <w:szCs w:val="24"/>
        </w:rPr>
        <w:t xml:space="preserve">The site has to be </w:t>
      </w:r>
      <w:r w:rsidR="0045240C" w:rsidRPr="00483CEC">
        <w:rPr>
          <w:szCs w:val="24"/>
        </w:rPr>
        <w:t>ready</w:t>
      </w:r>
      <w:r w:rsidRPr="00483CEC">
        <w:rPr>
          <w:szCs w:val="24"/>
        </w:rPr>
        <w:t xml:space="preserve"> to conduct clinical trials. Depending on the activities undertaken by the site, areas such as a clinic, pharmacy and laboratories should have enough space with appropriate </w:t>
      </w:r>
      <w:r w:rsidR="00EE17B9" w:rsidRPr="00483CEC">
        <w:rPr>
          <w:szCs w:val="24"/>
        </w:rPr>
        <w:t>infrastructure and equipment</w:t>
      </w:r>
      <w:r w:rsidRPr="00483CEC">
        <w:rPr>
          <w:szCs w:val="24"/>
        </w:rPr>
        <w:t>. The access to the storage of investigational medicinal products (IMPs) and other services should be controlled as appropriate.</w:t>
      </w:r>
    </w:p>
    <w:p w:rsidR="004C6F07" w:rsidRPr="00483CEC" w:rsidRDefault="004C6F07" w:rsidP="004C6F07">
      <w:pPr>
        <w:spacing w:line="276" w:lineRule="auto"/>
        <w:rPr>
          <w:szCs w:val="24"/>
        </w:rPr>
      </w:pPr>
    </w:p>
    <w:p w:rsidR="00892BAC" w:rsidRPr="00483CEC" w:rsidRDefault="00892BAC" w:rsidP="004C6F07">
      <w:pPr>
        <w:numPr>
          <w:ilvl w:val="0"/>
          <w:numId w:val="37"/>
        </w:numPr>
        <w:spacing w:line="276" w:lineRule="auto"/>
        <w:rPr>
          <w:rFonts w:eastAsia="Times New Roman"/>
          <w:b/>
          <w:bCs/>
          <w:szCs w:val="24"/>
          <w:lang w:val="en-GB" w:eastAsia="en-GB"/>
        </w:rPr>
      </w:pPr>
      <w:r w:rsidRPr="00483CEC">
        <w:rPr>
          <w:b/>
          <w:bCs/>
          <w:color w:val="000000"/>
          <w:szCs w:val="24"/>
        </w:rPr>
        <w:t>Organisation and personnel</w:t>
      </w:r>
    </w:p>
    <w:p w:rsidR="004C6F07" w:rsidRPr="00483CEC" w:rsidRDefault="004C6F07" w:rsidP="005F2315">
      <w:pPr>
        <w:spacing w:line="276" w:lineRule="auto"/>
        <w:ind w:left="720"/>
        <w:rPr>
          <w:rFonts w:eastAsia="Times New Roman"/>
          <w:szCs w:val="24"/>
          <w:lang w:val="en-GB" w:eastAsia="en-GB"/>
        </w:rPr>
      </w:pPr>
    </w:p>
    <w:p w:rsidR="00892BAC" w:rsidRPr="00483CEC" w:rsidRDefault="00892BAC" w:rsidP="005F2315">
      <w:pPr>
        <w:spacing w:line="276" w:lineRule="auto"/>
        <w:rPr>
          <w:szCs w:val="24"/>
        </w:rPr>
      </w:pPr>
      <w:r w:rsidRPr="00483CEC">
        <w:rPr>
          <w:rStyle w:val="tr"/>
          <w:szCs w:val="24"/>
        </w:rPr>
        <w:t>The investigator is responsible for ensuring that an investigation is conducted according to the approved protocol, the investigational plan, and applicable regulations.</w:t>
      </w:r>
      <w:r w:rsidRPr="00483CEC">
        <w:rPr>
          <w:szCs w:val="24"/>
        </w:rPr>
        <w:t xml:space="preserve"> The contract between the sponsor and the investigator has to clearly define the responsibilities of each party. The inspectors shall verify if:</w:t>
      </w:r>
    </w:p>
    <w:p w:rsidR="00892BAC" w:rsidRPr="00483CEC" w:rsidRDefault="00892BAC" w:rsidP="005F2315">
      <w:pPr>
        <w:numPr>
          <w:ilvl w:val="0"/>
          <w:numId w:val="13"/>
        </w:numPr>
        <w:spacing w:line="276" w:lineRule="auto"/>
        <w:rPr>
          <w:szCs w:val="24"/>
        </w:rPr>
      </w:pPr>
      <w:r w:rsidRPr="00483CEC">
        <w:rPr>
          <w:szCs w:val="24"/>
        </w:rPr>
        <w:t xml:space="preserve">The </w:t>
      </w:r>
      <w:r w:rsidR="00E12AA9" w:rsidRPr="00483CEC">
        <w:rPr>
          <w:szCs w:val="24"/>
        </w:rPr>
        <w:t>clinical trial agreement (contract, MoU)</w:t>
      </w:r>
      <w:r w:rsidRPr="00483CEC">
        <w:rPr>
          <w:szCs w:val="24"/>
        </w:rPr>
        <w:t xml:space="preserve"> is still valid, </w:t>
      </w:r>
      <w:r w:rsidR="00933303" w:rsidRPr="00483CEC">
        <w:rPr>
          <w:szCs w:val="24"/>
        </w:rPr>
        <w:t>i.e.,</w:t>
      </w:r>
      <w:r w:rsidRPr="00483CEC">
        <w:rPr>
          <w:szCs w:val="24"/>
        </w:rPr>
        <w:t xml:space="preserve"> dated, period covering the trial, signatures by all parties, </w:t>
      </w:r>
    </w:p>
    <w:p w:rsidR="00892BAC" w:rsidRPr="00483CEC" w:rsidRDefault="00892BAC" w:rsidP="005F2315">
      <w:pPr>
        <w:numPr>
          <w:ilvl w:val="0"/>
          <w:numId w:val="13"/>
        </w:numPr>
        <w:spacing w:line="276" w:lineRule="auto"/>
        <w:rPr>
          <w:szCs w:val="24"/>
        </w:rPr>
      </w:pPr>
      <w:r w:rsidRPr="00483CEC">
        <w:rPr>
          <w:szCs w:val="24"/>
        </w:rPr>
        <w:t xml:space="preserve">The </w:t>
      </w:r>
      <w:r w:rsidR="0010018E" w:rsidRPr="00483CEC">
        <w:rPr>
          <w:szCs w:val="24"/>
        </w:rPr>
        <w:t xml:space="preserve">academic </w:t>
      </w:r>
      <w:r w:rsidR="00933303" w:rsidRPr="00483CEC">
        <w:rPr>
          <w:szCs w:val="24"/>
        </w:rPr>
        <w:t>q</w:t>
      </w:r>
      <w:r w:rsidRPr="00483CEC">
        <w:rPr>
          <w:szCs w:val="24"/>
        </w:rPr>
        <w:t xml:space="preserve">ualification and </w:t>
      </w:r>
      <w:r w:rsidR="0010018E" w:rsidRPr="00483CEC">
        <w:rPr>
          <w:szCs w:val="24"/>
        </w:rPr>
        <w:t xml:space="preserve">work </w:t>
      </w:r>
      <w:r w:rsidR="00933303" w:rsidRPr="00483CEC">
        <w:rPr>
          <w:szCs w:val="24"/>
        </w:rPr>
        <w:t>e</w:t>
      </w:r>
      <w:r w:rsidRPr="00483CEC">
        <w:rPr>
          <w:szCs w:val="24"/>
        </w:rPr>
        <w:t>xperience as stated in the curriculum vitae and training records</w:t>
      </w:r>
    </w:p>
    <w:p w:rsidR="00892BAC" w:rsidRPr="00483CEC" w:rsidRDefault="00892BAC" w:rsidP="005F2315">
      <w:pPr>
        <w:numPr>
          <w:ilvl w:val="0"/>
          <w:numId w:val="8"/>
        </w:numPr>
        <w:spacing w:after="26" w:line="276" w:lineRule="auto"/>
        <w:rPr>
          <w:szCs w:val="24"/>
        </w:rPr>
      </w:pPr>
      <w:r w:rsidRPr="00483CEC">
        <w:rPr>
          <w:szCs w:val="24"/>
        </w:rPr>
        <w:t xml:space="preserve">The </w:t>
      </w:r>
      <w:r w:rsidR="00E855E1" w:rsidRPr="00483CEC">
        <w:rPr>
          <w:szCs w:val="24"/>
        </w:rPr>
        <w:t xml:space="preserve">research team </w:t>
      </w:r>
      <w:r w:rsidR="00904C49" w:rsidRPr="00483CEC">
        <w:rPr>
          <w:szCs w:val="24"/>
        </w:rPr>
        <w:t xml:space="preserve">complies with the multidisciplinary aspect as </w:t>
      </w:r>
      <w:r w:rsidR="008E6A20" w:rsidRPr="00483CEC">
        <w:rPr>
          <w:szCs w:val="24"/>
        </w:rPr>
        <w:t xml:space="preserve">per trial </w:t>
      </w:r>
      <w:r w:rsidR="00904C49" w:rsidRPr="00483CEC">
        <w:rPr>
          <w:szCs w:val="24"/>
        </w:rPr>
        <w:t>require</w:t>
      </w:r>
      <w:r w:rsidR="008E6A20" w:rsidRPr="00483CEC">
        <w:rPr>
          <w:szCs w:val="24"/>
        </w:rPr>
        <w:t>ments;</w:t>
      </w:r>
      <w:r w:rsidRPr="00483CEC">
        <w:rPr>
          <w:szCs w:val="24"/>
        </w:rPr>
        <w:t xml:space="preserve"> </w:t>
      </w:r>
    </w:p>
    <w:p w:rsidR="00892BAC" w:rsidRPr="00483CEC" w:rsidRDefault="00892BAC" w:rsidP="005F2315">
      <w:pPr>
        <w:numPr>
          <w:ilvl w:val="0"/>
          <w:numId w:val="8"/>
        </w:numPr>
        <w:spacing w:after="26" w:line="276" w:lineRule="auto"/>
        <w:rPr>
          <w:rStyle w:val="tr"/>
          <w:szCs w:val="24"/>
        </w:rPr>
      </w:pPr>
      <w:r w:rsidRPr="00483CEC">
        <w:rPr>
          <w:szCs w:val="24"/>
        </w:rPr>
        <w:t>Training records are available</w:t>
      </w:r>
      <w:r w:rsidR="008E6A20" w:rsidRPr="00483CEC">
        <w:rPr>
          <w:szCs w:val="24"/>
        </w:rPr>
        <w:t xml:space="preserve"> and updated</w:t>
      </w:r>
      <w:r w:rsidRPr="00483CEC">
        <w:rPr>
          <w:szCs w:val="24"/>
        </w:rPr>
        <w:t xml:space="preserve"> by </w:t>
      </w:r>
      <w:r w:rsidRPr="00483CEC">
        <w:rPr>
          <w:rStyle w:val="tr"/>
          <w:szCs w:val="24"/>
        </w:rPr>
        <w:t xml:space="preserve">checking certificates of training and training </w:t>
      </w:r>
      <w:r w:rsidR="00D727F0" w:rsidRPr="00483CEC">
        <w:rPr>
          <w:rStyle w:val="tr"/>
          <w:szCs w:val="24"/>
        </w:rPr>
        <w:t xml:space="preserve">log or </w:t>
      </w:r>
      <w:r w:rsidRPr="00483CEC">
        <w:rPr>
          <w:rStyle w:val="tr"/>
          <w:szCs w:val="24"/>
        </w:rPr>
        <w:t xml:space="preserve">reports. </w:t>
      </w:r>
    </w:p>
    <w:p w:rsidR="00892BAC" w:rsidRPr="00483CEC" w:rsidRDefault="00892BAC" w:rsidP="005F2315">
      <w:pPr>
        <w:numPr>
          <w:ilvl w:val="0"/>
          <w:numId w:val="8"/>
        </w:numPr>
        <w:spacing w:after="26" w:line="276" w:lineRule="auto"/>
        <w:rPr>
          <w:rStyle w:val="tr"/>
          <w:szCs w:val="24"/>
        </w:rPr>
      </w:pPr>
      <w:r w:rsidRPr="00483CEC">
        <w:rPr>
          <w:rStyle w:val="tr"/>
          <w:szCs w:val="24"/>
        </w:rPr>
        <w:t>The training subjects were relevant to the trial objectives being implemented at the trial site.</w:t>
      </w:r>
    </w:p>
    <w:p w:rsidR="00892BAC" w:rsidRPr="00483CEC" w:rsidRDefault="00892BAC" w:rsidP="005F2315">
      <w:pPr>
        <w:numPr>
          <w:ilvl w:val="0"/>
          <w:numId w:val="37"/>
        </w:numPr>
        <w:spacing w:line="276" w:lineRule="auto"/>
        <w:rPr>
          <w:b/>
          <w:bCs/>
          <w:color w:val="000000"/>
          <w:szCs w:val="24"/>
        </w:rPr>
      </w:pPr>
      <w:r w:rsidRPr="00483CEC">
        <w:rPr>
          <w:b/>
          <w:bCs/>
          <w:color w:val="000000"/>
          <w:szCs w:val="24"/>
        </w:rPr>
        <w:t>Facilities and equipment</w:t>
      </w:r>
    </w:p>
    <w:p w:rsidR="004C6F07" w:rsidRPr="00483CEC" w:rsidRDefault="004C6F07" w:rsidP="00D727F0">
      <w:pPr>
        <w:pStyle w:val="ListParagraph"/>
        <w:spacing w:line="276" w:lineRule="auto"/>
        <w:ind w:left="0"/>
        <w:rPr>
          <w:rStyle w:val="tr"/>
          <w:rFonts w:ascii="Times New Roman" w:hAnsi="Times New Roman"/>
          <w:sz w:val="24"/>
          <w:szCs w:val="24"/>
        </w:rPr>
      </w:pPr>
    </w:p>
    <w:p w:rsidR="00892BAC" w:rsidRPr="00483CEC" w:rsidRDefault="00892BAC" w:rsidP="00D727F0">
      <w:pPr>
        <w:pStyle w:val="ListParagraph"/>
        <w:spacing w:line="276" w:lineRule="auto"/>
        <w:ind w:left="0"/>
        <w:rPr>
          <w:rStyle w:val="tr"/>
          <w:rFonts w:ascii="Times New Roman" w:hAnsi="Times New Roman"/>
          <w:sz w:val="24"/>
          <w:szCs w:val="24"/>
        </w:rPr>
      </w:pPr>
      <w:r w:rsidRPr="00483CEC">
        <w:rPr>
          <w:rStyle w:val="tr"/>
          <w:rFonts w:ascii="Times New Roman" w:hAnsi="Times New Roman"/>
          <w:sz w:val="24"/>
          <w:szCs w:val="24"/>
        </w:rPr>
        <w:t xml:space="preserve">Each site should be equipped with </w:t>
      </w:r>
      <w:r w:rsidR="00057A14" w:rsidRPr="00483CEC">
        <w:rPr>
          <w:rStyle w:val="tr"/>
          <w:rFonts w:ascii="Times New Roman" w:hAnsi="Times New Roman"/>
          <w:sz w:val="24"/>
          <w:szCs w:val="24"/>
        </w:rPr>
        <w:t>adequate</w:t>
      </w:r>
      <w:r w:rsidRPr="00483CEC">
        <w:rPr>
          <w:rStyle w:val="tr"/>
          <w:rFonts w:ascii="Times New Roman" w:hAnsi="Times New Roman"/>
          <w:sz w:val="24"/>
          <w:szCs w:val="24"/>
        </w:rPr>
        <w:t xml:space="preserve"> </w:t>
      </w:r>
      <w:r w:rsidR="002555D6" w:rsidRPr="00483CEC">
        <w:rPr>
          <w:rStyle w:val="tr"/>
          <w:rFonts w:ascii="Times New Roman" w:hAnsi="Times New Roman"/>
          <w:sz w:val="24"/>
          <w:szCs w:val="24"/>
        </w:rPr>
        <w:t xml:space="preserve">calibrated </w:t>
      </w:r>
      <w:r w:rsidRPr="00483CEC">
        <w:rPr>
          <w:rStyle w:val="tr"/>
          <w:rFonts w:ascii="Times New Roman" w:hAnsi="Times New Roman"/>
          <w:sz w:val="24"/>
          <w:szCs w:val="24"/>
        </w:rPr>
        <w:t>equipment</w:t>
      </w:r>
      <w:r w:rsidR="00057A14" w:rsidRPr="00483CEC">
        <w:rPr>
          <w:rStyle w:val="tr"/>
          <w:rFonts w:ascii="Times New Roman" w:hAnsi="Times New Roman"/>
          <w:sz w:val="24"/>
          <w:szCs w:val="24"/>
        </w:rPr>
        <w:t xml:space="preserve"> </w:t>
      </w:r>
      <w:r w:rsidRPr="00483CEC">
        <w:rPr>
          <w:rStyle w:val="tr"/>
          <w:rFonts w:ascii="Times New Roman" w:hAnsi="Times New Roman"/>
          <w:sz w:val="24"/>
          <w:szCs w:val="24"/>
        </w:rPr>
        <w:t xml:space="preserve">depending on </w:t>
      </w:r>
      <w:r w:rsidR="00057A14" w:rsidRPr="00483CEC">
        <w:rPr>
          <w:rStyle w:val="tr"/>
          <w:rFonts w:ascii="Times New Roman" w:hAnsi="Times New Roman"/>
          <w:sz w:val="24"/>
          <w:szCs w:val="24"/>
        </w:rPr>
        <w:t>the type of clinical trial to be conducted.</w:t>
      </w:r>
    </w:p>
    <w:p w:rsidR="004C6F07" w:rsidRPr="00483CEC" w:rsidRDefault="004C6F07" w:rsidP="005F2315">
      <w:pPr>
        <w:pStyle w:val="ListParagraph"/>
        <w:spacing w:line="276" w:lineRule="auto"/>
        <w:ind w:left="0"/>
        <w:rPr>
          <w:rStyle w:val="tr"/>
          <w:rFonts w:ascii="Times New Roman" w:hAnsi="Times New Roman"/>
          <w:sz w:val="24"/>
          <w:szCs w:val="24"/>
        </w:rPr>
      </w:pPr>
    </w:p>
    <w:p w:rsidR="00892BAC" w:rsidRPr="00483CEC" w:rsidRDefault="00892BAC" w:rsidP="005F2315">
      <w:pPr>
        <w:numPr>
          <w:ilvl w:val="0"/>
          <w:numId w:val="37"/>
        </w:numPr>
        <w:spacing w:line="276" w:lineRule="auto"/>
        <w:rPr>
          <w:b/>
          <w:bCs/>
          <w:color w:val="000000"/>
          <w:szCs w:val="24"/>
        </w:rPr>
      </w:pPr>
      <w:r w:rsidRPr="00483CEC">
        <w:rPr>
          <w:b/>
          <w:bCs/>
          <w:color w:val="000000"/>
          <w:szCs w:val="24"/>
        </w:rPr>
        <w:t>Implementation of the protocol</w:t>
      </w:r>
    </w:p>
    <w:p w:rsidR="00EA4289" w:rsidRPr="00483CEC" w:rsidRDefault="00EA4289" w:rsidP="00057A14">
      <w:pPr>
        <w:spacing w:after="26" w:line="276" w:lineRule="auto"/>
        <w:rPr>
          <w:rStyle w:val="tr"/>
          <w:szCs w:val="24"/>
        </w:rPr>
      </w:pPr>
    </w:p>
    <w:p w:rsidR="00892BAC" w:rsidRPr="00483CEC" w:rsidRDefault="00892BAC" w:rsidP="005F2315">
      <w:pPr>
        <w:spacing w:after="26" w:line="276" w:lineRule="auto"/>
        <w:rPr>
          <w:rStyle w:val="tr"/>
          <w:szCs w:val="24"/>
        </w:rPr>
      </w:pPr>
      <w:r w:rsidRPr="00483CEC">
        <w:rPr>
          <w:rStyle w:val="tr"/>
          <w:szCs w:val="24"/>
        </w:rPr>
        <w:t xml:space="preserve">The Clinical trial should be conducted in accordance with the provisions of the approved </w:t>
      </w:r>
      <w:r w:rsidR="002555D6" w:rsidRPr="00483CEC">
        <w:rPr>
          <w:rStyle w:val="tr"/>
          <w:szCs w:val="24"/>
        </w:rPr>
        <w:t>study</w:t>
      </w:r>
      <w:r w:rsidRPr="00483CEC">
        <w:rPr>
          <w:rStyle w:val="tr"/>
          <w:szCs w:val="24"/>
        </w:rPr>
        <w:t xml:space="preserve"> protocol and/or amendments. During the inspection, inspectors shall verify if: </w:t>
      </w:r>
    </w:p>
    <w:p w:rsidR="00892BAC" w:rsidRPr="00483CEC" w:rsidRDefault="00892BAC" w:rsidP="005F2315">
      <w:pPr>
        <w:numPr>
          <w:ilvl w:val="0"/>
          <w:numId w:val="8"/>
        </w:numPr>
        <w:spacing w:after="26" w:line="276" w:lineRule="auto"/>
        <w:ind w:left="567"/>
        <w:rPr>
          <w:szCs w:val="24"/>
        </w:rPr>
      </w:pPr>
      <w:r w:rsidRPr="00483CEC">
        <w:rPr>
          <w:szCs w:val="24"/>
        </w:rPr>
        <w:t>The approved protocol i</w:t>
      </w:r>
      <w:r w:rsidR="00614EC1" w:rsidRPr="00483CEC">
        <w:rPr>
          <w:szCs w:val="24"/>
        </w:rPr>
        <w:t>s</w:t>
      </w:r>
      <w:r w:rsidRPr="00483CEC">
        <w:rPr>
          <w:szCs w:val="24"/>
        </w:rPr>
        <w:t xml:space="preserve"> being implemented </w:t>
      </w:r>
    </w:p>
    <w:p w:rsidR="00892BAC" w:rsidRPr="00483CEC" w:rsidRDefault="00892BAC" w:rsidP="005F2315">
      <w:pPr>
        <w:numPr>
          <w:ilvl w:val="0"/>
          <w:numId w:val="8"/>
        </w:numPr>
        <w:spacing w:after="26" w:line="276" w:lineRule="auto"/>
        <w:ind w:left="567"/>
        <w:rPr>
          <w:szCs w:val="24"/>
        </w:rPr>
      </w:pPr>
      <w:r w:rsidRPr="00483CEC">
        <w:rPr>
          <w:szCs w:val="24"/>
        </w:rPr>
        <w:t xml:space="preserve">all </w:t>
      </w:r>
      <w:r w:rsidR="00614EC1" w:rsidRPr="00483CEC">
        <w:rPr>
          <w:szCs w:val="24"/>
        </w:rPr>
        <w:t xml:space="preserve">trial participants </w:t>
      </w:r>
      <w:r w:rsidRPr="00483CEC">
        <w:rPr>
          <w:szCs w:val="24"/>
        </w:rPr>
        <w:t xml:space="preserve">enrolled met the inclusion and exclusion criteria </w:t>
      </w:r>
    </w:p>
    <w:p w:rsidR="00892BAC" w:rsidRPr="00483CEC" w:rsidRDefault="00892BAC" w:rsidP="005F2315">
      <w:pPr>
        <w:numPr>
          <w:ilvl w:val="0"/>
          <w:numId w:val="8"/>
        </w:numPr>
        <w:spacing w:after="26" w:line="276" w:lineRule="auto"/>
        <w:ind w:left="567"/>
        <w:rPr>
          <w:szCs w:val="24"/>
        </w:rPr>
      </w:pPr>
      <w:r w:rsidRPr="00483CEC">
        <w:rPr>
          <w:szCs w:val="24"/>
        </w:rPr>
        <w:t>dosing, meals (fed and fasting), sample collection were done as stipulated in protocol</w:t>
      </w:r>
    </w:p>
    <w:p w:rsidR="00892BAC" w:rsidRPr="00483CEC" w:rsidRDefault="00892BAC" w:rsidP="005F2315">
      <w:pPr>
        <w:numPr>
          <w:ilvl w:val="0"/>
          <w:numId w:val="8"/>
        </w:numPr>
        <w:spacing w:after="26" w:line="276" w:lineRule="auto"/>
        <w:ind w:left="567"/>
        <w:rPr>
          <w:szCs w:val="24"/>
        </w:rPr>
      </w:pPr>
      <w:r w:rsidRPr="00483CEC">
        <w:rPr>
          <w:szCs w:val="24"/>
        </w:rPr>
        <w:t xml:space="preserve">randomization, product information, reporting of serious adverse events, and preparation of reports are compliant with the requirements </w:t>
      </w:r>
    </w:p>
    <w:p w:rsidR="00892BAC" w:rsidRPr="00483CEC" w:rsidRDefault="00892BAC" w:rsidP="005F2315">
      <w:pPr>
        <w:numPr>
          <w:ilvl w:val="0"/>
          <w:numId w:val="8"/>
        </w:numPr>
        <w:spacing w:after="26" w:line="276" w:lineRule="auto"/>
        <w:ind w:left="567"/>
        <w:rPr>
          <w:szCs w:val="24"/>
        </w:rPr>
      </w:pPr>
      <w:r w:rsidRPr="00483CEC">
        <w:rPr>
          <w:szCs w:val="24"/>
        </w:rPr>
        <w:t xml:space="preserve">there </w:t>
      </w:r>
      <w:r w:rsidR="00614EC1" w:rsidRPr="00483CEC">
        <w:rPr>
          <w:szCs w:val="24"/>
        </w:rPr>
        <w:t>are</w:t>
      </w:r>
      <w:r w:rsidRPr="00483CEC">
        <w:rPr>
          <w:szCs w:val="24"/>
        </w:rPr>
        <w:t xml:space="preserve"> no deviations from the protocol </w:t>
      </w:r>
    </w:p>
    <w:p w:rsidR="00892BAC" w:rsidRPr="00483CEC" w:rsidRDefault="00892BAC" w:rsidP="005F2315">
      <w:pPr>
        <w:numPr>
          <w:ilvl w:val="0"/>
          <w:numId w:val="8"/>
        </w:numPr>
        <w:spacing w:after="26" w:line="276" w:lineRule="auto"/>
        <w:ind w:left="567"/>
        <w:rPr>
          <w:szCs w:val="24"/>
        </w:rPr>
      </w:pPr>
      <w:r w:rsidRPr="00483CEC">
        <w:rPr>
          <w:szCs w:val="24"/>
        </w:rPr>
        <w:t>violations to the protocol were reported</w:t>
      </w:r>
    </w:p>
    <w:p w:rsidR="00892BAC" w:rsidRPr="00483CEC" w:rsidRDefault="00892BAC" w:rsidP="00892BAC">
      <w:pPr>
        <w:numPr>
          <w:ilvl w:val="0"/>
          <w:numId w:val="8"/>
        </w:numPr>
        <w:spacing w:after="26"/>
        <w:ind w:left="567"/>
        <w:rPr>
          <w:szCs w:val="24"/>
        </w:rPr>
      </w:pPr>
      <w:r w:rsidRPr="00483CEC">
        <w:rPr>
          <w:szCs w:val="24"/>
        </w:rPr>
        <w:t>reporting of results was/being done as required</w:t>
      </w:r>
    </w:p>
    <w:p w:rsidR="00CA4802" w:rsidRPr="00483CEC" w:rsidRDefault="00CA4802" w:rsidP="005F2315">
      <w:pPr>
        <w:spacing w:after="26"/>
        <w:rPr>
          <w:szCs w:val="24"/>
        </w:rPr>
      </w:pPr>
    </w:p>
    <w:p w:rsidR="00892BAC" w:rsidRPr="00483CEC" w:rsidRDefault="00892BAC" w:rsidP="005F2315">
      <w:pPr>
        <w:numPr>
          <w:ilvl w:val="0"/>
          <w:numId w:val="37"/>
        </w:numPr>
        <w:spacing w:line="276" w:lineRule="auto"/>
        <w:rPr>
          <w:b/>
          <w:bCs/>
          <w:color w:val="000000"/>
          <w:szCs w:val="24"/>
        </w:rPr>
      </w:pPr>
      <w:r w:rsidRPr="00483CEC">
        <w:rPr>
          <w:b/>
          <w:bCs/>
          <w:color w:val="000000"/>
          <w:szCs w:val="24"/>
        </w:rPr>
        <w:t>Management of biological samples</w:t>
      </w:r>
    </w:p>
    <w:p w:rsidR="00892BAC" w:rsidRPr="00483CEC" w:rsidRDefault="00892BAC" w:rsidP="00892BAC">
      <w:pPr>
        <w:autoSpaceDE w:val="0"/>
        <w:autoSpaceDN w:val="0"/>
        <w:adjustRightInd w:val="0"/>
        <w:rPr>
          <w:szCs w:val="24"/>
          <w:lang w:val="en-GB" w:eastAsia="en-GB"/>
        </w:rPr>
      </w:pPr>
    </w:p>
    <w:p w:rsidR="00892BAC" w:rsidRPr="00483CEC" w:rsidRDefault="00892BAC" w:rsidP="005F2315">
      <w:pPr>
        <w:autoSpaceDE w:val="0"/>
        <w:autoSpaceDN w:val="0"/>
        <w:adjustRightInd w:val="0"/>
        <w:spacing w:line="276" w:lineRule="auto"/>
        <w:rPr>
          <w:szCs w:val="24"/>
        </w:rPr>
      </w:pPr>
      <w:r w:rsidRPr="00483CEC">
        <w:rPr>
          <w:szCs w:val="24"/>
          <w:lang w:val="en-GB" w:eastAsia="en-GB"/>
        </w:rPr>
        <w:t>The aim of checking the management of biological samples is to examine, conditions and documentation regarding collection, storage, shipping conditions (if applicable) for proper management of biological samples.</w:t>
      </w:r>
      <w:r w:rsidRPr="00483CEC">
        <w:rPr>
          <w:szCs w:val="24"/>
        </w:rPr>
        <w:t xml:space="preserve"> </w:t>
      </w:r>
      <w:r w:rsidRPr="00483CEC">
        <w:rPr>
          <w:rFonts w:eastAsia="Times New Roman"/>
          <w:szCs w:val="24"/>
          <w:lang w:val="en-GB" w:eastAsia="en-GB"/>
        </w:rPr>
        <w:t xml:space="preserve">Laboratory of a Clinical research site should be able to analyse samples as specified in the protocol. In case the testing is outsourced, the contracts should define the responsibilities and scope of each party including sample transport, storage, preparation, methods to be used, and reporting of results. </w:t>
      </w:r>
    </w:p>
    <w:p w:rsidR="00892BAC" w:rsidRPr="00483CEC" w:rsidRDefault="00892BAC" w:rsidP="00892BAC">
      <w:pPr>
        <w:pStyle w:val="NormalWeb"/>
        <w:spacing w:line="276" w:lineRule="auto"/>
        <w:jc w:val="both"/>
        <w:rPr>
          <w:lang w:val="en-GB" w:eastAsia="en-GB"/>
        </w:rPr>
      </w:pPr>
      <w:r w:rsidRPr="00483CEC">
        <w:rPr>
          <w:lang w:val="en-GB" w:eastAsia="en-GB"/>
        </w:rPr>
        <w:t>The inspectors shall review the contracts and appropriate SOP for sample handling at the time of inspection</w:t>
      </w:r>
      <w:r w:rsidR="00774CD9" w:rsidRPr="00483CEC">
        <w:rPr>
          <w:lang w:val="en-GB" w:eastAsia="en-GB"/>
        </w:rPr>
        <w:t>.</w:t>
      </w:r>
    </w:p>
    <w:p w:rsidR="00892BAC" w:rsidRPr="00483CEC" w:rsidRDefault="00892BAC" w:rsidP="005F2315">
      <w:pPr>
        <w:numPr>
          <w:ilvl w:val="0"/>
          <w:numId w:val="37"/>
        </w:numPr>
        <w:spacing w:line="276" w:lineRule="auto"/>
        <w:rPr>
          <w:b/>
          <w:bCs/>
          <w:color w:val="000000"/>
          <w:szCs w:val="24"/>
        </w:rPr>
      </w:pPr>
      <w:r w:rsidRPr="00483CEC">
        <w:rPr>
          <w:b/>
          <w:bCs/>
          <w:color w:val="000000"/>
          <w:szCs w:val="24"/>
        </w:rPr>
        <w:t xml:space="preserve">Organisation of the documentation </w:t>
      </w:r>
    </w:p>
    <w:p w:rsidR="00B70A57" w:rsidRPr="00483CEC" w:rsidRDefault="00B70A57" w:rsidP="00B70A57">
      <w:pPr>
        <w:pStyle w:val="ListParagraph"/>
        <w:spacing w:line="276" w:lineRule="auto"/>
        <w:ind w:left="0"/>
        <w:rPr>
          <w:rFonts w:ascii="Times New Roman" w:eastAsia="Times New Roman" w:hAnsi="Times New Roman"/>
          <w:sz w:val="24"/>
          <w:szCs w:val="24"/>
          <w:lang w:val="en-GB" w:eastAsia="en-GB"/>
        </w:rPr>
      </w:pPr>
    </w:p>
    <w:p w:rsidR="00892BAC" w:rsidRPr="00483CEC" w:rsidRDefault="00892BAC" w:rsidP="00B70A57">
      <w:pPr>
        <w:pStyle w:val="ListParagraph"/>
        <w:spacing w:line="276" w:lineRule="auto"/>
        <w:ind w:left="0"/>
        <w:rPr>
          <w:rFonts w:ascii="Times New Roman" w:eastAsia="Times New Roman" w:hAnsi="Times New Roman"/>
          <w:sz w:val="24"/>
          <w:szCs w:val="24"/>
          <w:lang w:val="en-GB" w:eastAsia="en-GB"/>
        </w:rPr>
      </w:pPr>
      <w:r w:rsidRPr="00483CEC">
        <w:rPr>
          <w:rFonts w:ascii="Times New Roman" w:eastAsia="Times New Roman" w:hAnsi="Times New Roman"/>
          <w:sz w:val="24"/>
          <w:szCs w:val="24"/>
          <w:lang w:val="en-GB" w:eastAsia="en-GB"/>
        </w:rPr>
        <w:t>The site needs to have archiving facilities with sufficient space to ensure the protection of records from damage, i.e. fire, water, humidity, and deterioration. The site has to have procedures and records to place and retrieve documents and trial data. During the inspection, SOPs and records to archive electronic data and electronic records shall be verified.</w:t>
      </w:r>
    </w:p>
    <w:p w:rsidR="00CA4802" w:rsidRPr="00483CEC" w:rsidRDefault="00CA4802" w:rsidP="005F2315">
      <w:pPr>
        <w:pStyle w:val="ListParagraph"/>
        <w:spacing w:line="276" w:lineRule="auto"/>
        <w:ind w:left="0"/>
        <w:rPr>
          <w:rFonts w:ascii="Times New Roman" w:eastAsia="Times New Roman" w:hAnsi="Times New Roman"/>
          <w:sz w:val="24"/>
          <w:szCs w:val="24"/>
          <w:lang w:val="en-GB" w:eastAsia="en-GB"/>
        </w:rPr>
      </w:pPr>
    </w:p>
    <w:p w:rsidR="00892BAC" w:rsidRPr="00483CEC" w:rsidRDefault="00892BAC" w:rsidP="005F2315">
      <w:pPr>
        <w:numPr>
          <w:ilvl w:val="0"/>
          <w:numId w:val="37"/>
        </w:numPr>
        <w:spacing w:line="276" w:lineRule="auto"/>
        <w:rPr>
          <w:b/>
          <w:bCs/>
          <w:color w:val="000000"/>
          <w:szCs w:val="24"/>
        </w:rPr>
      </w:pPr>
      <w:r w:rsidRPr="00483CEC">
        <w:rPr>
          <w:b/>
          <w:bCs/>
          <w:color w:val="000000"/>
          <w:szCs w:val="24"/>
        </w:rPr>
        <w:t>Monitoring and auditing</w:t>
      </w:r>
    </w:p>
    <w:p w:rsidR="009816F9" w:rsidRPr="00483CEC" w:rsidRDefault="009816F9" w:rsidP="009816F9">
      <w:pPr>
        <w:autoSpaceDE w:val="0"/>
        <w:autoSpaceDN w:val="0"/>
        <w:adjustRightInd w:val="0"/>
        <w:spacing w:line="276" w:lineRule="auto"/>
        <w:rPr>
          <w:szCs w:val="24"/>
          <w:lang w:val="en-GB" w:eastAsia="en-GB"/>
        </w:rPr>
      </w:pPr>
    </w:p>
    <w:p w:rsidR="00892BAC" w:rsidRPr="00483CEC" w:rsidRDefault="00892BAC" w:rsidP="009816F9">
      <w:pPr>
        <w:autoSpaceDE w:val="0"/>
        <w:autoSpaceDN w:val="0"/>
        <w:adjustRightInd w:val="0"/>
        <w:spacing w:line="276" w:lineRule="auto"/>
        <w:rPr>
          <w:szCs w:val="24"/>
          <w:lang w:val="en-GB" w:eastAsia="en-GB"/>
        </w:rPr>
      </w:pPr>
      <w:r w:rsidRPr="00483CEC">
        <w:rPr>
          <w:szCs w:val="24"/>
          <w:lang w:val="en-GB" w:eastAsia="en-GB"/>
        </w:rPr>
        <w:t xml:space="preserve">The Sponsors generally perform site monitoring of a clinical trial to assure high quality trial conduct. The sponsor may perform such monitoring directly, or may utilize the services of an outside individual or organization (e.g., contract research organization). The “on site” monitors review individual case histories in order to verify adherence to the protocol, ensure the ongoing implementation of appropriate data entry and quality control procedures, and verify adherence to GCP principles. </w:t>
      </w:r>
    </w:p>
    <w:p w:rsidR="00CA4802" w:rsidRPr="00483CEC" w:rsidRDefault="00CA4802" w:rsidP="005F2315">
      <w:pPr>
        <w:autoSpaceDE w:val="0"/>
        <w:autoSpaceDN w:val="0"/>
        <w:adjustRightInd w:val="0"/>
        <w:spacing w:line="276" w:lineRule="auto"/>
        <w:rPr>
          <w:szCs w:val="24"/>
          <w:lang w:val="en-GB" w:eastAsia="en-GB"/>
        </w:rPr>
      </w:pPr>
    </w:p>
    <w:p w:rsidR="00892BAC" w:rsidRPr="00483CEC" w:rsidRDefault="00892BAC" w:rsidP="005F2315">
      <w:pPr>
        <w:numPr>
          <w:ilvl w:val="0"/>
          <w:numId w:val="37"/>
        </w:numPr>
        <w:spacing w:line="276" w:lineRule="auto"/>
        <w:rPr>
          <w:b/>
          <w:bCs/>
          <w:color w:val="000000"/>
          <w:szCs w:val="24"/>
        </w:rPr>
      </w:pPr>
      <w:r w:rsidRPr="00483CEC">
        <w:rPr>
          <w:b/>
          <w:bCs/>
          <w:color w:val="000000"/>
          <w:szCs w:val="24"/>
        </w:rPr>
        <w:t>Use of computerised systems</w:t>
      </w:r>
    </w:p>
    <w:p w:rsidR="005206EE" w:rsidRPr="00483CEC" w:rsidRDefault="005206EE" w:rsidP="00D92EA0">
      <w:pPr>
        <w:pStyle w:val="ListParagraph"/>
        <w:spacing w:line="276" w:lineRule="auto"/>
        <w:ind w:left="0"/>
        <w:rPr>
          <w:rFonts w:ascii="Times New Roman" w:eastAsia="Times New Roman" w:hAnsi="Times New Roman"/>
          <w:color w:val="000000"/>
          <w:sz w:val="24"/>
          <w:szCs w:val="24"/>
          <w:lang w:val="en-US" w:eastAsia="en-US"/>
        </w:rPr>
      </w:pPr>
    </w:p>
    <w:p w:rsidR="00892BAC" w:rsidRPr="00483CEC" w:rsidRDefault="00892BAC" w:rsidP="00D92EA0">
      <w:pPr>
        <w:pStyle w:val="ListParagraph"/>
        <w:spacing w:line="276" w:lineRule="auto"/>
        <w:ind w:left="0"/>
        <w:rPr>
          <w:rFonts w:ascii="Times New Roman" w:hAnsi="Times New Roman"/>
          <w:sz w:val="24"/>
          <w:szCs w:val="24"/>
          <w:lang w:val="en-GB" w:eastAsia="en-GB"/>
        </w:rPr>
      </w:pPr>
      <w:r w:rsidRPr="00483CEC">
        <w:rPr>
          <w:rFonts w:ascii="Times New Roman" w:eastAsia="Times New Roman" w:hAnsi="Times New Roman"/>
          <w:color w:val="000000"/>
          <w:sz w:val="24"/>
          <w:szCs w:val="24"/>
          <w:lang w:val="en-US" w:eastAsia="en-US"/>
        </w:rPr>
        <w:t xml:space="preserve">The use of validated computerized systems to generate data should be encouraged. </w:t>
      </w:r>
      <w:r w:rsidRPr="00483CEC">
        <w:rPr>
          <w:rStyle w:val="Emphasis"/>
          <w:rFonts w:ascii="Times New Roman" w:hAnsi="Times New Roman"/>
          <w:i w:val="0"/>
          <w:sz w:val="24"/>
          <w:szCs w:val="24"/>
        </w:rPr>
        <w:t>Computer</w:t>
      </w:r>
      <w:r w:rsidRPr="00483CEC">
        <w:rPr>
          <w:rStyle w:val="acopre"/>
          <w:rFonts w:ascii="Times New Roman" w:hAnsi="Times New Roman"/>
          <w:sz w:val="24"/>
          <w:szCs w:val="24"/>
        </w:rPr>
        <w:t xml:space="preserve"> hardware, software, and associated documents (e.g., user manual) that create, modify, maintain, archive, retrieve, or transmit in digital form information related to the conduct of a </w:t>
      </w:r>
      <w:r w:rsidRPr="00483CEC">
        <w:rPr>
          <w:rStyle w:val="acopre"/>
          <w:rFonts w:ascii="Times New Roman" w:hAnsi="Times New Roman"/>
          <w:iCs/>
          <w:sz w:val="24"/>
          <w:szCs w:val="24"/>
        </w:rPr>
        <w:t>clinical trial should be validated.</w:t>
      </w:r>
      <w:r w:rsidRPr="00483CEC">
        <w:rPr>
          <w:rFonts w:ascii="Times New Roman" w:eastAsia="Times New Roman" w:hAnsi="Times New Roman"/>
          <w:color w:val="000000"/>
          <w:sz w:val="24"/>
          <w:szCs w:val="24"/>
          <w:lang w:val="en-US" w:eastAsia="en-US"/>
        </w:rPr>
        <w:t xml:space="preserve"> During the course of inspection, </w:t>
      </w:r>
      <w:r w:rsidRPr="00483CEC">
        <w:rPr>
          <w:rFonts w:ascii="Times New Roman" w:hAnsi="Times New Roman"/>
          <w:sz w:val="24"/>
          <w:szCs w:val="24"/>
          <w:lang w:val="en-GB" w:eastAsia="en-GB"/>
        </w:rPr>
        <w:t>it will be necessary to ascertain their validation status. Computer system features, security, maintenance and controls</w:t>
      </w:r>
      <w:r w:rsidR="009426E6" w:rsidRPr="00483CEC">
        <w:rPr>
          <w:rFonts w:ascii="Times New Roman" w:hAnsi="Times New Roman"/>
          <w:sz w:val="24"/>
          <w:szCs w:val="24"/>
          <w:lang w:val="en-GB" w:eastAsia="en-GB"/>
        </w:rPr>
        <w:t>,</w:t>
      </w:r>
      <w:r w:rsidRPr="00483CEC">
        <w:rPr>
          <w:rFonts w:ascii="Times New Roman" w:hAnsi="Times New Roman"/>
          <w:sz w:val="24"/>
          <w:szCs w:val="24"/>
          <w:lang w:val="en-GB" w:eastAsia="en-GB"/>
        </w:rPr>
        <w:t xml:space="preserve"> back up and data recovery should </w:t>
      </w:r>
      <w:r w:rsidR="009426E6" w:rsidRPr="00483CEC">
        <w:rPr>
          <w:rFonts w:ascii="Times New Roman" w:hAnsi="Times New Roman"/>
          <w:sz w:val="24"/>
          <w:szCs w:val="24"/>
          <w:lang w:val="en-GB" w:eastAsia="en-GB"/>
        </w:rPr>
        <w:t xml:space="preserve">be </w:t>
      </w:r>
      <w:r w:rsidRPr="00483CEC">
        <w:rPr>
          <w:rFonts w:ascii="Times New Roman" w:hAnsi="Times New Roman"/>
          <w:sz w:val="24"/>
          <w:szCs w:val="24"/>
          <w:lang w:val="en-GB" w:eastAsia="en-GB"/>
        </w:rPr>
        <w:t>inspect</w:t>
      </w:r>
      <w:r w:rsidR="009426E6" w:rsidRPr="00483CEC">
        <w:rPr>
          <w:rFonts w:ascii="Times New Roman" w:hAnsi="Times New Roman"/>
          <w:sz w:val="24"/>
          <w:szCs w:val="24"/>
          <w:lang w:val="en-GB" w:eastAsia="en-GB"/>
        </w:rPr>
        <w:t>ed</w:t>
      </w:r>
      <w:r w:rsidRPr="00483CEC">
        <w:rPr>
          <w:rFonts w:ascii="Times New Roman" w:hAnsi="Times New Roman"/>
          <w:sz w:val="24"/>
          <w:szCs w:val="24"/>
          <w:lang w:val="en-GB" w:eastAsia="en-GB"/>
        </w:rPr>
        <w:t xml:space="preserve"> to ensure data integrity.</w:t>
      </w:r>
      <w:r w:rsidR="005040CF" w:rsidRPr="00483CEC">
        <w:rPr>
          <w:rFonts w:ascii="Times New Roman" w:hAnsi="Times New Roman"/>
          <w:sz w:val="24"/>
          <w:szCs w:val="24"/>
          <w:lang w:val="en-GB" w:eastAsia="en-GB"/>
        </w:rPr>
        <w:t xml:space="preserve"> </w:t>
      </w:r>
      <w:r w:rsidR="00F03B90" w:rsidRPr="00483CEC">
        <w:rPr>
          <w:rFonts w:ascii="Times New Roman" w:hAnsi="Times New Roman"/>
          <w:sz w:val="24"/>
          <w:szCs w:val="24"/>
          <w:lang w:val="en-GB" w:eastAsia="en-GB"/>
        </w:rPr>
        <w:t xml:space="preserve">The inspection team will ensure the availability of central </w:t>
      </w:r>
      <w:r w:rsidR="005206EE" w:rsidRPr="00483CEC">
        <w:rPr>
          <w:rFonts w:ascii="Times New Roman" w:hAnsi="Times New Roman"/>
          <w:sz w:val="24"/>
          <w:szCs w:val="24"/>
          <w:lang w:val="en-GB" w:eastAsia="en-GB"/>
        </w:rPr>
        <w:t>computerized system</w:t>
      </w:r>
      <w:r w:rsidR="00F03B90" w:rsidRPr="00483CEC">
        <w:rPr>
          <w:rFonts w:ascii="Times New Roman" w:hAnsi="Times New Roman"/>
          <w:sz w:val="24"/>
          <w:szCs w:val="24"/>
          <w:lang w:val="en-GB" w:eastAsia="en-GB"/>
        </w:rPr>
        <w:t xml:space="preserve"> that is protected</w:t>
      </w:r>
      <w:r w:rsidR="005206EE" w:rsidRPr="00483CEC">
        <w:rPr>
          <w:rFonts w:ascii="Times New Roman" w:hAnsi="Times New Roman"/>
          <w:sz w:val="24"/>
          <w:szCs w:val="24"/>
          <w:lang w:val="en-GB" w:eastAsia="en-GB"/>
        </w:rPr>
        <w:t xml:space="preserve"> to ensure the back up or data recovery of clinical trial.</w:t>
      </w:r>
    </w:p>
    <w:p w:rsidR="005206EE" w:rsidRPr="00483CEC" w:rsidRDefault="005206EE" w:rsidP="005F2315">
      <w:pPr>
        <w:pStyle w:val="ListParagraph"/>
        <w:spacing w:line="276" w:lineRule="auto"/>
        <w:ind w:left="0"/>
        <w:rPr>
          <w:rFonts w:ascii="Times New Roman" w:eastAsia="Times New Roman" w:hAnsi="Times New Roman"/>
          <w:color w:val="000000"/>
          <w:sz w:val="24"/>
          <w:szCs w:val="24"/>
          <w:lang w:val="en-US" w:eastAsia="en-US"/>
        </w:rPr>
      </w:pPr>
    </w:p>
    <w:p w:rsidR="00892BAC" w:rsidRPr="00483CEC" w:rsidRDefault="00C361F1" w:rsidP="005F2315">
      <w:pPr>
        <w:pStyle w:val="Heading1"/>
        <w:numPr>
          <w:ilvl w:val="3"/>
          <w:numId w:val="9"/>
        </w:numPr>
        <w:tabs>
          <w:tab w:val="left" w:pos="426"/>
          <w:tab w:val="left" w:pos="1530"/>
        </w:tabs>
        <w:spacing w:before="240" w:after="60" w:line="276" w:lineRule="auto"/>
        <w:jc w:val="both"/>
        <w:rPr>
          <w:color w:val="000000"/>
          <w:szCs w:val="24"/>
        </w:rPr>
      </w:pPr>
      <w:bookmarkStart w:id="46" w:name="_Toc74672286"/>
      <w:r w:rsidRPr="00483CEC">
        <w:rPr>
          <w:color w:val="000000"/>
          <w:szCs w:val="24"/>
        </w:rPr>
        <w:t>Informed consent of trial participants</w:t>
      </w:r>
      <w:bookmarkEnd w:id="46"/>
    </w:p>
    <w:p w:rsidR="00892BAC" w:rsidRPr="00483CEC" w:rsidRDefault="00892BAC" w:rsidP="005F2315">
      <w:pPr>
        <w:autoSpaceDE w:val="0"/>
        <w:autoSpaceDN w:val="0"/>
        <w:adjustRightInd w:val="0"/>
        <w:spacing w:line="276" w:lineRule="auto"/>
        <w:rPr>
          <w:szCs w:val="24"/>
          <w:lang w:val="en-GB" w:eastAsia="en-GB"/>
        </w:rPr>
      </w:pPr>
    </w:p>
    <w:p w:rsidR="00F96A30" w:rsidRPr="00483CEC" w:rsidRDefault="00892BAC" w:rsidP="00F96A30">
      <w:pPr>
        <w:autoSpaceDE w:val="0"/>
        <w:autoSpaceDN w:val="0"/>
        <w:adjustRightInd w:val="0"/>
        <w:spacing w:line="276" w:lineRule="auto"/>
        <w:rPr>
          <w:szCs w:val="24"/>
        </w:rPr>
      </w:pPr>
      <w:r w:rsidRPr="00483CEC">
        <w:rPr>
          <w:szCs w:val="24"/>
          <w:lang w:val="en-GB" w:eastAsia="en-GB"/>
        </w:rPr>
        <w:t>The aim is to determine whether informed consent was obtained in accordance with ICH GCP</w:t>
      </w:r>
      <w:r w:rsidR="005040CF" w:rsidRPr="00483CEC">
        <w:rPr>
          <w:szCs w:val="24"/>
          <w:lang w:val="en-GB" w:eastAsia="en-GB"/>
        </w:rPr>
        <w:t xml:space="preserve"> principles.</w:t>
      </w:r>
      <w:r w:rsidRPr="00483CEC">
        <w:rPr>
          <w:szCs w:val="24"/>
          <w:lang w:val="en-GB" w:eastAsia="en-GB"/>
        </w:rPr>
        <w:t xml:space="preserve"> </w:t>
      </w:r>
      <w:r w:rsidRPr="00483CEC">
        <w:rPr>
          <w:szCs w:val="24"/>
        </w:rPr>
        <w:t xml:space="preserve">The </w:t>
      </w:r>
      <w:r w:rsidR="00F96A30" w:rsidRPr="00483CEC">
        <w:rPr>
          <w:szCs w:val="24"/>
        </w:rPr>
        <w:t>trial participants</w:t>
      </w:r>
      <w:r w:rsidRPr="00483CEC">
        <w:rPr>
          <w:szCs w:val="24"/>
        </w:rPr>
        <w:t xml:space="preserve"> have to be informed of the advantages and disadvantages of participating in a trial. This includes information on the IMP, possible adverse events, insurance, and other issues. </w:t>
      </w:r>
    </w:p>
    <w:p w:rsidR="00F96A30" w:rsidRPr="00483CEC" w:rsidRDefault="00F96A30" w:rsidP="00F96A30">
      <w:pPr>
        <w:autoSpaceDE w:val="0"/>
        <w:autoSpaceDN w:val="0"/>
        <w:adjustRightInd w:val="0"/>
        <w:spacing w:line="276" w:lineRule="auto"/>
        <w:rPr>
          <w:szCs w:val="24"/>
        </w:rPr>
      </w:pPr>
    </w:p>
    <w:p w:rsidR="00892BAC" w:rsidRPr="00483CEC" w:rsidRDefault="00892BAC" w:rsidP="005F2315">
      <w:pPr>
        <w:autoSpaceDE w:val="0"/>
        <w:autoSpaceDN w:val="0"/>
        <w:adjustRightInd w:val="0"/>
        <w:spacing w:line="276" w:lineRule="auto"/>
        <w:rPr>
          <w:szCs w:val="24"/>
          <w:lang w:val="en-GB" w:eastAsia="en-GB"/>
        </w:rPr>
      </w:pPr>
      <w:r w:rsidRPr="00483CEC">
        <w:rPr>
          <w:szCs w:val="24"/>
        </w:rPr>
        <w:t xml:space="preserve">The inspection team will verify and confirm that: </w:t>
      </w:r>
    </w:p>
    <w:p w:rsidR="00892BAC" w:rsidRPr="00483CEC" w:rsidRDefault="00892BAC" w:rsidP="005F2315">
      <w:pPr>
        <w:numPr>
          <w:ilvl w:val="0"/>
          <w:numId w:val="8"/>
        </w:numPr>
        <w:spacing w:after="26" w:line="276" w:lineRule="auto"/>
        <w:rPr>
          <w:szCs w:val="24"/>
        </w:rPr>
      </w:pPr>
      <w:r w:rsidRPr="00483CEC">
        <w:rPr>
          <w:szCs w:val="24"/>
        </w:rPr>
        <w:t xml:space="preserve">The required information was presented to the </w:t>
      </w:r>
      <w:r w:rsidR="00F96A30" w:rsidRPr="00483CEC">
        <w:rPr>
          <w:szCs w:val="24"/>
        </w:rPr>
        <w:t>participant</w:t>
      </w:r>
      <w:r w:rsidRPr="00483CEC">
        <w:rPr>
          <w:szCs w:val="24"/>
        </w:rPr>
        <w:t>, verbally and in writing</w:t>
      </w:r>
      <w:r w:rsidR="00F96A30" w:rsidRPr="00483CEC">
        <w:rPr>
          <w:szCs w:val="24"/>
        </w:rPr>
        <w:t>;</w:t>
      </w:r>
    </w:p>
    <w:p w:rsidR="00892BAC" w:rsidRPr="00483CEC" w:rsidRDefault="00892BAC" w:rsidP="005F2315">
      <w:pPr>
        <w:numPr>
          <w:ilvl w:val="0"/>
          <w:numId w:val="8"/>
        </w:numPr>
        <w:spacing w:after="26" w:line="276" w:lineRule="auto"/>
        <w:rPr>
          <w:szCs w:val="24"/>
        </w:rPr>
      </w:pPr>
      <w:r w:rsidRPr="00483CEC">
        <w:rPr>
          <w:szCs w:val="24"/>
        </w:rPr>
        <w:t>If each participant signed the ICF prior to participating in the trial</w:t>
      </w:r>
      <w:r w:rsidR="00ED0EC6" w:rsidRPr="00483CEC">
        <w:rPr>
          <w:szCs w:val="24"/>
        </w:rPr>
        <w:t>;</w:t>
      </w:r>
      <w:r w:rsidRPr="00483CEC">
        <w:rPr>
          <w:szCs w:val="24"/>
        </w:rPr>
        <w:t xml:space="preserve"> </w:t>
      </w:r>
    </w:p>
    <w:p w:rsidR="00892BAC" w:rsidRPr="00483CEC" w:rsidRDefault="00892BAC" w:rsidP="005F2315">
      <w:pPr>
        <w:numPr>
          <w:ilvl w:val="0"/>
          <w:numId w:val="8"/>
        </w:numPr>
        <w:spacing w:after="26" w:line="276" w:lineRule="auto"/>
        <w:rPr>
          <w:szCs w:val="24"/>
        </w:rPr>
      </w:pPr>
      <w:r w:rsidRPr="00483CEC">
        <w:rPr>
          <w:szCs w:val="24"/>
        </w:rPr>
        <w:t xml:space="preserve">The contact details of the investigator or secretariat were given to </w:t>
      </w:r>
      <w:r w:rsidR="00ED0EC6" w:rsidRPr="00483CEC">
        <w:rPr>
          <w:szCs w:val="24"/>
        </w:rPr>
        <w:t>trial participant</w:t>
      </w:r>
    </w:p>
    <w:p w:rsidR="00892BAC" w:rsidRPr="00483CEC" w:rsidRDefault="00C361F1" w:rsidP="005F2315">
      <w:pPr>
        <w:pStyle w:val="Heading1"/>
        <w:numPr>
          <w:ilvl w:val="3"/>
          <w:numId w:val="9"/>
        </w:numPr>
        <w:tabs>
          <w:tab w:val="left" w:pos="426"/>
          <w:tab w:val="left" w:pos="1530"/>
        </w:tabs>
        <w:spacing w:before="240" w:after="60" w:line="276" w:lineRule="auto"/>
        <w:jc w:val="both"/>
        <w:rPr>
          <w:color w:val="000000"/>
          <w:szCs w:val="24"/>
        </w:rPr>
      </w:pPr>
      <w:bookmarkStart w:id="47" w:name="_Toc74672287"/>
      <w:r w:rsidRPr="00483CEC">
        <w:rPr>
          <w:color w:val="000000"/>
          <w:szCs w:val="24"/>
        </w:rPr>
        <w:t>Review of the trial participant data</w:t>
      </w:r>
      <w:bookmarkEnd w:id="47"/>
    </w:p>
    <w:p w:rsidR="00892BAC" w:rsidRPr="00483CEC" w:rsidRDefault="00892BAC" w:rsidP="00892BAC">
      <w:pPr>
        <w:autoSpaceDE w:val="0"/>
        <w:autoSpaceDN w:val="0"/>
        <w:adjustRightInd w:val="0"/>
        <w:spacing w:line="276" w:lineRule="auto"/>
        <w:rPr>
          <w:szCs w:val="24"/>
          <w:lang w:val="en-GB" w:eastAsia="en-GB"/>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 xml:space="preserve">The aim of trial subject data review is to check whether the investigator team conducted the clinical trial according to the approved protocol and its amendments by source data verification. In the source data </w:t>
      </w:r>
      <w:r w:rsidR="00316447" w:rsidRPr="00483CEC">
        <w:rPr>
          <w:szCs w:val="24"/>
          <w:lang w:val="en-GB" w:eastAsia="en-GB"/>
        </w:rPr>
        <w:t>verification,</w:t>
      </w:r>
      <w:r w:rsidRPr="00483CEC">
        <w:rPr>
          <w:szCs w:val="24"/>
          <w:lang w:val="en-GB" w:eastAsia="en-GB"/>
        </w:rPr>
        <w:t xml:space="preserve"> it will be necessary to evaluate the source records taking into account their organisation, completeness and legibility. </w:t>
      </w:r>
    </w:p>
    <w:p w:rsidR="00892BAC" w:rsidRPr="00483CEC" w:rsidRDefault="00892BAC" w:rsidP="00892BAC">
      <w:pPr>
        <w:autoSpaceDE w:val="0"/>
        <w:autoSpaceDN w:val="0"/>
        <w:adjustRightInd w:val="0"/>
        <w:rPr>
          <w:szCs w:val="24"/>
          <w:lang w:val="en-GB" w:eastAsia="en-GB"/>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 xml:space="preserve">The description of the source data inspected should be reported by the inspector. It will be necessary to evaluate whether corrections to the data recorded in the CRF were done according to ICH Good Clinical Practice (signed and dated by the authorised person who did it and providing justification, if necessary). For a number of </w:t>
      </w:r>
      <w:r w:rsidR="00974EDD" w:rsidRPr="00483CEC">
        <w:rPr>
          <w:szCs w:val="24"/>
          <w:lang w:val="en-GB" w:eastAsia="en-GB"/>
        </w:rPr>
        <w:t>participants</w:t>
      </w:r>
      <w:r w:rsidR="003C0E0B" w:rsidRPr="00483CEC">
        <w:rPr>
          <w:szCs w:val="24"/>
          <w:lang w:val="en-GB" w:eastAsia="en-GB"/>
        </w:rPr>
        <w:t xml:space="preserve"> </w:t>
      </w:r>
      <w:r w:rsidRPr="00483CEC">
        <w:rPr>
          <w:szCs w:val="24"/>
          <w:lang w:val="en-GB" w:eastAsia="en-GB"/>
        </w:rPr>
        <w:t>that will be determined within the inspection plan, (the sample might include the first and last patient enrolled etc) the following should be checked</w:t>
      </w:r>
      <w:r w:rsidR="003C0E0B" w:rsidRPr="00483CEC">
        <w:rPr>
          <w:szCs w:val="24"/>
          <w:lang w:val="en-GB" w:eastAsia="en-GB"/>
        </w:rPr>
        <w:t>:</w:t>
      </w:r>
    </w:p>
    <w:p w:rsidR="00356121" w:rsidRPr="00483CEC" w:rsidRDefault="00892BAC" w:rsidP="005F2315">
      <w:pPr>
        <w:numPr>
          <w:ilvl w:val="0"/>
          <w:numId w:val="36"/>
        </w:numPr>
        <w:spacing w:line="276" w:lineRule="auto"/>
        <w:rPr>
          <w:lang w:val="en-GB" w:eastAsia="en-GB"/>
        </w:rPr>
      </w:pPr>
      <w:r w:rsidRPr="00483CEC">
        <w:rPr>
          <w:lang w:val="en-GB" w:eastAsia="en-GB"/>
        </w:rPr>
        <w:t xml:space="preserve">Characteristics of the </w:t>
      </w:r>
      <w:r w:rsidR="00974EDD" w:rsidRPr="00483CEC">
        <w:rPr>
          <w:lang w:val="en-GB" w:eastAsia="en-GB"/>
        </w:rPr>
        <w:t>part</w:t>
      </w:r>
      <w:r w:rsidRPr="00483CEC">
        <w:rPr>
          <w:lang w:val="en-GB" w:eastAsia="en-GB"/>
        </w:rPr>
        <w:t>i</w:t>
      </w:r>
      <w:r w:rsidR="00356121" w:rsidRPr="00483CEC">
        <w:rPr>
          <w:lang w:val="en-GB" w:eastAsia="en-GB"/>
        </w:rPr>
        <w:t>cipant</w:t>
      </w:r>
      <w:r w:rsidRPr="00483CEC">
        <w:rPr>
          <w:lang w:val="en-GB" w:eastAsia="en-GB"/>
        </w:rPr>
        <w:t xml:space="preserve"> the clinical trial</w:t>
      </w:r>
    </w:p>
    <w:p w:rsidR="00356121" w:rsidRPr="00483CEC" w:rsidRDefault="00356121" w:rsidP="005F2315">
      <w:pPr>
        <w:numPr>
          <w:ilvl w:val="0"/>
          <w:numId w:val="36"/>
        </w:numPr>
        <w:spacing w:line="276" w:lineRule="auto"/>
        <w:rPr>
          <w:lang w:val="en-GB" w:eastAsia="en-GB"/>
        </w:rPr>
      </w:pPr>
      <w:r w:rsidRPr="00483CEC">
        <w:rPr>
          <w:lang w:val="en-GB" w:eastAsia="en-GB"/>
        </w:rPr>
        <w:t>Participant</w:t>
      </w:r>
      <w:r w:rsidR="00892BAC" w:rsidRPr="00483CEC">
        <w:rPr>
          <w:lang w:val="en-GB" w:eastAsia="en-GB"/>
        </w:rPr>
        <w:t>’ visits calendar</w:t>
      </w:r>
    </w:p>
    <w:p w:rsidR="00356121" w:rsidRPr="00483CEC" w:rsidRDefault="00892BAC" w:rsidP="005F2315">
      <w:pPr>
        <w:numPr>
          <w:ilvl w:val="0"/>
          <w:numId w:val="36"/>
        </w:numPr>
        <w:spacing w:line="276" w:lineRule="auto"/>
        <w:rPr>
          <w:lang w:val="en-GB" w:eastAsia="en-GB"/>
        </w:rPr>
      </w:pPr>
      <w:r w:rsidRPr="00483CEC">
        <w:rPr>
          <w:lang w:val="en-GB" w:eastAsia="en-GB"/>
        </w:rPr>
        <w:t>Efficacy and safety assessment data</w:t>
      </w:r>
    </w:p>
    <w:p w:rsidR="00356121" w:rsidRPr="00483CEC" w:rsidRDefault="00892BAC" w:rsidP="005F2315">
      <w:pPr>
        <w:numPr>
          <w:ilvl w:val="0"/>
          <w:numId w:val="36"/>
        </w:numPr>
        <w:spacing w:line="276" w:lineRule="auto"/>
        <w:rPr>
          <w:lang w:val="en-GB" w:eastAsia="en-GB"/>
        </w:rPr>
      </w:pPr>
      <w:r w:rsidRPr="00483CEC">
        <w:rPr>
          <w:lang w:val="en-GB" w:eastAsia="en-GB"/>
        </w:rPr>
        <w:t>Concomitant therapy and intercurrent illness</w:t>
      </w:r>
    </w:p>
    <w:p w:rsidR="00892BAC" w:rsidRPr="00483CEC" w:rsidRDefault="00892BAC" w:rsidP="005F2315">
      <w:pPr>
        <w:numPr>
          <w:ilvl w:val="0"/>
          <w:numId w:val="36"/>
        </w:numPr>
        <w:spacing w:line="276" w:lineRule="auto"/>
        <w:rPr>
          <w:lang w:val="en-GB" w:eastAsia="en-GB"/>
        </w:rPr>
      </w:pPr>
      <w:r w:rsidRPr="00483CEC">
        <w:rPr>
          <w:lang w:val="en-GB" w:eastAsia="en-GB"/>
        </w:rPr>
        <w:t>Safety management and reporting</w:t>
      </w:r>
    </w:p>
    <w:p w:rsidR="00892BAC" w:rsidRPr="00483CEC" w:rsidRDefault="00C361F1" w:rsidP="005F2315">
      <w:pPr>
        <w:pStyle w:val="Heading1"/>
        <w:numPr>
          <w:ilvl w:val="3"/>
          <w:numId w:val="9"/>
        </w:numPr>
        <w:tabs>
          <w:tab w:val="left" w:pos="450"/>
          <w:tab w:val="left" w:pos="1530"/>
        </w:tabs>
        <w:spacing w:before="240" w:after="60" w:line="276" w:lineRule="auto"/>
        <w:jc w:val="both"/>
        <w:rPr>
          <w:color w:val="000000"/>
          <w:szCs w:val="24"/>
        </w:rPr>
      </w:pPr>
      <w:bookmarkStart w:id="48" w:name="_Toc74672288"/>
      <w:r w:rsidRPr="00483CEC">
        <w:rPr>
          <w:color w:val="000000"/>
          <w:szCs w:val="24"/>
        </w:rPr>
        <w:t>Data integrity in clinical trial</w:t>
      </w:r>
      <w:bookmarkEnd w:id="48"/>
      <w:r w:rsidRPr="00483CEC">
        <w:rPr>
          <w:color w:val="000000"/>
          <w:szCs w:val="24"/>
        </w:rPr>
        <w:t xml:space="preserve"> </w:t>
      </w:r>
    </w:p>
    <w:p w:rsidR="005E702E" w:rsidRPr="00483CEC" w:rsidRDefault="005E702E" w:rsidP="003C5B91">
      <w:pPr>
        <w:autoSpaceDE w:val="0"/>
        <w:autoSpaceDN w:val="0"/>
        <w:adjustRightInd w:val="0"/>
        <w:spacing w:line="276" w:lineRule="auto"/>
        <w:rPr>
          <w:szCs w:val="24"/>
          <w:lang w:val="en-GB" w:eastAsia="en-GB"/>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 xml:space="preserve">During the course of inspections, the authority shall verify the integrity of data generated in clinical trials and to assure the protection of </w:t>
      </w:r>
      <w:r w:rsidR="005E702E" w:rsidRPr="00483CEC">
        <w:rPr>
          <w:szCs w:val="24"/>
          <w:lang w:val="en-GB" w:eastAsia="en-GB"/>
        </w:rPr>
        <w:t>trial</w:t>
      </w:r>
      <w:r w:rsidRPr="00483CEC">
        <w:rPr>
          <w:szCs w:val="24"/>
          <w:lang w:val="en-GB" w:eastAsia="en-GB"/>
        </w:rPr>
        <w:t xml:space="preserve"> </w:t>
      </w:r>
      <w:r w:rsidR="005E702E" w:rsidRPr="00483CEC">
        <w:rPr>
          <w:szCs w:val="24"/>
          <w:lang w:val="en-GB" w:eastAsia="en-GB"/>
        </w:rPr>
        <w:t>participants</w:t>
      </w:r>
      <w:r w:rsidRPr="00483CEC">
        <w:rPr>
          <w:szCs w:val="24"/>
          <w:lang w:val="en-GB" w:eastAsia="en-GB"/>
        </w:rPr>
        <w:t>, in addition to ensuring that clinical trials are conducted according to the applicable regulations</w:t>
      </w:r>
      <w:r w:rsidR="005E702E" w:rsidRPr="00483CEC">
        <w:rPr>
          <w:szCs w:val="24"/>
          <w:lang w:val="en-GB" w:eastAsia="en-GB"/>
        </w:rPr>
        <w:t>.</w:t>
      </w:r>
    </w:p>
    <w:p w:rsidR="00892BAC" w:rsidRPr="00483CEC" w:rsidRDefault="00892BAC" w:rsidP="005F2315">
      <w:pPr>
        <w:autoSpaceDE w:val="0"/>
        <w:autoSpaceDN w:val="0"/>
        <w:adjustRightInd w:val="0"/>
        <w:spacing w:line="276" w:lineRule="auto"/>
        <w:jc w:val="left"/>
        <w:rPr>
          <w:szCs w:val="24"/>
          <w:lang w:val="en-GB" w:eastAsia="en-GB"/>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An open reporting culture in research sites should be encouraged as fundamental to data integrity promotion throughout the data lifecycle, including processes from generation or recording of data to destruction, if needed, and the intervening processes</w:t>
      </w:r>
      <w:r w:rsidR="005E702E" w:rsidRPr="00483CEC">
        <w:rPr>
          <w:szCs w:val="24"/>
          <w:lang w:val="en-GB" w:eastAsia="en-GB"/>
        </w:rPr>
        <w:t>.</w:t>
      </w:r>
    </w:p>
    <w:p w:rsidR="00892BAC" w:rsidRPr="00483CEC" w:rsidRDefault="00892BAC" w:rsidP="005F2315">
      <w:pPr>
        <w:spacing w:after="26" w:line="276" w:lineRule="auto"/>
        <w:rPr>
          <w:szCs w:val="24"/>
        </w:rPr>
      </w:pPr>
    </w:p>
    <w:p w:rsidR="00892BAC" w:rsidRPr="00483CEC" w:rsidRDefault="00892BAC" w:rsidP="005F2315">
      <w:pPr>
        <w:spacing w:after="26" w:line="276" w:lineRule="auto"/>
        <w:rPr>
          <w:szCs w:val="24"/>
        </w:rPr>
      </w:pPr>
      <w:r w:rsidRPr="00483CEC">
        <w:rPr>
          <w:szCs w:val="24"/>
        </w:rPr>
        <w:t xml:space="preserve">Decisions made, based on the outcome of clinical trials, rely on the integrity of the results and data obtained during the study. The data should be complete, attributable, legible, contemporaneous, original and accurate, commonly referred to as “ALCOA+.” This applies to all data and information as reflected in manual records and electronic data from computerized systems. </w:t>
      </w:r>
    </w:p>
    <w:p w:rsidR="00892BAC" w:rsidRPr="00483CEC" w:rsidRDefault="001A6775" w:rsidP="005F2315">
      <w:pPr>
        <w:pStyle w:val="Heading1"/>
        <w:numPr>
          <w:ilvl w:val="3"/>
          <w:numId w:val="9"/>
        </w:numPr>
        <w:tabs>
          <w:tab w:val="left" w:pos="450"/>
          <w:tab w:val="left" w:pos="1440"/>
        </w:tabs>
        <w:spacing w:before="240" w:after="60" w:line="276" w:lineRule="auto"/>
        <w:ind w:left="990"/>
        <w:jc w:val="both"/>
        <w:rPr>
          <w:color w:val="000000"/>
          <w:szCs w:val="24"/>
        </w:rPr>
      </w:pPr>
      <w:bookmarkStart w:id="49" w:name="_Toc74672289"/>
      <w:r w:rsidRPr="00483CEC">
        <w:rPr>
          <w:color w:val="000000"/>
          <w:szCs w:val="24"/>
        </w:rPr>
        <w:t>Management of the investigational medicinal product(s)</w:t>
      </w:r>
      <w:bookmarkEnd w:id="49"/>
    </w:p>
    <w:p w:rsidR="00892BAC" w:rsidRPr="00483CEC" w:rsidRDefault="00892BAC" w:rsidP="00892BAC">
      <w:pPr>
        <w:autoSpaceDE w:val="0"/>
        <w:autoSpaceDN w:val="0"/>
        <w:adjustRightInd w:val="0"/>
        <w:rPr>
          <w:szCs w:val="24"/>
          <w:lang w:val="en-GB" w:eastAsia="en-GB"/>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The aim is to verify whether all the activities related to the management of Investigational Medicinal Product(s) have been done according to the protocol and appropriate SOPs at trial site.</w:t>
      </w:r>
    </w:p>
    <w:p w:rsidR="00892BAC" w:rsidRPr="00483CEC" w:rsidRDefault="00892BAC" w:rsidP="005F2315">
      <w:pPr>
        <w:spacing w:line="276" w:lineRule="auto"/>
        <w:rPr>
          <w:szCs w:val="24"/>
        </w:rPr>
      </w:pPr>
      <w:r w:rsidRPr="00483CEC">
        <w:rPr>
          <w:szCs w:val="24"/>
        </w:rPr>
        <w:t>Clinical research sites usually have a pharmacy where IMPs are stored and dispensed under appropriate conditions. The inspection team during the inspection shall very and confirm that:</w:t>
      </w:r>
      <w:r w:rsidRPr="00483CEC">
        <w:rPr>
          <w:i/>
          <w:szCs w:val="24"/>
        </w:rPr>
        <w:t xml:space="preserve"> </w:t>
      </w:r>
    </w:p>
    <w:p w:rsidR="00892BAC" w:rsidRPr="00483CEC" w:rsidRDefault="00892BAC" w:rsidP="005F2315">
      <w:pPr>
        <w:numPr>
          <w:ilvl w:val="0"/>
          <w:numId w:val="8"/>
        </w:numPr>
        <w:spacing w:after="26" w:line="276" w:lineRule="auto"/>
        <w:rPr>
          <w:szCs w:val="24"/>
        </w:rPr>
      </w:pPr>
      <w:r w:rsidRPr="00483CEC">
        <w:rPr>
          <w:szCs w:val="24"/>
        </w:rPr>
        <w:t xml:space="preserve">access is controlled and that access records reflect entry and exit against the clinical trial activities such as dates for receiving and storage of IMPs, dispensing, issuing, returns, and </w:t>
      </w:r>
      <w:r w:rsidR="001B2826" w:rsidRPr="00483CEC">
        <w:rPr>
          <w:szCs w:val="24"/>
        </w:rPr>
        <w:t>disposal</w:t>
      </w:r>
      <w:r w:rsidRPr="00483CEC">
        <w:rPr>
          <w:szCs w:val="24"/>
        </w:rPr>
        <w:t xml:space="preserve">; </w:t>
      </w:r>
    </w:p>
    <w:p w:rsidR="00892BAC" w:rsidRPr="00483CEC" w:rsidRDefault="00892BAC" w:rsidP="005F2315">
      <w:pPr>
        <w:numPr>
          <w:ilvl w:val="0"/>
          <w:numId w:val="8"/>
        </w:numPr>
        <w:spacing w:after="26" w:line="276" w:lineRule="auto"/>
        <w:rPr>
          <w:szCs w:val="24"/>
        </w:rPr>
      </w:pPr>
      <w:r w:rsidRPr="00483CEC">
        <w:rPr>
          <w:szCs w:val="24"/>
        </w:rPr>
        <w:t>SOP content for the various activities including receiving, checking, storage, dispensing, labelling, and reconciliation of IMPs. Verify the related records to ensure compliance with the protocol and SOPs</w:t>
      </w:r>
    </w:p>
    <w:p w:rsidR="00892BAC" w:rsidRPr="00483CEC" w:rsidRDefault="00892BAC" w:rsidP="005F2315">
      <w:pPr>
        <w:numPr>
          <w:ilvl w:val="0"/>
          <w:numId w:val="8"/>
        </w:numPr>
        <w:spacing w:after="26" w:line="276" w:lineRule="auto"/>
        <w:rPr>
          <w:szCs w:val="24"/>
        </w:rPr>
      </w:pPr>
      <w:r w:rsidRPr="00483CEC">
        <w:rPr>
          <w:szCs w:val="24"/>
        </w:rPr>
        <w:t xml:space="preserve">SOP and records to monitor the conditions under which the IMPs are stored. Verify the labelling requirements against the room </w:t>
      </w:r>
      <w:r w:rsidR="00F7153D" w:rsidRPr="00483CEC">
        <w:rPr>
          <w:szCs w:val="24"/>
        </w:rPr>
        <w:t>storage conditions</w:t>
      </w:r>
      <w:r w:rsidRPr="00483CEC">
        <w:rPr>
          <w:szCs w:val="24"/>
        </w:rPr>
        <w:t xml:space="preserve"> such as temperature and relative humidity observed from the calibrated devices. If there values outside the specifications, verify if they were investigated and if any prospective impact on the IMPs was assessed </w:t>
      </w:r>
    </w:p>
    <w:p w:rsidR="00892BAC" w:rsidRPr="00483CEC" w:rsidRDefault="00892BAC" w:rsidP="005F2315">
      <w:pPr>
        <w:numPr>
          <w:ilvl w:val="0"/>
          <w:numId w:val="8"/>
        </w:numPr>
        <w:spacing w:after="26" w:line="276" w:lineRule="auto"/>
        <w:rPr>
          <w:szCs w:val="24"/>
        </w:rPr>
      </w:pPr>
      <w:r w:rsidRPr="00483CEC">
        <w:rPr>
          <w:szCs w:val="24"/>
        </w:rPr>
        <w:t xml:space="preserve">Records relating to the IMP, such as import license, proof of purchase, shipping letter, storage conditions during transport, </w:t>
      </w:r>
      <w:r w:rsidR="000763DE" w:rsidRPr="00483CEC">
        <w:rPr>
          <w:szCs w:val="24"/>
        </w:rPr>
        <w:t xml:space="preserve">certificate of analysis, </w:t>
      </w:r>
      <w:r w:rsidRPr="00483CEC">
        <w:rPr>
          <w:szCs w:val="24"/>
        </w:rPr>
        <w:t>stock card, and dispensing record including dates, quantity and signatures</w:t>
      </w:r>
    </w:p>
    <w:p w:rsidR="00892BAC" w:rsidRPr="00483CEC" w:rsidRDefault="00892BAC" w:rsidP="005F2315">
      <w:pPr>
        <w:numPr>
          <w:ilvl w:val="0"/>
          <w:numId w:val="8"/>
        </w:numPr>
        <w:autoSpaceDE w:val="0"/>
        <w:autoSpaceDN w:val="0"/>
        <w:adjustRightInd w:val="0"/>
        <w:spacing w:line="276" w:lineRule="auto"/>
        <w:rPr>
          <w:szCs w:val="24"/>
          <w:lang w:val="en-GB" w:eastAsia="en-GB"/>
        </w:rPr>
      </w:pPr>
      <w:r w:rsidRPr="00483CEC">
        <w:rPr>
          <w:szCs w:val="24"/>
          <w:lang w:val="en-GB" w:eastAsia="en-GB"/>
        </w:rPr>
        <w:t>Check the suitability of storage conditions and their records (fridge, freezer and controlled substances…)</w:t>
      </w:r>
    </w:p>
    <w:p w:rsidR="00892BAC" w:rsidRPr="00483CEC" w:rsidRDefault="00892BAC" w:rsidP="005F2315">
      <w:pPr>
        <w:numPr>
          <w:ilvl w:val="0"/>
          <w:numId w:val="8"/>
        </w:numPr>
        <w:spacing w:after="26" w:line="276" w:lineRule="auto"/>
        <w:rPr>
          <w:szCs w:val="24"/>
        </w:rPr>
      </w:pPr>
      <w:r w:rsidRPr="00483CEC">
        <w:rPr>
          <w:szCs w:val="24"/>
        </w:rPr>
        <w:t>Cross check the records such as label sheets, randomization, CRFs, and reconciliation record for the IMPs</w:t>
      </w:r>
    </w:p>
    <w:p w:rsidR="00892BAC" w:rsidRPr="00483CEC" w:rsidRDefault="00892BAC" w:rsidP="005F2315">
      <w:pPr>
        <w:numPr>
          <w:ilvl w:val="0"/>
          <w:numId w:val="8"/>
        </w:numPr>
        <w:spacing w:after="26" w:line="276" w:lineRule="auto"/>
        <w:rPr>
          <w:szCs w:val="24"/>
        </w:rPr>
      </w:pPr>
      <w:r w:rsidRPr="00483CEC">
        <w:rPr>
          <w:szCs w:val="24"/>
        </w:rPr>
        <w:t>Whether IMP labels contain the correct information such as the study number, “for clinical trial use only”, participant number, period, randomization, dosage form, and route of administration, as appropriate</w:t>
      </w:r>
    </w:p>
    <w:p w:rsidR="00892BAC" w:rsidRPr="00483CEC" w:rsidRDefault="00892BAC" w:rsidP="005F2315">
      <w:pPr>
        <w:numPr>
          <w:ilvl w:val="0"/>
          <w:numId w:val="8"/>
        </w:numPr>
        <w:spacing w:after="26" w:line="276" w:lineRule="auto"/>
        <w:rPr>
          <w:szCs w:val="24"/>
        </w:rPr>
      </w:pPr>
      <w:r w:rsidRPr="00483CEC">
        <w:rPr>
          <w:szCs w:val="24"/>
        </w:rPr>
        <w:t xml:space="preserve">SOP for safe disposal of </w:t>
      </w:r>
      <w:r w:rsidR="00B7641C" w:rsidRPr="00483CEC">
        <w:rPr>
          <w:szCs w:val="24"/>
        </w:rPr>
        <w:t>damaged or expired IMPs</w:t>
      </w:r>
    </w:p>
    <w:p w:rsidR="00892BAC" w:rsidRPr="00483CEC" w:rsidRDefault="00892BAC" w:rsidP="005F2315">
      <w:pPr>
        <w:spacing w:line="276" w:lineRule="auto"/>
        <w:ind w:left="357"/>
        <w:rPr>
          <w:szCs w:val="24"/>
        </w:rPr>
      </w:pPr>
    </w:p>
    <w:p w:rsidR="00892BAC" w:rsidRPr="00483CEC" w:rsidRDefault="00892BAC" w:rsidP="005F2315">
      <w:pPr>
        <w:autoSpaceDE w:val="0"/>
        <w:autoSpaceDN w:val="0"/>
        <w:adjustRightInd w:val="0"/>
        <w:spacing w:line="276" w:lineRule="auto"/>
        <w:rPr>
          <w:szCs w:val="24"/>
          <w:lang w:val="en-GB" w:eastAsia="en-GB"/>
        </w:rPr>
      </w:pPr>
      <w:r w:rsidRPr="00483CEC">
        <w:rPr>
          <w:szCs w:val="24"/>
          <w:lang w:val="en-GB" w:eastAsia="en-GB"/>
        </w:rPr>
        <w:t>The inspectors should check that where required these documents have been signed and dated by the responsible persons according to the site SOP and/or applicable requirements related to the management of Investigational Medicinal Products.</w:t>
      </w:r>
    </w:p>
    <w:p w:rsidR="00892BAC" w:rsidRPr="00483CEC" w:rsidRDefault="00892BAC" w:rsidP="00F018EC">
      <w:pPr>
        <w:pStyle w:val="ListParagraph"/>
        <w:spacing w:after="211" w:line="276" w:lineRule="auto"/>
        <w:ind w:left="0"/>
        <w:rPr>
          <w:rFonts w:ascii="Times New Roman" w:eastAsia="Times New Roman" w:hAnsi="Times New Roman"/>
          <w:color w:val="000000"/>
          <w:sz w:val="24"/>
          <w:szCs w:val="24"/>
          <w:lang w:val="en-US" w:eastAsia="en-US"/>
        </w:rPr>
      </w:pPr>
    </w:p>
    <w:p w:rsidR="00F42306" w:rsidRPr="00483CEC" w:rsidRDefault="00F42306" w:rsidP="00CE216E">
      <w:pPr>
        <w:pStyle w:val="Heading1"/>
        <w:numPr>
          <w:ilvl w:val="2"/>
          <w:numId w:val="9"/>
        </w:numPr>
        <w:tabs>
          <w:tab w:val="left" w:pos="709"/>
        </w:tabs>
        <w:spacing w:before="240" w:after="60" w:line="276" w:lineRule="auto"/>
        <w:ind w:left="709"/>
        <w:jc w:val="both"/>
        <w:rPr>
          <w:color w:val="000000"/>
          <w:szCs w:val="24"/>
        </w:rPr>
      </w:pPr>
      <w:bookmarkStart w:id="50" w:name="_Toc74672290"/>
      <w:r w:rsidRPr="00483CEC">
        <w:rPr>
          <w:color w:val="000000"/>
          <w:szCs w:val="24"/>
        </w:rPr>
        <w:t xml:space="preserve">Grading of </w:t>
      </w:r>
      <w:r w:rsidR="003F7232" w:rsidRPr="00483CEC">
        <w:rPr>
          <w:color w:val="000000"/>
          <w:szCs w:val="24"/>
        </w:rPr>
        <w:t xml:space="preserve">clinical trial </w:t>
      </w:r>
      <w:r w:rsidRPr="00483CEC">
        <w:rPr>
          <w:color w:val="000000"/>
          <w:szCs w:val="24"/>
        </w:rPr>
        <w:t>inspection findings</w:t>
      </w:r>
      <w:bookmarkEnd w:id="50"/>
    </w:p>
    <w:p w:rsidR="00F42306" w:rsidRPr="00483CEC" w:rsidRDefault="00F42306" w:rsidP="00F42306">
      <w:pPr>
        <w:pStyle w:val="NormalWeb"/>
      </w:pPr>
      <w:r w:rsidRPr="00483CEC">
        <w:t>The grading of observations/ deficiencies made in the conduct of inspections of Clinical Trials are classified into three categories; critical, major and minor. A summary for the criteria for judging deficiencies as critical, major or other are detailed</w:t>
      </w:r>
      <w:r w:rsidR="0098062F" w:rsidRPr="00483CEC">
        <w:t xml:space="preserve"> in</w:t>
      </w:r>
      <w:r w:rsidRPr="00483CEC">
        <w:t xml:space="preserve"> </w:t>
      </w:r>
      <w:r w:rsidR="0098062F" w:rsidRPr="00483CEC">
        <w:t>annex-</w:t>
      </w:r>
      <w:r w:rsidR="00133CF7" w:rsidRPr="00483CEC">
        <w:t>2</w:t>
      </w:r>
      <w:r w:rsidR="003F7232" w:rsidRPr="00483CEC">
        <w:t>:</w:t>
      </w:r>
    </w:p>
    <w:p w:rsidR="00F42306" w:rsidRPr="00483CEC" w:rsidRDefault="00F42306" w:rsidP="00CE216E">
      <w:pPr>
        <w:pStyle w:val="NormalWeb"/>
        <w:numPr>
          <w:ilvl w:val="3"/>
          <w:numId w:val="9"/>
        </w:numPr>
        <w:ind w:left="709"/>
        <w:rPr>
          <w:rFonts w:eastAsia="Calibri"/>
          <w:b/>
          <w:bCs/>
          <w:lang w:val="en-ZA" w:eastAsia="en-ZA"/>
        </w:rPr>
      </w:pPr>
      <w:r w:rsidRPr="00483CEC">
        <w:rPr>
          <w:rFonts w:eastAsia="Calibri"/>
          <w:b/>
          <w:bCs/>
          <w:lang w:val="en-ZA" w:eastAsia="en-ZA"/>
        </w:rPr>
        <w:t>Critical deficienc</w:t>
      </w:r>
      <w:r w:rsidR="000F1000" w:rsidRPr="00483CEC">
        <w:rPr>
          <w:rFonts w:eastAsia="Calibri"/>
          <w:b/>
          <w:bCs/>
          <w:lang w:val="en-ZA" w:eastAsia="en-ZA"/>
        </w:rPr>
        <w:t>ies</w:t>
      </w:r>
    </w:p>
    <w:p w:rsidR="00F42306" w:rsidRPr="00483CEC" w:rsidRDefault="00F42306" w:rsidP="005F2315">
      <w:pPr>
        <w:pStyle w:val="NormalWeb"/>
        <w:jc w:val="both"/>
        <w:rPr>
          <w:color w:val="FF0000"/>
        </w:rPr>
      </w:pPr>
      <w:r w:rsidRPr="00483CEC">
        <w:t xml:space="preserve">Critical deficiencies are conditions, practices or processes that adversely affect the rights, safety or well-being of the </w:t>
      </w:r>
      <w:r w:rsidR="000F1000" w:rsidRPr="00483CEC">
        <w:t xml:space="preserve">participants </w:t>
      </w:r>
      <w:r w:rsidRPr="00483CEC">
        <w:t>and/or the quality and integrity of data.</w:t>
      </w:r>
      <w:r w:rsidR="000F1000" w:rsidRPr="00483CEC">
        <w:t xml:space="preserve"> </w:t>
      </w:r>
      <w:r w:rsidR="00E65D95" w:rsidRPr="00483CEC">
        <w:t xml:space="preserve">They </w:t>
      </w:r>
      <w:r w:rsidR="006B0BAC" w:rsidRPr="00483CEC">
        <w:t>present the</w:t>
      </w:r>
      <w:r w:rsidR="00DC72AD" w:rsidRPr="00483CEC">
        <w:t xml:space="preserve"> situation that results in fatal, life-threatening or unsafe conditions for st</w:t>
      </w:r>
      <w:r w:rsidR="006B0BAC" w:rsidRPr="00483CEC">
        <w:t xml:space="preserve">udy participants. </w:t>
      </w:r>
      <w:r w:rsidR="000F1000" w:rsidRPr="00483CEC">
        <w:t>Critical deficiencies are totally unacceptable and may result in rejection of data and/or regulatory actions.</w:t>
      </w:r>
      <w:r w:rsidR="00E65D95" w:rsidRPr="00483CEC">
        <w:t xml:space="preserve"> </w:t>
      </w:r>
      <w:r w:rsidR="000F1000" w:rsidRPr="00483CEC">
        <w:t>The observations may include fraud,</w:t>
      </w:r>
      <w:r w:rsidR="00545336" w:rsidRPr="00483CEC">
        <w:t xml:space="preserve"> adulteration, misrepresentation, falsification</w:t>
      </w:r>
      <w:r w:rsidR="00650A94" w:rsidRPr="00483CEC">
        <w:t xml:space="preserve"> of records,</w:t>
      </w:r>
      <w:r w:rsidR="00545336" w:rsidRPr="00483CEC">
        <w:t xml:space="preserve"> </w:t>
      </w:r>
      <w:r w:rsidR="00650A94" w:rsidRPr="00483CEC">
        <w:t xml:space="preserve">absence of source documents and poor-quality data </w:t>
      </w:r>
      <w:r w:rsidR="008C157B" w:rsidRPr="00483CEC">
        <w:t xml:space="preserve">are </w:t>
      </w:r>
      <w:r w:rsidR="000F1000" w:rsidRPr="00483CEC">
        <w:t>classified as</w:t>
      </w:r>
      <w:r w:rsidR="008C157B" w:rsidRPr="00483CEC">
        <w:t xml:space="preserve"> critical</w:t>
      </w:r>
      <w:r w:rsidR="000F1000" w:rsidRPr="00483CEC">
        <w:t xml:space="preserve"> deficiencies</w:t>
      </w:r>
      <w:r w:rsidR="008C157B" w:rsidRPr="00483CEC">
        <w:t>.</w:t>
      </w:r>
      <w:r w:rsidR="008C157B" w:rsidRPr="00483CEC">
        <w:rPr>
          <w:color w:val="FF0000"/>
        </w:rPr>
        <w:t xml:space="preserve"> </w:t>
      </w:r>
    </w:p>
    <w:p w:rsidR="00F42306" w:rsidRPr="00483CEC" w:rsidRDefault="00F42306" w:rsidP="00CE216E">
      <w:pPr>
        <w:pStyle w:val="NormalWeb"/>
        <w:numPr>
          <w:ilvl w:val="3"/>
          <w:numId w:val="9"/>
        </w:numPr>
        <w:ind w:left="709"/>
        <w:rPr>
          <w:rFonts w:eastAsia="Calibri"/>
          <w:b/>
          <w:bCs/>
          <w:lang w:val="en-ZA" w:eastAsia="en-ZA"/>
        </w:rPr>
      </w:pPr>
      <w:r w:rsidRPr="00483CEC">
        <w:rPr>
          <w:rFonts w:eastAsia="Calibri"/>
          <w:b/>
          <w:bCs/>
          <w:lang w:val="en-ZA" w:eastAsia="en-ZA"/>
        </w:rPr>
        <w:t> Major deficienc</w:t>
      </w:r>
      <w:r w:rsidR="000F1000" w:rsidRPr="00483CEC">
        <w:rPr>
          <w:rFonts w:eastAsia="Calibri"/>
          <w:b/>
          <w:bCs/>
          <w:lang w:val="en-ZA" w:eastAsia="en-ZA"/>
        </w:rPr>
        <w:t>ies</w:t>
      </w:r>
      <w:r w:rsidRPr="00483CEC">
        <w:rPr>
          <w:rFonts w:eastAsia="Calibri"/>
          <w:b/>
          <w:bCs/>
          <w:lang w:val="en-ZA" w:eastAsia="en-ZA"/>
        </w:rPr>
        <w:t>:</w:t>
      </w:r>
    </w:p>
    <w:p w:rsidR="00F42306" w:rsidRPr="00483CEC" w:rsidRDefault="00F42306" w:rsidP="00F42306">
      <w:pPr>
        <w:pStyle w:val="NormalWeb"/>
        <w:jc w:val="both"/>
      </w:pPr>
      <w:r w:rsidRPr="00483CEC">
        <w:t xml:space="preserve">The major deficiencies are conditions, practices or processes that might adversely affect the rights, safety or well-being of the </w:t>
      </w:r>
      <w:r w:rsidR="00E41E40" w:rsidRPr="00483CEC">
        <w:t xml:space="preserve">participants </w:t>
      </w:r>
      <w:r w:rsidRPr="00483CEC">
        <w:t>and/or the quality and integrity of data. Major observations are serious deficiencies and are direct violations of GCP principles.</w:t>
      </w:r>
      <w:r w:rsidR="00E41E40" w:rsidRPr="00483CEC">
        <w:t xml:space="preserve"> </w:t>
      </w:r>
      <w:r w:rsidR="00342E63" w:rsidRPr="00483CEC">
        <w:t>Major deficiencies</w:t>
      </w:r>
      <w:r w:rsidR="00E41E40" w:rsidRPr="00483CEC">
        <w:t xml:space="preserve"> may result in rejection of data and/or regulatory actions</w:t>
      </w:r>
      <w:r w:rsidR="00342E63" w:rsidRPr="00483CEC">
        <w:t>.</w:t>
      </w:r>
    </w:p>
    <w:p w:rsidR="00F42306" w:rsidRPr="00483CEC" w:rsidRDefault="00F42306" w:rsidP="00CE216E">
      <w:pPr>
        <w:pStyle w:val="NormalWeb"/>
        <w:numPr>
          <w:ilvl w:val="3"/>
          <w:numId w:val="9"/>
        </w:numPr>
        <w:ind w:left="709"/>
        <w:rPr>
          <w:rFonts w:eastAsia="Calibri"/>
          <w:b/>
          <w:bCs/>
          <w:lang w:val="en-ZA" w:eastAsia="en-ZA"/>
        </w:rPr>
      </w:pPr>
      <w:r w:rsidRPr="00483CEC">
        <w:rPr>
          <w:rFonts w:eastAsia="Calibri"/>
          <w:b/>
          <w:bCs/>
          <w:lang w:val="en-ZA" w:eastAsia="en-ZA"/>
        </w:rPr>
        <w:t>Minor deficienc</w:t>
      </w:r>
      <w:r w:rsidR="000F1000" w:rsidRPr="00483CEC">
        <w:rPr>
          <w:rFonts w:eastAsia="Calibri"/>
          <w:b/>
          <w:bCs/>
          <w:lang w:val="en-ZA" w:eastAsia="en-ZA"/>
        </w:rPr>
        <w:t>ies</w:t>
      </w:r>
      <w:r w:rsidRPr="00483CEC">
        <w:rPr>
          <w:rFonts w:eastAsia="Calibri"/>
          <w:b/>
          <w:bCs/>
          <w:lang w:val="en-ZA" w:eastAsia="en-ZA"/>
        </w:rPr>
        <w:t>:</w:t>
      </w:r>
    </w:p>
    <w:p w:rsidR="00F42306" w:rsidRPr="00483CEC" w:rsidRDefault="00F42306" w:rsidP="006353A9">
      <w:pPr>
        <w:pStyle w:val="NormalWeb"/>
        <w:jc w:val="both"/>
      </w:pPr>
      <w:r w:rsidRPr="00483CEC">
        <w:t xml:space="preserve">Minor deficiencies are conditions, practices or processes that would not be expected to adversely affect the rights, safety or well-being of the </w:t>
      </w:r>
      <w:r w:rsidR="00E41E40" w:rsidRPr="00483CEC">
        <w:t xml:space="preserve">participants </w:t>
      </w:r>
      <w:r w:rsidRPr="00483CEC">
        <w:t>and/or the quality and integrity of data.</w:t>
      </w:r>
      <w:r w:rsidR="00E41E40" w:rsidRPr="00483CEC">
        <w:t xml:space="preserve"> Observation classified as minor implies the necessity for improvement of conditions, practices and processes</w:t>
      </w:r>
      <w:r w:rsidR="00342E63" w:rsidRPr="00483CEC">
        <w:t>.</w:t>
      </w:r>
    </w:p>
    <w:p w:rsidR="006353A9" w:rsidRPr="00483CEC" w:rsidRDefault="006353A9" w:rsidP="00CE216E">
      <w:pPr>
        <w:pStyle w:val="NormalWeb"/>
        <w:numPr>
          <w:ilvl w:val="3"/>
          <w:numId w:val="9"/>
        </w:numPr>
        <w:ind w:left="709"/>
        <w:rPr>
          <w:rFonts w:eastAsia="Calibri"/>
          <w:b/>
          <w:bCs/>
          <w:lang w:val="en-ZA" w:eastAsia="en-ZA"/>
        </w:rPr>
      </w:pPr>
      <w:r w:rsidRPr="00483CEC">
        <w:rPr>
          <w:rFonts w:eastAsia="Calibri"/>
          <w:b/>
          <w:bCs/>
          <w:lang w:val="en-ZA" w:eastAsia="en-ZA"/>
        </w:rPr>
        <w:t xml:space="preserve">Other observation or comments: </w:t>
      </w:r>
    </w:p>
    <w:p w:rsidR="006353A9" w:rsidRPr="00483CEC" w:rsidRDefault="006353A9" w:rsidP="006353A9">
      <w:pPr>
        <w:autoSpaceDE w:val="0"/>
        <w:autoSpaceDN w:val="0"/>
        <w:adjustRightInd w:val="0"/>
        <w:spacing w:after="160" w:line="276" w:lineRule="auto"/>
        <w:rPr>
          <w:color w:val="000000"/>
          <w:szCs w:val="24"/>
          <w:lang w:val="en-GB" w:eastAsia="en-GB"/>
        </w:rPr>
      </w:pPr>
      <w:r w:rsidRPr="00483CEC">
        <w:rPr>
          <w:bCs/>
          <w:color w:val="000000"/>
          <w:szCs w:val="24"/>
          <w:lang w:val="en-GB" w:eastAsia="en-GB"/>
        </w:rPr>
        <w:t xml:space="preserve">Other observations or comments are </w:t>
      </w:r>
      <w:r w:rsidRPr="00483CEC">
        <w:rPr>
          <w:rFonts w:eastAsia="Times New Roman"/>
          <w:szCs w:val="24"/>
          <w:lang w:val="en-US" w:eastAsia="en-US"/>
        </w:rPr>
        <w:t xml:space="preserve">conditions, observations, practices or processes that would not be expected to adversely affect the rights, safety or well-being of the trial participants and/or the quality and integrity of data. In </w:t>
      </w:r>
      <w:r w:rsidR="00380963" w:rsidRPr="00483CEC">
        <w:rPr>
          <w:rFonts w:eastAsia="Times New Roman"/>
          <w:szCs w:val="24"/>
          <w:lang w:val="en-US" w:eastAsia="en-US"/>
        </w:rPr>
        <w:t>this regard</w:t>
      </w:r>
      <w:r w:rsidRPr="00483CEC">
        <w:rPr>
          <w:rFonts w:eastAsia="Times New Roman"/>
          <w:szCs w:val="24"/>
          <w:lang w:val="en-US" w:eastAsia="en-US"/>
        </w:rPr>
        <w:t>, the inspection team may highlight</w:t>
      </w:r>
      <w:r w:rsidR="007B65BB" w:rsidRPr="00483CEC">
        <w:rPr>
          <w:rFonts w:eastAsia="Times New Roman"/>
          <w:szCs w:val="24"/>
          <w:lang w:val="en-US" w:eastAsia="en-US"/>
        </w:rPr>
        <w:t xml:space="preserve"> in</w:t>
      </w:r>
      <w:r w:rsidRPr="00483CEC">
        <w:rPr>
          <w:rFonts w:eastAsia="Times New Roman"/>
          <w:szCs w:val="24"/>
          <w:lang w:val="en-US" w:eastAsia="en-US"/>
        </w:rPr>
        <w:t xml:space="preserve"> the report the observations or suggestions on how to improve quality or reduce the potential for a deviation to occur in the future</w:t>
      </w:r>
      <w:r w:rsidRPr="00483CEC">
        <w:rPr>
          <w:color w:val="000000"/>
          <w:szCs w:val="24"/>
          <w:lang w:val="en-GB" w:eastAsia="en-GB"/>
        </w:rPr>
        <w:t xml:space="preserve">. </w:t>
      </w:r>
    </w:p>
    <w:p w:rsidR="00F42306" w:rsidRPr="00483CEC" w:rsidRDefault="000246FD" w:rsidP="00CE216E">
      <w:pPr>
        <w:pStyle w:val="Heading1"/>
        <w:numPr>
          <w:ilvl w:val="2"/>
          <w:numId w:val="9"/>
        </w:numPr>
        <w:tabs>
          <w:tab w:val="left" w:pos="709"/>
        </w:tabs>
        <w:spacing w:before="240" w:after="60" w:line="276" w:lineRule="auto"/>
        <w:ind w:left="709"/>
        <w:jc w:val="both"/>
        <w:rPr>
          <w:color w:val="000000"/>
          <w:szCs w:val="24"/>
        </w:rPr>
      </w:pPr>
      <w:bookmarkStart w:id="51" w:name="_Toc74672291"/>
      <w:r w:rsidRPr="00483CEC">
        <w:rPr>
          <w:color w:val="000000"/>
          <w:szCs w:val="24"/>
        </w:rPr>
        <w:t>Recording of inspections findings</w:t>
      </w:r>
      <w:bookmarkEnd w:id="51"/>
      <w:r w:rsidRPr="00483CEC">
        <w:rPr>
          <w:color w:val="000000"/>
          <w:szCs w:val="24"/>
        </w:rPr>
        <w:t xml:space="preserve"> </w:t>
      </w:r>
    </w:p>
    <w:p w:rsidR="000246FD" w:rsidRPr="00483CEC" w:rsidRDefault="000246FD" w:rsidP="00EF53E7">
      <w:pPr>
        <w:autoSpaceDE w:val="0"/>
        <w:autoSpaceDN w:val="0"/>
        <w:adjustRightInd w:val="0"/>
        <w:rPr>
          <w:rFonts w:eastAsia="Times New Roman"/>
          <w:color w:val="000000"/>
          <w:szCs w:val="24"/>
          <w:lang w:val="en-US" w:eastAsia="en-US"/>
        </w:rPr>
      </w:pPr>
    </w:p>
    <w:p w:rsidR="00B16996" w:rsidRPr="00483CEC" w:rsidRDefault="000246FD" w:rsidP="007B65BB">
      <w:pPr>
        <w:autoSpaceDE w:val="0"/>
        <w:autoSpaceDN w:val="0"/>
        <w:adjustRightInd w:val="0"/>
        <w:spacing w:line="276" w:lineRule="auto"/>
        <w:rPr>
          <w:color w:val="000000"/>
          <w:szCs w:val="24"/>
          <w:lang w:val="en-GB" w:eastAsia="en-GB"/>
        </w:rPr>
      </w:pPr>
      <w:r w:rsidRPr="00483CEC">
        <w:rPr>
          <w:rFonts w:eastAsia="Times New Roman"/>
          <w:color w:val="000000"/>
          <w:szCs w:val="24"/>
          <w:lang w:val="en-US" w:eastAsia="en-US"/>
        </w:rPr>
        <w:t>During the inspection, the inspector</w:t>
      </w:r>
      <w:r w:rsidR="00F54AD3" w:rsidRPr="00483CEC">
        <w:rPr>
          <w:rFonts w:eastAsia="Times New Roman"/>
          <w:color w:val="000000"/>
          <w:szCs w:val="24"/>
          <w:lang w:val="en-US" w:eastAsia="en-US"/>
        </w:rPr>
        <w:t>s</w:t>
      </w:r>
      <w:r w:rsidRPr="00483CEC">
        <w:rPr>
          <w:rFonts w:eastAsia="Times New Roman"/>
          <w:color w:val="000000"/>
          <w:szCs w:val="24"/>
          <w:lang w:val="en-US" w:eastAsia="en-US"/>
        </w:rPr>
        <w:t xml:space="preserve"> shall record </w:t>
      </w:r>
      <w:r w:rsidR="00F42306" w:rsidRPr="00483CEC">
        <w:rPr>
          <w:rFonts w:eastAsia="Times New Roman"/>
          <w:color w:val="000000"/>
          <w:szCs w:val="24"/>
          <w:lang w:val="en-US" w:eastAsia="en-US"/>
        </w:rPr>
        <w:t>all observations</w:t>
      </w:r>
      <w:r w:rsidRPr="00483CEC">
        <w:rPr>
          <w:rFonts w:eastAsia="Times New Roman"/>
          <w:color w:val="000000"/>
          <w:szCs w:val="24"/>
          <w:lang w:val="en-US" w:eastAsia="en-US"/>
        </w:rPr>
        <w:t xml:space="preserve"> and finding</w:t>
      </w:r>
      <w:r w:rsidR="00F54AD3" w:rsidRPr="00483CEC">
        <w:rPr>
          <w:rFonts w:eastAsia="Times New Roman"/>
          <w:color w:val="000000"/>
          <w:szCs w:val="24"/>
          <w:lang w:val="en-US" w:eastAsia="en-US"/>
        </w:rPr>
        <w:t>s</w:t>
      </w:r>
      <w:r w:rsidRPr="00483CEC">
        <w:rPr>
          <w:rFonts w:eastAsia="Times New Roman"/>
          <w:color w:val="000000"/>
          <w:szCs w:val="24"/>
          <w:lang w:val="en-US" w:eastAsia="en-US"/>
        </w:rPr>
        <w:t xml:space="preserve"> </w:t>
      </w:r>
      <w:r w:rsidR="00F54AD3" w:rsidRPr="00483CEC">
        <w:rPr>
          <w:rFonts w:eastAsia="Times New Roman"/>
          <w:color w:val="000000"/>
          <w:szCs w:val="24"/>
          <w:lang w:val="en-US" w:eastAsia="en-US"/>
        </w:rPr>
        <w:t xml:space="preserve">using </w:t>
      </w:r>
      <w:r w:rsidRPr="00483CEC">
        <w:rPr>
          <w:rFonts w:eastAsia="Times New Roman"/>
          <w:color w:val="000000"/>
          <w:szCs w:val="24"/>
          <w:lang w:val="en-US" w:eastAsia="en-US"/>
        </w:rPr>
        <w:t>appropriate GCP</w:t>
      </w:r>
      <w:r w:rsidR="00F54AD3" w:rsidRPr="00483CEC">
        <w:rPr>
          <w:rFonts w:eastAsia="Times New Roman"/>
          <w:color w:val="000000"/>
          <w:szCs w:val="24"/>
          <w:lang w:val="en-US" w:eastAsia="en-US"/>
        </w:rPr>
        <w:t xml:space="preserve"> inspection check list (Annex-1)</w:t>
      </w:r>
      <w:r w:rsidR="00F42306" w:rsidRPr="00483CEC">
        <w:rPr>
          <w:rFonts w:eastAsia="Times New Roman"/>
          <w:color w:val="000000"/>
          <w:szCs w:val="24"/>
          <w:lang w:val="en-US" w:eastAsia="en-US"/>
        </w:rPr>
        <w:t xml:space="preserve"> to determine which are to be reported as findings according to the grading</w:t>
      </w:r>
      <w:r w:rsidR="00F54AD3" w:rsidRPr="00483CEC">
        <w:rPr>
          <w:rFonts w:eastAsia="Times New Roman"/>
          <w:color w:val="000000"/>
          <w:szCs w:val="24"/>
          <w:lang w:val="en-US" w:eastAsia="en-US"/>
        </w:rPr>
        <w:t xml:space="preserve"> as highlighted in </w:t>
      </w:r>
      <w:r w:rsidR="00133CF7" w:rsidRPr="00483CEC">
        <w:rPr>
          <w:rFonts w:eastAsia="Times New Roman"/>
          <w:color w:val="000000"/>
          <w:szCs w:val="24"/>
          <w:lang w:val="en-US" w:eastAsia="en-US"/>
        </w:rPr>
        <w:t>the annex-2</w:t>
      </w:r>
      <w:r w:rsidR="00F42306" w:rsidRPr="00483CEC">
        <w:rPr>
          <w:rFonts w:eastAsia="Times New Roman"/>
          <w:color w:val="000000"/>
          <w:szCs w:val="24"/>
          <w:lang w:val="en-US" w:eastAsia="en-US"/>
        </w:rPr>
        <w:t xml:space="preserve">. The findings should be well documented in a clear, concise manner and are supported by objective evidence. </w:t>
      </w:r>
      <w:r w:rsidR="00EF53E7" w:rsidRPr="00483CEC">
        <w:rPr>
          <w:color w:val="000000"/>
          <w:szCs w:val="24"/>
          <w:lang w:val="en-GB" w:eastAsia="en-GB"/>
        </w:rPr>
        <w:t xml:space="preserve"> </w:t>
      </w:r>
    </w:p>
    <w:p w:rsidR="00B16996" w:rsidRPr="00483CEC" w:rsidRDefault="00B16996" w:rsidP="007B65BB">
      <w:pPr>
        <w:autoSpaceDE w:val="0"/>
        <w:autoSpaceDN w:val="0"/>
        <w:adjustRightInd w:val="0"/>
        <w:spacing w:line="276" w:lineRule="auto"/>
        <w:rPr>
          <w:color w:val="000000"/>
          <w:szCs w:val="24"/>
          <w:lang w:val="en-GB" w:eastAsia="en-GB"/>
        </w:rPr>
      </w:pPr>
    </w:p>
    <w:p w:rsidR="00F42306" w:rsidRPr="00483CEC" w:rsidRDefault="00F42306" w:rsidP="005F2315">
      <w:pPr>
        <w:autoSpaceDE w:val="0"/>
        <w:autoSpaceDN w:val="0"/>
        <w:adjustRightInd w:val="0"/>
        <w:spacing w:line="276" w:lineRule="auto"/>
        <w:rPr>
          <w:color w:val="000000"/>
          <w:szCs w:val="24"/>
          <w:lang w:val="en-GB" w:eastAsia="en-GB"/>
        </w:rPr>
      </w:pPr>
      <w:r w:rsidRPr="00483CEC">
        <w:rPr>
          <w:color w:val="000000"/>
          <w:szCs w:val="24"/>
          <w:lang w:val="en-GB" w:eastAsia="en-GB"/>
        </w:rPr>
        <w:t xml:space="preserve">The overall inspection </w:t>
      </w:r>
      <w:r w:rsidR="00F54AD3" w:rsidRPr="00483CEC">
        <w:rPr>
          <w:color w:val="000000"/>
          <w:szCs w:val="24"/>
          <w:lang w:val="en-GB" w:eastAsia="en-GB"/>
        </w:rPr>
        <w:t>report</w:t>
      </w:r>
      <w:r w:rsidRPr="00483CEC">
        <w:rPr>
          <w:color w:val="000000"/>
          <w:szCs w:val="24"/>
          <w:lang w:val="en-GB" w:eastAsia="en-GB"/>
        </w:rPr>
        <w:t xml:space="preserve"> </w:t>
      </w:r>
      <w:r w:rsidR="00A02D77" w:rsidRPr="00483CEC">
        <w:rPr>
          <w:color w:val="000000"/>
          <w:szCs w:val="24"/>
          <w:lang w:val="en-GB" w:eastAsia="en-GB"/>
        </w:rPr>
        <w:t xml:space="preserve">concludes that </w:t>
      </w:r>
      <w:r w:rsidR="005D5BFD" w:rsidRPr="00483CEC">
        <w:rPr>
          <w:color w:val="000000"/>
          <w:szCs w:val="24"/>
          <w:lang w:val="en-GB" w:eastAsia="en-GB"/>
        </w:rPr>
        <w:t>the clinical trial site</w:t>
      </w:r>
      <w:r w:rsidR="00A903D0" w:rsidRPr="00483CEC">
        <w:rPr>
          <w:color w:val="000000"/>
          <w:szCs w:val="24"/>
          <w:lang w:val="en-GB" w:eastAsia="en-GB"/>
        </w:rPr>
        <w:t xml:space="preserve"> </w:t>
      </w:r>
      <w:r w:rsidR="00471EE2" w:rsidRPr="00483CEC">
        <w:rPr>
          <w:color w:val="000000"/>
          <w:szCs w:val="24"/>
          <w:lang w:val="en-GB" w:eastAsia="en-GB"/>
        </w:rPr>
        <w:t>is:</w:t>
      </w:r>
      <w:r w:rsidRPr="00483CEC">
        <w:rPr>
          <w:color w:val="000000"/>
          <w:szCs w:val="24"/>
          <w:lang w:val="en-GB" w:eastAsia="en-GB"/>
        </w:rPr>
        <w:t xml:space="preserve"> </w:t>
      </w:r>
    </w:p>
    <w:p w:rsidR="00F42306" w:rsidRPr="00483CEC" w:rsidRDefault="00F42306" w:rsidP="005F2315">
      <w:pPr>
        <w:pStyle w:val="ListParagraph"/>
        <w:numPr>
          <w:ilvl w:val="0"/>
          <w:numId w:val="15"/>
        </w:numPr>
        <w:spacing w:line="276" w:lineRule="auto"/>
        <w:contextualSpacing/>
        <w:rPr>
          <w:rFonts w:ascii="Times New Roman" w:hAnsi="Times New Roman"/>
          <w:color w:val="FF0000"/>
          <w:sz w:val="24"/>
          <w:szCs w:val="24"/>
          <w:lang w:val="en-GB" w:eastAsia="en-GB"/>
        </w:rPr>
      </w:pPr>
      <w:r w:rsidRPr="00483CEC">
        <w:rPr>
          <w:rFonts w:ascii="Times New Roman" w:hAnsi="Times New Roman"/>
          <w:b/>
          <w:color w:val="000000"/>
          <w:sz w:val="24"/>
          <w:szCs w:val="24"/>
          <w:lang w:val="en-GB" w:eastAsia="en-GB"/>
        </w:rPr>
        <w:t>Compliant</w:t>
      </w:r>
      <w:r w:rsidRPr="00483CEC">
        <w:rPr>
          <w:rFonts w:ascii="Times New Roman" w:hAnsi="Times New Roman"/>
          <w:color w:val="000000"/>
          <w:sz w:val="24"/>
          <w:szCs w:val="24"/>
          <w:lang w:val="en-GB" w:eastAsia="en-GB"/>
        </w:rPr>
        <w:t>-</w:t>
      </w:r>
      <w:r w:rsidR="0066665D" w:rsidRPr="00483CEC">
        <w:rPr>
          <w:rFonts w:ascii="Times New Roman" w:hAnsi="Times New Roman"/>
          <w:color w:val="000000"/>
          <w:sz w:val="24"/>
          <w:szCs w:val="24"/>
          <w:lang w:val="en-GB" w:eastAsia="en-GB"/>
        </w:rPr>
        <w:t xml:space="preserve"> </w:t>
      </w:r>
      <w:r w:rsidRPr="00483CEC">
        <w:rPr>
          <w:rFonts w:ascii="Times New Roman" w:hAnsi="Times New Roman"/>
          <w:color w:val="000000"/>
          <w:sz w:val="24"/>
          <w:szCs w:val="24"/>
          <w:lang w:val="en-GB" w:eastAsia="en-GB"/>
        </w:rPr>
        <w:t>only minor and major observations were reported</w:t>
      </w:r>
      <w:r w:rsidR="00B679B4" w:rsidRPr="00483CEC">
        <w:rPr>
          <w:rFonts w:ascii="Times New Roman" w:hAnsi="Times New Roman"/>
          <w:color w:val="000000"/>
          <w:sz w:val="24"/>
          <w:szCs w:val="24"/>
          <w:lang w:val="en-GB" w:eastAsia="en-GB"/>
        </w:rPr>
        <w:t>;</w:t>
      </w:r>
      <w:r w:rsidRPr="00483CEC">
        <w:rPr>
          <w:rFonts w:ascii="Times New Roman" w:hAnsi="Times New Roman"/>
          <w:color w:val="000000"/>
          <w:sz w:val="24"/>
          <w:szCs w:val="24"/>
          <w:lang w:val="en-GB" w:eastAsia="en-GB"/>
        </w:rPr>
        <w:t xml:space="preserve"> </w:t>
      </w:r>
    </w:p>
    <w:p w:rsidR="00764DA0" w:rsidRPr="00483CEC" w:rsidRDefault="00F42306" w:rsidP="005F2315">
      <w:pPr>
        <w:pStyle w:val="ListParagraph"/>
        <w:numPr>
          <w:ilvl w:val="0"/>
          <w:numId w:val="15"/>
        </w:numPr>
        <w:spacing w:line="276" w:lineRule="auto"/>
        <w:contextualSpacing/>
        <w:rPr>
          <w:rFonts w:ascii="Times New Roman" w:hAnsi="Times New Roman"/>
          <w:color w:val="000000"/>
          <w:sz w:val="24"/>
          <w:szCs w:val="24"/>
          <w:lang w:val="en-GB" w:eastAsia="en-GB"/>
        </w:rPr>
      </w:pPr>
      <w:r w:rsidRPr="00483CEC">
        <w:rPr>
          <w:rFonts w:ascii="Times New Roman" w:hAnsi="Times New Roman"/>
          <w:b/>
          <w:color w:val="000000"/>
          <w:sz w:val="24"/>
          <w:szCs w:val="24"/>
          <w:lang w:val="en-GB" w:eastAsia="en-GB"/>
        </w:rPr>
        <w:t>Non-Compliant</w:t>
      </w:r>
      <w:r w:rsidRPr="00483CEC">
        <w:rPr>
          <w:rFonts w:ascii="Times New Roman" w:hAnsi="Times New Roman"/>
          <w:color w:val="000000"/>
          <w:sz w:val="24"/>
          <w:szCs w:val="24"/>
          <w:lang w:val="en-GB" w:eastAsia="en-GB"/>
        </w:rPr>
        <w:t xml:space="preserve">-one or </w:t>
      </w:r>
      <w:r w:rsidR="00764DA0" w:rsidRPr="00483CEC">
        <w:rPr>
          <w:rFonts w:ascii="Times New Roman" w:hAnsi="Times New Roman"/>
          <w:color w:val="000000"/>
          <w:sz w:val="24"/>
          <w:szCs w:val="24"/>
          <w:lang w:val="en-GB" w:eastAsia="en-GB"/>
        </w:rPr>
        <w:t xml:space="preserve">many </w:t>
      </w:r>
      <w:r w:rsidRPr="00483CEC">
        <w:rPr>
          <w:rFonts w:ascii="Times New Roman" w:hAnsi="Times New Roman"/>
          <w:color w:val="000000"/>
          <w:sz w:val="24"/>
          <w:szCs w:val="24"/>
          <w:lang w:val="en-GB" w:eastAsia="en-GB"/>
        </w:rPr>
        <w:t xml:space="preserve">critical observations; or </w:t>
      </w:r>
      <w:r w:rsidR="00764DA0" w:rsidRPr="00483CEC">
        <w:rPr>
          <w:rFonts w:ascii="Times New Roman" w:hAnsi="Times New Roman"/>
          <w:sz w:val="24"/>
          <w:szCs w:val="24"/>
          <w:lang w:val="en-GB" w:eastAsia="en-GB"/>
        </w:rPr>
        <w:t xml:space="preserve">a </w:t>
      </w:r>
      <w:r w:rsidR="00764DA0" w:rsidRPr="00483CEC">
        <w:rPr>
          <w:rFonts w:ascii="Times New Roman" w:hAnsi="Times New Roman"/>
          <w:sz w:val="24"/>
          <w:szCs w:val="24"/>
          <w:lang w:val="en-US" w:eastAsia="en-US"/>
        </w:rPr>
        <w:t xml:space="preserve">repetition of major observations reported during a previous inspection may result in suspension </w:t>
      </w:r>
      <w:r w:rsidR="00FC4E02" w:rsidRPr="00483CEC">
        <w:rPr>
          <w:rFonts w:ascii="Times New Roman" w:hAnsi="Times New Roman"/>
          <w:sz w:val="24"/>
          <w:szCs w:val="24"/>
          <w:lang w:val="en-US" w:eastAsia="en-US"/>
        </w:rPr>
        <w:t xml:space="preserve">or termination </w:t>
      </w:r>
      <w:r w:rsidR="00764DA0" w:rsidRPr="00483CEC">
        <w:rPr>
          <w:rFonts w:ascii="Times New Roman" w:hAnsi="Times New Roman"/>
          <w:sz w:val="24"/>
          <w:szCs w:val="24"/>
          <w:lang w:val="en-US" w:eastAsia="en-US"/>
        </w:rPr>
        <w:t>of the trial.</w:t>
      </w:r>
    </w:p>
    <w:p w:rsidR="00691B82" w:rsidRPr="00483CEC" w:rsidRDefault="0066665D" w:rsidP="00CE216E">
      <w:pPr>
        <w:pStyle w:val="Heading1"/>
        <w:numPr>
          <w:ilvl w:val="2"/>
          <w:numId w:val="9"/>
        </w:numPr>
        <w:tabs>
          <w:tab w:val="left" w:pos="709"/>
        </w:tabs>
        <w:spacing w:before="240" w:after="60" w:line="276" w:lineRule="auto"/>
        <w:ind w:left="709"/>
        <w:jc w:val="both"/>
        <w:rPr>
          <w:color w:val="000000"/>
          <w:szCs w:val="24"/>
        </w:rPr>
      </w:pPr>
      <w:bookmarkStart w:id="52" w:name="_Toc74672292"/>
      <w:r w:rsidRPr="00483CEC">
        <w:rPr>
          <w:color w:val="000000"/>
          <w:szCs w:val="24"/>
        </w:rPr>
        <w:t>Clinical Trial</w:t>
      </w:r>
      <w:r w:rsidR="006A55FA" w:rsidRPr="00483CEC">
        <w:rPr>
          <w:color w:val="000000"/>
          <w:szCs w:val="24"/>
        </w:rPr>
        <w:t xml:space="preserve"> Inspection </w:t>
      </w:r>
      <w:r w:rsidR="00691B82" w:rsidRPr="00483CEC">
        <w:rPr>
          <w:color w:val="000000"/>
          <w:szCs w:val="24"/>
        </w:rPr>
        <w:t>Closing Meeting</w:t>
      </w:r>
      <w:bookmarkEnd w:id="52"/>
      <w:r w:rsidR="00691B82" w:rsidRPr="00483CEC">
        <w:rPr>
          <w:color w:val="000000"/>
          <w:szCs w:val="24"/>
        </w:rPr>
        <w:t xml:space="preserve"> </w:t>
      </w:r>
    </w:p>
    <w:p w:rsidR="00691B82" w:rsidRPr="00483CEC" w:rsidRDefault="00691B82" w:rsidP="00691B82">
      <w:pPr>
        <w:autoSpaceDE w:val="0"/>
        <w:autoSpaceDN w:val="0"/>
        <w:adjustRightInd w:val="0"/>
        <w:spacing w:line="240" w:lineRule="auto"/>
        <w:jc w:val="left"/>
        <w:rPr>
          <w:b/>
          <w:bCs/>
          <w:color w:val="000000"/>
          <w:szCs w:val="24"/>
          <w:lang w:val="en-GB" w:eastAsia="en-GB"/>
        </w:rPr>
      </w:pPr>
    </w:p>
    <w:p w:rsidR="00A6095D" w:rsidRPr="00483CEC" w:rsidRDefault="00691B82" w:rsidP="0066665D">
      <w:pPr>
        <w:autoSpaceDE w:val="0"/>
        <w:autoSpaceDN w:val="0"/>
        <w:adjustRightInd w:val="0"/>
        <w:spacing w:line="276" w:lineRule="auto"/>
        <w:rPr>
          <w:color w:val="000000"/>
          <w:szCs w:val="24"/>
          <w:lang w:val="en-GB" w:eastAsia="en-GB"/>
        </w:rPr>
      </w:pPr>
      <w:r w:rsidRPr="00483CEC">
        <w:rPr>
          <w:color w:val="000000"/>
          <w:szCs w:val="24"/>
          <w:lang w:val="en-GB" w:eastAsia="en-GB"/>
        </w:rPr>
        <w:t xml:space="preserve">At the end of the inspection, a closing meeting with the purpose of presenting inspection findings and comments to the inspectee(s) will be held at clinical trial site.  </w:t>
      </w:r>
      <w:r w:rsidRPr="00483CEC">
        <w:rPr>
          <w:szCs w:val="24"/>
        </w:rPr>
        <w:t xml:space="preserve">During the closing meeting, on the last day of inspection, the preliminary deficiencies noted during inspection will be highlighted. </w:t>
      </w:r>
      <w:r w:rsidR="006A55FA" w:rsidRPr="00483CEC">
        <w:rPr>
          <w:color w:val="000000"/>
          <w:szCs w:val="24"/>
          <w:lang w:val="en-GB" w:eastAsia="en-GB"/>
        </w:rPr>
        <w:t>This</w:t>
      </w:r>
      <w:r w:rsidRPr="00483CEC">
        <w:rPr>
          <w:color w:val="000000"/>
          <w:szCs w:val="24"/>
          <w:lang w:val="en-GB" w:eastAsia="en-GB"/>
        </w:rPr>
        <w:t xml:space="preserve"> meeting will help to ensure that the results of the inspection are clearly understood and that there is no misunderstanding by </w:t>
      </w:r>
      <w:r w:rsidR="00A6095D" w:rsidRPr="00483CEC">
        <w:rPr>
          <w:color w:val="000000"/>
          <w:szCs w:val="24"/>
          <w:lang w:val="en-GB" w:eastAsia="en-GB"/>
        </w:rPr>
        <w:t>both parties.</w:t>
      </w:r>
    </w:p>
    <w:p w:rsidR="00BE4F56" w:rsidRPr="00483CEC" w:rsidRDefault="00BE4F56" w:rsidP="0066665D">
      <w:pPr>
        <w:autoSpaceDE w:val="0"/>
        <w:autoSpaceDN w:val="0"/>
        <w:adjustRightInd w:val="0"/>
        <w:spacing w:line="276" w:lineRule="auto"/>
        <w:rPr>
          <w:color w:val="000000"/>
          <w:szCs w:val="24"/>
          <w:lang w:val="en-GB" w:eastAsia="en-GB"/>
        </w:rPr>
      </w:pPr>
    </w:p>
    <w:p w:rsidR="00F54AD3" w:rsidRPr="00483CEC" w:rsidRDefault="00A6095D" w:rsidP="005F2315">
      <w:pPr>
        <w:autoSpaceDE w:val="0"/>
        <w:autoSpaceDN w:val="0"/>
        <w:adjustRightInd w:val="0"/>
        <w:spacing w:line="276" w:lineRule="auto"/>
        <w:rPr>
          <w:color w:val="000000"/>
          <w:szCs w:val="24"/>
          <w:lang w:val="en-GB" w:eastAsia="en-GB"/>
        </w:rPr>
      </w:pPr>
      <w:r w:rsidRPr="00483CEC">
        <w:rPr>
          <w:color w:val="000000"/>
          <w:szCs w:val="24"/>
          <w:lang w:val="en-GB" w:eastAsia="en-GB"/>
        </w:rPr>
        <w:t xml:space="preserve">The </w:t>
      </w:r>
      <w:r w:rsidR="00691B82" w:rsidRPr="00483CEC">
        <w:rPr>
          <w:color w:val="000000"/>
          <w:szCs w:val="24"/>
          <w:lang w:val="en-GB" w:eastAsia="en-GB"/>
        </w:rPr>
        <w:t>inspector(s) or the inspectee(s)</w:t>
      </w:r>
      <w:r w:rsidRPr="00483CEC">
        <w:rPr>
          <w:color w:val="000000"/>
          <w:szCs w:val="24"/>
          <w:lang w:val="en-GB" w:eastAsia="en-GB"/>
        </w:rPr>
        <w:t xml:space="preserve"> will also sign the memorandum form</w:t>
      </w:r>
      <w:r w:rsidR="00BE4F56" w:rsidRPr="00483CEC">
        <w:rPr>
          <w:color w:val="000000"/>
          <w:szCs w:val="24"/>
          <w:lang w:val="en-GB" w:eastAsia="en-GB"/>
        </w:rPr>
        <w:t xml:space="preserve"> (annex-3) listing all the non-compliance findings noted during the clinical trial inspection of which a copy will be left at investigator’s site.</w:t>
      </w:r>
    </w:p>
    <w:p w:rsidR="00F54AD3" w:rsidRPr="00483CEC" w:rsidRDefault="002C71C9" w:rsidP="00CE216E">
      <w:pPr>
        <w:pStyle w:val="Heading1"/>
        <w:numPr>
          <w:ilvl w:val="2"/>
          <w:numId w:val="9"/>
        </w:numPr>
        <w:tabs>
          <w:tab w:val="left" w:pos="709"/>
        </w:tabs>
        <w:spacing w:before="240" w:after="60" w:line="276" w:lineRule="auto"/>
        <w:ind w:left="709"/>
        <w:jc w:val="both"/>
        <w:rPr>
          <w:color w:val="000000"/>
          <w:szCs w:val="24"/>
        </w:rPr>
      </w:pPr>
      <w:bookmarkStart w:id="53" w:name="_Toc74672293"/>
      <w:r w:rsidRPr="00483CEC">
        <w:rPr>
          <w:color w:val="000000"/>
          <w:szCs w:val="24"/>
        </w:rPr>
        <w:t xml:space="preserve">Clinical trial </w:t>
      </w:r>
      <w:r w:rsidR="00F54AD3" w:rsidRPr="00483CEC">
        <w:rPr>
          <w:color w:val="000000"/>
          <w:szCs w:val="24"/>
        </w:rPr>
        <w:t>Inspection Report</w:t>
      </w:r>
      <w:bookmarkEnd w:id="53"/>
      <w:r w:rsidR="00F54AD3" w:rsidRPr="00483CEC">
        <w:rPr>
          <w:color w:val="000000"/>
          <w:szCs w:val="24"/>
        </w:rPr>
        <w:t xml:space="preserve"> </w:t>
      </w:r>
    </w:p>
    <w:p w:rsidR="00F54AD3" w:rsidRPr="00483CEC" w:rsidRDefault="00F54AD3" w:rsidP="006353A9">
      <w:pPr>
        <w:autoSpaceDE w:val="0"/>
        <w:autoSpaceDN w:val="0"/>
        <w:adjustRightInd w:val="0"/>
        <w:rPr>
          <w:color w:val="000000"/>
          <w:szCs w:val="24"/>
          <w:lang w:val="en-GB" w:eastAsia="en-GB"/>
        </w:rPr>
      </w:pPr>
    </w:p>
    <w:p w:rsidR="00D9413A" w:rsidRPr="00483CEC" w:rsidRDefault="00F54AD3" w:rsidP="00185040">
      <w:pPr>
        <w:autoSpaceDE w:val="0"/>
        <w:autoSpaceDN w:val="0"/>
        <w:adjustRightInd w:val="0"/>
        <w:spacing w:line="276" w:lineRule="auto"/>
        <w:rPr>
          <w:szCs w:val="24"/>
        </w:rPr>
      </w:pPr>
      <w:r w:rsidRPr="00483CEC">
        <w:rPr>
          <w:szCs w:val="24"/>
        </w:rPr>
        <w:t xml:space="preserve">Once the </w:t>
      </w:r>
      <w:r w:rsidR="002C71C9" w:rsidRPr="00483CEC">
        <w:rPr>
          <w:szCs w:val="24"/>
        </w:rPr>
        <w:t>i</w:t>
      </w:r>
      <w:r w:rsidRPr="00483CEC">
        <w:rPr>
          <w:szCs w:val="24"/>
        </w:rPr>
        <w:t>nspection has been completed, a</w:t>
      </w:r>
      <w:r w:rsidR="006353A9" w:rsidRPr="00483CEC">
        <w:rPr>
          <w:szCs w:val="24"/>
        </w:rPr>
        <w:t xml:space="preserve"> written </w:t>
      </w:r>
      <w:r w:rsidR="002C71C9" w:rsidRPr="00483CEC">
        <w:rPr>
          <w:szCs w:val="24"/>
        </w:rPr>
        <w:t>i</w:t>
      </w:r>
      <w:r w:rsidR="006353A9" w:rsidRPr="00483CEC">
        <w:rPr>
          <w:szCs w:val="24"/>
        </w:rPr>
        <w:t xml:space="preserve">nspection report outlining </w:t>
      </w:r>
      <w:r w:rsidR="009D1F02" w:rsidRPr="00483CEC">
        <w:rPr>
          <w:szCs w:val="24"/>
        </w:rPr>
        <w:t xml:space="preserve">nature and scope of the inspection, </w:t>
      </w:r>
      <w:r w:rsidR="006353A9" w:rsidRPr="00483CEC">
        <w:rPr>
          <w:szCs w:val="24"/>
        </w:rPr>
        <w:t xml:space="preserve">deficiencies observed during inspection is issued to the sponsor/investigator within </w:t>
      </w:r>
      <w:r w:rsidR="00E9460E" w:rsidRPr="00483CEC">
        <w:rPr>
          <w:szCs w:val="24"/>
        </w:rPr>
        <w:t>fifteen</w:t>
      </w:r>
      <w:r w:rsidR="00C84466" w:rsidRPr="00483CEC">
        <w:rPr>
          <w:szCs w:val="24"/>
        </w:rPr>
        <w:t xml:space="preserve"> </w:t>
      </w:r>
      <w:r w:rsidR="006353A9" w:rsidRPr="00483CEC">
        <w:rPr>
          <w:szCs w:val="24"/>
        </w:rPr>
        <w:t>(</w:t>
      </w:r>
      <w:r w:rsidR="00E9460E" w:rsidRPr="00483CEC">
        <w:rPr>
          <w:szCs w:val="24"/>
        </w:rPr>
        <w:t>15</w:t>
      </w:r>
      <w:r w:rsidR="006353A9" w:rsidRPr="00483CEC">
        <w:rPr>
          <w:szCs w:val="24"/>
        </w:rPr>
        <w:t xml:space="preserve">) </w:t>
      </w:r>
      <w:r w:rsidR="00D9413A" w:rsidRPr="00483CEC">
        <w:rPr>
          <w:szCs w:val="24"/>
        </w:rPr>
        <w:t xml:space="preserve">working </w:t>
      </w:r>
      <w:r w:rsidR="006353A9" w:rsidRPr="00483CEC">
        <w:rPr>
          <w:szCs w:val="24"/>
        </w:rPr>
        <w:t>days from the last day of inspection.</w:t>
      </w:r>
      <w:r w:rsidRPr="00483CEC">
        <w:rPr>
          <w:szCs w:val="24"/>
        </w:rPr>
        <w:t xml:space="preserve">  The </w:t>
      </w:r>
      <w:r w:rsidR="00FB1456" w:rsidRPr="00483CEC">
        <w:rPr>
          <w:szCs w:val="24"/>
        </w:rPr>
        <w:t>i</w:t>
      </w:r>
      <w:r w:rsidRPr="00483CEC">
        <w:rPr>
          <w:szCs w:val="24"/>
        </w:rPr>
        <w:t xml:space="preserve">nspection </w:t>
      </w:r>
      <w:r w:rsidR="00FB1456" w:rsidRPr="00483CEC">
        <w:rPr>
          <w:szCs w:val="24"/>
        </w:rPr>
        <w:t>r</w:t>
      </w:r>
      <w:r w:rsidRPr="00483CEC">
        <w:rPr>
          <w:szCs w:val="24"/>
        </w:rPr>
        <w:t xml:space="preserve">eport </w:t>
      </w:r>
      <w:r w:rsidR="00FB1456" w:rsidRPr="00483CEC">
        <w:rPr>
          <w:szCs w:val="24"/>
        </w:rPr>
        <w:t xml:space="preserve">details will written in the format shown in the annexure-4. The inspectee is required to respond to all </w:t>
      </w:r>
      <w:r w:rsidR="00696A1F" w:rsidRPr="00483CEC">
        <w:rPr>
          <w:szCs w:val="24"/>
        </w:rPr>
        <w:t xml:space="preserve">highlighted </w:t>
      </w:r>
      <w:r w:rsidR="00FB1456" w:rsidRPr="00483CEC">
        <w:rPr>
          <w:szCs w:val="24"/>
        </w:rPr>
        <w:t xml:space="preserve">deficiencies with corrective and preventive </w:t>
      </w:r>
      <w:r w:rsidR="00696A1F" w:rsidRPr="00483CEC">
        <w:rPr>
          <w:szCs w:val="24"/>
        </w:rPr>
        <w:t>actions (CAPAs) in soft cop</w:t>
      </w:r>
      <w:r w:rsidR="00D9413A" w:rsidRPr="00483CEC">
        <w:rPr>
          <w:szCs w:val="24"/>
        </w:rPr>
        <w:t>y within fifteen (15) working days.</w:t>
      </w:r>
    </w:p>
    <w:p w:rsidR="00882147" w:rsidRPr="00483CEC" w:rsidRDefault="00882147" w:rsidP="00185040">
      <w:pPr>
        <w:autoSpaceDE w:val="0"/>
        <w:autoSpaceDN w:val="0"/>
        <w:adjustRightInd w:val="0"/>
        <w:spacing w:line="276" w:lineRule="auto"/>
        <w:rPr>
          <w:szCs w:val="24"/>
        </w:rPr>
      </w:pPr>
    </w:p>
    <w:p w:rsidR="006353A9" w:rsidRPr="00483CEC" w:rsidRDefault="00882147" w:rsidP="005F2315">
      <w:pPr>
        <w:autoSpaceDE w:val="0"/>
        <w:autoSpaceDN w:val="0"/>
        <w:adjustRightInd w:val="0"/>
        <w:spacing w:line="276" w:lineRule="auto"/>
        <w:rPr>
          <w:szCs w:val="24"/>
        </w:rPr>
      </w:pPr>
      <w:r w:rsidRPr="00483CEC">
        <w:rPr>
          <w:szCs w:val="24"/>
        </w:rPr>
        <w:t xml:space="preserve">In case CAPAs are satisfactory, the Authority will issue the Inspection closing letter. However, </w:t>
      </w:r>
      <w:r w:rsidR="007C4203" w:rsidRPr="00483CEC">
        <w:rPr>
          <w:szCs w:val="24"/>
        </w:rPr>
        <w:t>if CAPAs</w:t>
      </w:r>
      <w:r w:rsidR="00D9413A" w:rsidRPr="00483CEC">
        <w:rPr>
          <w:szCs w:val="24"/>
        </w:rPr>
        <w:t xml:space="preserve"> are not satisfactory, additional actions will be requested by the Authority and </w:t>
      </w:r>
      <w:r w:rsidR="007C4203" w:rsidRPr="00483CEC">
        <w:rPr>
          <w:szCs w:val="24"/>
        </w:rPr>
        <w:t xml:space="preserve">when </w:t>
      </w:r>
      <w:r w:rsidR="00D9413A" w:rsidRPr="00483CEC">
        <w:rPr>
          <w:szCs w:val="24"/>
        </w:rPr>
        <w:t>necessary, a follow up inspection may be conducted for verification.</w:t>
      </w:r>
    </w:p>
    <w:p w:rsidR="00A74109" w:rsidRPr="00483CEC" w:rsidRDefault="00A74109" w:rsidP="005F2315">
      <w:pPr>
        <w:pStyle w:val="Heading1"/>
        <w:numPr>
          <w:ilvl w:val="0"/>
          <w:numId w:val="9"/>
        </w:numPr>
        <w:tabs>
          <w:tab w:val="left" w:pos="426"/>
        </w:tabs>
        <w:spacing w:before="240" w:after="60"/>
        <w:jc w:val="both"/>
        <w:rPr>
          <w:caps/>
          <w:szCs w:val="24"/>
        </w:rPr>
      </w:pPr>
      <w:bookmarkStart w:id="54" w:name="_Toc74672294"/>
      <w:r w:rsidRPr="00483CEC">
        <w:rPr>
          <w:caps/>
          <w:szCs w:val="24"/>
        </w:rPr>
        <w:t xml:space="preserve">Transparency </w:t>
      </w:r>
      <w:r w:rsidR="00560101" w:rsidRPr="00483CEC">
        <w:rPr>
          <w:caps/>
          <w:szCs w:val="24"/>
        </w:rPr>
        <w:t xml:space="preserve">and confidefintiality </w:t>
      </w:r>
      <w:r w:rsidRPr="00483CEC">
        <w:rPr>
          <w:caps/>
          <w:szCs w:val="24"/>
        </w:rPr>
        <w:t>during Inspections</w:t>
      </w:r>
      <w:bookmarkEnd w:id="54"/>
    </w:p>
    <w:p w:rsidR="00F05C8A" w:rsidRPr="00483CEC" w:rsidRDefault="00560101" w:rsidP="00892E82">
      <w:pPr>
        <w:spacing w:line="276" w:lineRule="auto"/>
        <w:rPr>
          <w:szCs w:val="24"/>
        </w:rPr>
      </w:pPr>
      <w:r w:rsidRPr="00483CEC">
        <w:rPr>
          <w:szCs w:val="24"/>
        </w:rPr>
        <w:t>The</w:t>
      </w:r>
      <w:r w:rsidR="00581BE0" w:rsidRPr="00483CEC">
        <w:rPr>
          <w:szCs w:val="24"/>
        </w:rPr>
        <w:t xml:space="preserve"> Authority will conduct inspections of clinical trials in a transparent manner </w:t>
      </w:r>
      <w:r w:rsidR="00E33A31" w:rsidRPr="00483CEC">
        <w:rPr>
          <w:szCs w:val="24"/>
        </w:rPr>
        <w:t>in accordance with provisions of regulations, guidelines and standards operations proce</w:t>
      </w:r>
      <w:r w:rsidR="004604B6" w:rsidRPr="00483CEC">
        <w:rPr>
          <w:szCs w:val="24"/>
        </w:rPr>
        <w:t>dures. All trial</w:t>
      </w:r>
      <w:r w:rsidR="004F5A06" w:rsidRPr="00483CEC">
        <w:rPr>
          <w:szCs w:val="24"/>
        </w:rPr>
        <w:t>s</w:t>
      </w:r>
      <w:r w:rsidR="004604B6" w:rsidRPr="00483CEC">
        <w:rPr>
          <w:szCs w:val="24"/>
        </w:rPr>
        <w:t xml:space="preserve"> will be inspected using the same inspection tools.</w:t>
      </w:r>
      <w:r w:rsidR="00E33A31" w:rsidRPr="00483CEC">
        <w:rPr>
          <w:szCs w:val="24"/>
        </w:rPr>
        <w:t xml:space="preserve"> </w:t>
      </w:r>
    </w:p>
    <w:p w:rsidR="004D3DEF" w:rsidRPr="00483CEC" w:rsidRDefault="004D3DEF" w:rsidP="00892E82">
      <w:pPr>
        <w:spacing w:line="276" w:lineRule="auto"/>
        <w:rPr>
          <w:szCs w:val="24"/>
        </w:rPr>
      </w:pPr>
    </w:p>
    <w:p w:rsidR="00A74109" w:rsidRPr="00483CEC" w:rsidRDefault="00A74109" w:rsidP="005F2315">
      <w:pPr>
        <w:spacing w:line="276" w:lineRule="auto"/>
        <w:rPr>
          <w:color w:val="FF0000"/>
          <w:szCs w:val="24"/>
        </w:rPr>
      </w:pPr>
      <w:r w:rsidRPr="00483CEC">
        <w:rPr>
          <w:szCs w:val="24"/>
        </w:rPr>
        <w:t xml:space="preserve">The </w:t>
      </w:r>
      <w:r w:rsidR="00A85840" w:rsidRPr="00483CEC">
        <w:rPr>
          <w:szCs w:val="24"/>
        </w:rPr>
        <w:t>A</w:t>
      </w:r>
      <w:r w:rsidRPr="00483CEC">
        <w:rPr>
          <w:szCs w:val="24"/>
        </w:rPr>
        <w:t xml:space="preserve">uthority </w:t>
      </w:r>
      <w:r w:rsidR="004F5A06" w:rsidRPr="00483CEC">
        <w:rPr>
          <w:szCs w:val="24"/>
        </w:rPr>
        <w:t>will</w:t>
      </w:r>
      <w:r w:rsidRPr="00483CEC">
        <w:rPr>
          <w:szCs w:val="24"/>
        </w:rPr>
        <w:t xml:space="preserve"> establish </w:t>
      </w:r>
      <w:r w:rsidR="004F5A06" w:rsidRPr="00483CEC">
        <w:rPr>
          <w:szCs w:val="24"/>
        </w:rPr>
        <w:t>a</w:t>
      </w:r>
      <w:r w:rsidRPr="00483CEC">
        <w:rPr>
          <w:szCs w:val="24"/>
        </w:rPr>
        <w:t xml:space="preserve"> Clinical Trial Registry (CTR) </w:t>
      </w:r>
      <w:r w:rsidR="004F5A06" w:rsidRPr="00483CEC">
        <w:rPr>
          <w:szCs w:val="24"/>
        </w:rPr>
        <w:t xml:space="preserve">that include </w:t>
      </w:r>
      <w:r w:rsidR="008E0453" w:rsidRPr="00483CEC">
        <w:rPr>
          <w:szCs w:val="24"/>
        </w:rPr>
        <w:t>authorized</w:t>
      </w:r>
      <w:r w:rsidR="004F5A06" w:rsidRPr="00483CEC">
        <w:rPr>
          <w:szCs w:val="24"/>
        </w:rPr>
        <w:t xml:space="preserve">, </w:t>
      </w:r>
      <w:r w:rsidR="008E0453" w:rsidRPr="00483CEC">
        <w:rPr>
          <w:szCs w:val="24"/>
        </w:rPr>
        <w:t>ongoing,</w:t>
      </w:r>
      <w:r w:rsidR="004F5A06" w:rsidRPr="00483CEC">
        <w:rPr>
          <w:szCs w:val="24"/>
        </w:rPr>
        <w:t xml:space="preserve"> suspended</w:t>
      </w:r>
      <w:r w:rsidR="008E0453" w:rsidRPr="00483CEC">
        <w:rPr>
          <w:szCs w:val="24"/>
        </w:rPr>
        <w:t>,</w:t>
      </w:r>
      <w:r w:rsidR="004F5A06" w:rsidRPr="00483CEC">
        <w:rPr>
          <w:szCs w:val="24"/>
        </w:rPr>
        <w:t xml:space="preserve"> terminated</w:t>
      </w:r>
      <w:r w:rsidR="008E0453" w:rsidRPr="00483CEC">
        <w:rPr>
          <w:szCs w:val="24"/>
        </w:rPr>
        <w:t xml:space="preserve"> and/or</w:t>
      </w:r>
      <w:r w:rsidR="004F5A06" w:rsidRPr="00483CEC">
        <w:rPr>
          <w:szCs w:val="24"/>
        </w:rPr>
        <w:t xml:space="preserve"> </w:t>
      </w:r>
      <w:r w:rsidR="008E0453" w:rsidRPr="00483CEC">
        <w:rPr>
          <w:szCs w:val="24"/>
        </w:rPr>
        <w:t xml:space="preserve">completed </w:t>
      </w:r>
      <w:r w:rsidRPr="00483CEC">
        <w:rPr>
          <w:szCs w:val="24"/>
        </w:rPr>
        <w:t xml:space="preserve">which will be publicly accessible. </w:t>
      </w:r>
      <w:r w:rsidR="00484466" w:rsidRPr="00483CEC">
        <w:rPr>
          <w:szCs w:val="24"/>
        </w:rPr>
        <w:t>T</w:t>
      </w:r>
      <w:r w:rsidRPr="00483CEC">
        <w:rPr>
          <w:szCs w:val="24"/>
        </w:rPr>
        <w:t xml:space="preserve">he rights of research </w:t>
      </w:r>
      <w:r w:rsidR="008E0453" w:rsidRPr="00483CEC">
        <w:rPr>
          <w:szCs w:val="24"/>
        </w:rPr>
        <w:t>p</w:t>
      </w:r>
      <w:r w:rsidRPr="00483CEC">
        <w:rPr>
          <w:szCs w:val="24"/>
        </w:rPr>
        <w:t xml:space="preserve">articipants in terms of privacy and confidentiality must be </w:t>
      </w:r>
      <w:r w:rsidR="004C47D1" w:rsidRPr="00483CEC">
        <w:rPr>
          <w:szCs w:val="24"/>
        </w:rPr>
        <w:t xml:space="preserve">protected and </w:t>
      </w:r>
      <w:r w:rsidRPr="00483CEC">
        <w:rPr>
          <w:szCs w:val="24"/>
        </w:rPr>
        <w:t>maintained</w:t>
      </w:r>
      <w:r w:rsidR="004D3DEF" w:rsidRPr="00483CEC">
        <w:rPr>
          <w:color w:val="FF0000"/>
          <w:szCs w:val="24"/>
        </w:rPr>
        <w:t>.</w:t>
      </w:r>
      <w:r w:rsidRPr="00483CEC">
        <w:rPr>
          <w:color w:val="FF0000"/>
          <w:szCs w:val="24"/>
        </w:rPr>
        <w:t xml:space="preserve"> </w:t>
      </w:r>
    </w:p>
    <w:p w:rsidR="00A74109" w:rsidRPr="00483CEC" w:rsidRDefault="000D05EC" w:rsidP="00F57986">
      <w:pPr>
        <w:autoSpaceDE w:val="0"/>
        <w:autoSpaceDN w:val="0"/>
        <w:adjustRightInd w:val="0"/>
        <w:rPr>
          <w:szCs w:val="24"/>
          <w:lang w:val="en-GB" w:eastAsia="en-GB"/>
        </w:rPr>
      </w:pPr>
      <w:r w:rsidRPr="00483CEC">
        <w:rPr>
          <w:szCs w:val="24"/>
          <w:lang w:val="en-GB" w:eastAsia="en-GB"/>
        </w:rPr>
        <w:br w:type="page"/>
      </w:r>
    </w:p>
    <w:p w:rsidR="0029749D" w:rsidRPr="00483CEC" w:rsidRDefault="009142FB" w:rsidP="005F2315">
      <w:pPr>
        <w:keepNext/>
        <w:keepLines/>
        <w:numPr>
          <w:ilvl w:val="0"/>
          <w:numId w:val="9"/>
        </w:numPr>
        <w:tabs>
          <w:tab w:val="left" w:pos="426"/>
        </w:tabs>
        <w:spacing w:before="10" w:after="6" w:line="276" w:lineRule="auto"/>
        <w:ind w:left="454" w:right="4" w:hanging="454"/>
        <w:outlineLvl w:val="0"/>
        <w:rPr>
          <w:rFonts w:eastAsia="Times New Roman"/>
          <w:b/>
          <w:szCs w:val="24"/>
          <w:lang w:val="en-US" w:eastAsia="en-US"/>
        </w:rPr>
      </w:pPr>
      <w:bookmarkStart w:id="55" w:name="_Toc1990356"/>
      <w:bookmarkStart w:id="56" w:name="_Toc31802729"/>
      <w:bookmarkStart w:id="57" w:name="_Toc34732171"/>
      <w:bookmarkStart w:id="58" w:name="_Toc35501545"/>
      <w:bookmarkStart w:id="59" w:name="_Toc483477314"/>
      <w:bookmarkStart w:id="60" w:name="_Toc74672295"/>
      <w:bookmarkEnd w:id="28"/>
      <w:bookmarkEnd w:id="29"/>
      <w:bookmarkEnd w:id="30"/>
      <w:bookmarkEnd w:id="31"/>
      <w:bookmarkEnd w:id="32"/>
      <w:r w:rsidRPr="00483CEC">
        <w:rPr>
          <w:rFonts w:eastAsia="Times New Roman"/>
          <w:b/>
          <w:szCs w:val="24"/>
          <w:lang w:val="en-US" w:eastAsia="en-US"/>
        </w:rPr>
        <w:t xml:space="preserve">REGULATORY ACTIONS </w:t>
      </w:r>
      <w:bookmarkEnd w:id="59"/>
      <w:r w:rsidRPr="00483CEC">
        <w:rPr>
          <w:rFonts w:eastAsia="Times New Roman"/>
          <w:b/>
          <w:szCs w:val="24"/>
          <w:lang w:val="en-US" w:eastAsia="en-US"/>
        </w:rPr>
        <w:t>DURING  INSPECTIONS</w:t>
      </w:r>
      <w:bookmarkEnd w:id="60"/>
      <w:r w:rsidRPr="00483CEC">
        <w:rPr>
          <w:rFonts w:eastAsia="Times New Roman"/>
          <w:b/>
          <w:szCs w:val="24"/>
          <w:lang w:val="en-US" w:eastAsia="en-US"/>
        </w:rPr>
        <w:t xml:space="preserve"> </w:t>
      </w:r>
    </w:p>
    <w:p w:rsidR="00E324D1" w:rsidRPr="00483CEC" w:rsidRDefault="00E324D1" w:rsidP="0029749D">
      <w:pPr>
        <w:spacing w:line="276" w:lineRule="auto"/>
        <w:rPr>
          <w:rFonts w:eastAsia="Times New Roman"/>
          <w:szCs w:val="24"/>
          <w:lang w:val="en-US" w:eastAsia="en-US"/>
        </w:rPr>
      </w:pPr>
    </w:p>
    <w:p w:rsidR="0029749D" w:rsidRPr="00483CEC" w:rsidRDefault="0029749D" w:rsidP="0029749D">
      <w:pPr>
        <w:spacing w:line="276" w:lineRule="auto"/>
        <w:rPr>
          <w:rFonts w:eastAsia="Times New Roman"/>
          <w:szCs w:val="24"/>
          <w:lang w:val="en-US" w:eastAsia="en-US"/>
        </w:rPr>
      </w:pPr>
      <w:r w:rsidRPr="00483CEC">
        <w:rPr>
          <w:rFonts w:eastAsia="Times New Roman"/>
          <w:szCs w:val="24"/>
          <w:lang w:val="en-US" w:eastAsia="en-US"/>
        </w:rPr>
        <w:t>After inspection</w:t>
      </w:r>
      <w:r w:rsidR="000D05EC" w:rsidRPr="00483CEC">
        <w:rPr>
          <w:rFonts w:eastAsia="Times New Roman"/>
          <w:szCs w:val="24"/>
          <w:lang w:val="en-US" w:eastAsia="en-US"/>
        </w:rPr>
        <w:t xml:space="preserve"> of clinical trials</w:t>
      </w:r>
      <w:r w:rsidRPr="00483CEC">
        <w:rPr>
          <w:rFonts w:eastAsia="Times New Roman"/>
          <w:szCs w:val="24"/>
          <w:lang w:val="en-US" w:eastAsia="en-US"/>
        </w:rPr>
        <w:t xml:space="preserve">, the </w:t>
      </w:r>
      <w:r w:rsidR="000D05EC" w:rsidRPr="00483CEC">
        <w:rPr>
          <w:rFonts w:eastAsia="Times New Roman"/>
          <w:szCs w:val="24"/>
          <w:lang w:val="en-US" w:eastAsia="en-US"/>
        </w:rPr>
        <w:t>A</w:t>
      </w:r>
      <w:r w:rsidRPr="00483CEC">
        <w:rPr>
          <w:rFonts w:eastAsia="Times New Roman"/>
          <w:szCs w:val="24"/>
          <w:lang w:val="en-US" w:eastAsia="en-US"/>
        </w:rPr>
        <w:t>uthority may take the following regulatory action dependi</w:t>
      </w:r>
      <w:r w:rsidR="009E7B51" w:rsidRPr="00483CEC">
        <w:rPr>
          <w:rFonts w:eastAsia="Times New Roman"/>
          <w:szCs w:val="24"/>
          <w:lang w:val="en-US" w:eastAsia="en-US"/>
        </w:rPr>
        <w:t>ng on the deficiencies observed:</w:t>
      </w:r>
    </w:p>
    <w:p w:rsidR="0029749D" w:rsidRPr="00483CEC" w:rsidRDefault="0029749D" w:rsidP="00CE216E">
      <w:pPr>
        <w:widowControl w:val="0"/>
        <w:numPr>
          <w:ilvl w:val="0"/>
          <w:numId w:val="16"/>
        </w:numPr>
        <w:autoSpaceDE w:val="0"/>
        <w:autoSpaceDN w:val="0"/>
        <w:adjustRightInd w:val="0"/>
        <w:spacing w:line="276" w:lineRule="auto"/>
        <w:rPr>
          <w:rFonts w:eastAsia="Times New Roman"/>
          <w:szCs w:val="24"/>
          <w:lang w:val="en-US" w:eastAsia="en-US"/>
        </w:rPr>
      </w:pPr>
      <w:r w:rsidRPr="00483CEC">
        <w:rPr>
          <w:rFonts w:eastAsia="Times New Roman"/>
          <w:szCs w:val="24"/>
          <w:lang w:val="en-US" w:eastAsia="en-US"/>
        </w:rPr>
        <w:t>Issuing warning letter</w:t>
      </w:r>
    </w:p>
    <w:p w:rsidR="0029749D" w:rsidRPr="00483CEC" w:rsidRDefault="0029749D" w:rsidP="00CE216E">
      <w:pPr>
        <w:widowControl w:val="0"/>
        <w:numPr>
          <w:ilvl w:val="0"/>
          <w:numId w:val="16"/>
        </w:numPr>
        <w:autoSpaceDE w:val="0"/>
        <w:autoSpaceDN w:val="0"/>
        <w:adjustRightInd w:val="0"/>
        <w:spacing w:line="276" w:lineRule="auto"/>
        <w:rPr>
          <w:rFonts w:eastAsia="Times New Roman"/>
          <w:szCs w:val="24"/>
          <w:lang w:val="en-US" w:eastAsia="en-US"/>
        </w:rPr>
      </w:pPr>
      <w:r w:rsidRPr="00483CEC">
        <w:rPr>
          <w:rFonts w:eastAsia="Times New Roman"/>
          <w:szCs w:val="24"/>
          <w:lang w:val="en-US" w:eastAsia="en-US"/>
        </w:rPr>
        <w:t>Temporary suspen</w:t>
      </w:r>
      <w:r w:rsidR="000D05EC" w:rsidRPr="00483CEC">
        <w:rPr>
          <w:rFonts w:eastAsia="Times New Roman"/>
          <w:szCs w:val="24"/>
          <w:lang w:val="en-US" w:eastAsia="en-US"/>
        </w:rPr>
        <w:t>d</w:t>
      </w:r>
      <w:r w:rsidRPr="00483CEC">
        <w:rPr>
          <w:rFonts w:eastAsia="Times New Roman"/>
          <w:szCs w:val="24"/>
          <w:lang w:val="en-US" w:eastAsia="en-US"/>
        </w:rPr>
        <w:t xml:space="preserve"> of the trial authorization</w:t>
      </w:r>
    </w:p>
    <w:p w:rsidR="0029749D" w:rsidRPr="00483CEC" w:rsidRDefault="0029749D" w:rsidP="00CE216E">
      <w:pPr>
        <w:widowControl w:val="0"/>
        <w:numPr>
          <w:ilvl w:val="0"/>
          <w:numId w:val="16"/>
        </w:numPr>
        <w:autoSpaceDE w:val="0"/>
        <w:autoSpaceDN w:val="0"/>
        <w:adjustRightInd w:val="0"/>
        <w:spacing w:line="276" w:lineRule="auto"/>
        <w:rPr>
          <w:rFonts w:eastAsia="Times New Roman"/>
          <w:szCs w:val="24"/>
          <w:lang w:val="en-US" w:eastAsia="en-US"/>
        </w:rPr>
      </w:pPr>
      <w:r w:rsidRPr="00483CEC">
        <w:rPr>
          <w:rFonts w:eastAsia="Times New Roman"/>
          <w:szCs w:val="24"/>
          <w:lang w:val="en-US" w:eastAsia="en-US"/>
        </w:rPr>
        <w:t>Permanent</w:t>
      </w:r>
      <w:r w:rsidR="000D05EC" w:rsidRPr="00483CEC">
        <w:rPr>
          <w:rFonts w:eastAsia="Times New Roman"/>
          <w:szCs w:val="24"/>
          <w:lang w:val="en-US" w:eastAsia="en-US"/>
        </w:rPr>
        <w:t>ly</w:t>
      </w:r>
      <w:r w:rsidRPr="00483CEC">
        <w:rPr>
          <w:rFonts w:eastAsia="Times New Roman"/>
          <w:szCs w:val="24"/>
          <w:lang w:val="en-US" w:eastAsia="en-US"/>
        </w:rPr>
        <w:t xml:space="preserve"> </w:t>
      </w:r>
      <w:r w:rsidR="00762FD9" w:rsidRPr="00483CEC">
        <w:rPr>
          <w:rFonts w:eastAsia="Times New Roman"/>
          <w:szCs w:val="24"/>
          <w:lang w:val="en-US" w:eastAsia="en-US"/>
        </w:rPr>
        <w:t>terminate the trial</w:t>
      </w:r>
      <w:r w:rsidRPr="00483CEC">
        <w:rPr>
          <w:rFonts w:eastAsia="Times New Roman"/>
          <w:szCs w:val="24"/>
          <w:lang w:val="en-US" w:eastAsia="en-US"/>
        </w:rPr>
        <w:t xml:space="preserve"> </w:t>
      </w:r>
    </w:p>
    <w:p w:rsidR="0029749D" w:rsidRPr="00483CEC" w:rsidRDefault="0029749D" w:rsidP="00CE216E">
      <w:pPr>
        <w:widowControl w:val="0"/>
        <w:numPr>
          <w:ilvl w:val="0"/>
          <w:numId w:val="16"/>
        </w:numPr>
        <w:autoSpaceDE w:val="0"/>
        <w:autoSpaceDN w:val="0"/>
        <w:adjustRightInd w:val="0"/>
        <w:spacing w:line="276" w:lineRule="auto"/>
        <w:rPr>
          <w:rFonts w:eastAsia="Times New Roman"/>
          <w:szCs w:val="24"/>
          <w:lang w:val="en-US" w:eastAsia="en-US"/>
        </w:rPr>
      </w:pPr>
      <w:r w:rsidRPr="00483CEC">
        <w:rPr>
          <w:rFonts w:eastAsia="Times New Roman"/>
          <w:szCs w:val="24"/>
          <w:lang w:val="en-US" w:eastAsia="en-US"/>
        </w:rPr>
        <w:t xml:space="preserve">File case to the police for court proceedings </w:t>
      </w:r>
    </w:p>
    <w:p w:rsidR="00D439F3" w:rsidRPr="00483CEC" w:rsidRDefault="00D439F3" w:rsidP="00D439F3">
      <w:pPr>
        <w:widowControl w:val="0"/>
        <w:autoSpaceDE w:val="0"/>
        <w:autoSpaceDN w:val="0"/>
        <w:adjustRightInd w:val="0"/>
        <w:spacing w:line="276" w:lineRule="auto"/>
        <w:ind w:left="720"/>
        <w:rPr>
          <w:rFonts w:eastAsia="Times New Roman"/>
          <w:szCs w:val="24"/>
          <w:lang w:val="en-US" w:eastAsia="en-US"/>
        </w:rPr>
      </w:pPr>
    </w:p>
    <w:p w:rsidR="0029749D" w:rsidRPr="00483CEC" w:rsidRDefault="004148A9" w:rsidP="005F2315">
      <w:pPr>
        <w:keepNext/>
        <w:keepLines/>
        <w:numPr>
          <w:ilvl w:val="0"/>
          <w:numId w:val="9"/>
        </w:numPr>
        <w:tabs>
          <w:tab w:val="left" w:pos="426"/>
        </w:tabs>
        <w:spacing w:before="10" w:after="6" w:line="276" w:lineRule="auto"/>
        <w:ind w:left="454" w:right="4" w:hanging="454"/>
        <w:outlineLvl w:val="0"/>
        <w:rPr>
          <w:rFonts w:eastAsia="Times New Roman"/>
          <w:b/>
          <w:szCs w:val="24"/>
          <w:lang w:val="en-US" w:eastAsia="en-US"/>
        </w:rPr>
      </w:pPr>
      <w:bookmarkStart w:id="61" w:name="_Toc74672296"/>
      <w:r w:rsidRPr="00483CEC">
        <w:rPr>
          <w:rFonts w:eastAsia="Times New Roman"/>
          <w:b/>
          <w:szCs w:val="24"/>
          <w:lang w:val="en-US" w:eastAsia="en-US"/>
        </w:rPr>
        <w:t>APPEAL ON</w:t>
      </w:r>
      <w:r w:rsidR="00B32A6E" w:rsidRPr="00483CEC">
        <w:rPr>
          <w:rFonts w:eastAsia="Times New Roman"/>
          <w:b/>
          <w:szCs w:val="24"/>
          <w:lang w:val="en-US" w:eastAsia="en-US"/>
        </w:rPr>
        <w:t xml:space="preserve"> INSPECTION OUTCOMES</w:t>
      </w:r>
      <w:bookmarkEnd w:id="61"/>
    </w:p>
    <w:p w:rsidR="00D439F3" w:rsidRPr="00483CEC" w:rsidRDefault="00D439F3" w:rsidP="0029749D">
      <w:pPr>
        <w:rPr>
          <w:rFonts w:eastAsia="Times New Roman"/>
          <w:szCs w:val="24"/>
        </w:rPr>
      </w:pPr>
    </w:p>
    <w:p w:rsidR="0029749D" w:rsidRPr="00483CEC" w:rsidRDefault="0029749D" w:rsidP="005F2315">
      <w:pPr>
        <w:spacing w:line="276" w:lineRule="auto"/>
        <w:rPr>
          <w:rFonts w:eastAsia="Times New Roman"/>
          <w:szCs w:val="24"/>
        </w:rPr>
      </w:pPr>
      <w:r w:rsidRPr="00483CEC">
        <w:rPr>
          <w:rFonts w:eastAsia="Times New Roman"/>
          <w:szCs w:val="24"/>
        </w:rPr>
        <w:t xml:space="preserve">Any person aggrieved by a decision of the Authority in relation to any finding raised from inspection of </w:t>
      </w:r>
      <w:r w:rsidR="00A927F2" w:rsidRPr="00483CEC">
        <w:rPr>
          <w:rFonts w:eastAsia="Times New Roman"/>
          <w:szCs w:val="24"/>
        </w:rPr>
        <w:t>clinical trials</w:t>
      </w:r>
      <w:r w:rsidRPr="00483CEC">
        <w:rPr>
          <w:rFonts w:eastAsia="Times New Roman"/>
          <w:szCs w:val="24"/>
        </w:rPr>
        <w:t xml:space="preserve"> may</w:t>
      </w:r>
      <w:r w:rsidR="001451A3" w:rsidRPr="00483CEC">
        <w:rPr>
          <w:rFonts w:eastAsia="Times New Roman"/>
          <w:szCs w:val="24"/>
        </w:rPr>
        <w:t xml:space="preserve"> </w:t>
      </w:r>
      <w:r w:rsidR="00C756DB" w:rsidRPr="00483CEC">
        <w:rPr>
          <w:rFonts w:eastAsia="Times New Roman"/>
          <w:szCs w:val="24"/>
        </w:rPr>
        <w:t>appeal</w:t>
      </w:r>
      <w:r w:rsidRPr="00483CEC">
        <w:rPr>
          <w:rFonts w:eastAsia="Times New Roman"/>
          <w:szCs w:val="24"/>
        </w:rPr>
        <w:t xml:space="preserve"> to the Authority</w:t>
      </w:r>
      <w:r w:rsidR="00C108B4" w:rsidRPr="00483CEC">
        <w:rPr>
          <w:rFonts w:eastAsia="Times New Roman"/>
          <w:szCs w:val="24"/>
        </w:rPr>
        <w:t xml:space="preserve"> </w:t>
      </w:r>
      <w:r w:rsidR="006212F3" w:rsidRPr="00483CEC">
        <w:rPr>
          <w:rFonts w:eastAsia="Times New Roman"/>
          <w:szCs w:val="24"/>
        </w:rPr>
        <w:t>according to the timelines set out in regulations for clinical Trials in Rwanda.</w:t>
      </w:r>
    </w:p>
    <w:p w:rsidR="0029749D" w:rsidRPr="00483CEC" w:rsidRDefault="0029749D" w:rsidP="005F2315">
      <w:pPr>
        <w:spacing w:line="276" w:lineRule="auto"/>
        <w:rPr>
          <w:rFonts w:eastAsia="Times New Roman"/>
          <w:szCs w:val="24"/>
        </w:rPr>
      </w:pPr>
    </w:p>
    <w:p w:rsidR="0029749D" w:rsidRPr="00483CEC" w:rsidRDefault="0029749D" w:rsidP="0029749D">
      <w:pPr>
        <w:pStyle w:val="Default"/>
        <w:jc w:val="both"/>
        <w:rPr>
          <w:rFonts w:ascii="Times New Roman" w:hAnsi="Times New Roman" w:cs="Times New Roman"/>
          <w:b/>
          <w:bCs/>
          <w:color w:val="auto"/>
        </w:rPr>
      </w:pPr>
    </w:p>
    <w:p w:rsidR="00E0187B" w:rsidRPr="00483CEC" w:rsidRDefault="00EB289B" w:rsidP="00AB0555">
      <w:pPr>
        <w:tabs>
          <w:tab w:val="left" w:pos="9356"/>
        </w:tabs>
        <w:spacing w:before="10" w:after="6" w:line="276" w:lineRule="auto"/>
        <w:ind w:left="454" w:right="4"/>
        <w:rPr>
          <w:rFonts w:eastAsia="Times New Roman"/>
          <w:szCs w:val="24"/>
          <w:lang w:val="en-US" w:eastAsia="en-US"/>
        </w:rPr>
      </w:pPr>
      <w:r w:rsidRPr="00483CEC">
        <w:rPr>
          <w:rFonts w:eastAsia="Times New Roman"/>
          <w:szCs w:val="24"/>
          <w:lang w:val="en-US" w:eastAsia="en-US"/>
        </w:rPr>
        <w:br w:type="page"/>
      </w:r>
    </w:p>
    <w:p w:rsidR="00E0187B" w:rsidRPr="00483CEC" w:rsidRDefault="00CF145E" w:rsidP="00AB0555">
      <w:pPr>
        <w:keepNext/>
        <w:keepLines/>
        <w:tabs>
          <w:tab w:val="left" w:pos="9356"/>
        </w:tabs>
        <w:spacing w:before="10" w:after="6" w:line="276" w:lineRule="auto"/>
        <w:ind w:left="454" w:right="4"/>
        <w:outlineLvl w:val="0"/>
        <w:rPr>
          <w:rFonts w:eastAsia="Times New Roman"/>
          <w:b/>
          <w:color w:val="000000"/>
          <w:szCs w:val="24"/>
          <w:lang w:val="en-US" w:eastAsia="en-US"/>
        </w:rPr>
      </w:pPr>
      <w:bookmarkStart w:id="62" w:name="_Hlk523259853"/>
      <w:bookmarkStart w:id="63" w:name="_Toc59518891"/>
      <w:bookmarkStart w:id="64" w:name="_Toc74672297"/>
      <w:r w:rsidRPr="00483CEC">
        <w:rPr>
          <w:rFonts w:eastAsia="Times New Roman"/>
          <w:b/>
          <w:color w:val="000000"/>
          <w:szCs w:val="24"/>
          <w:lang w:val="en-US" w:eastAsia="en-US"/>
        </w:rPr>
        <w:t xml:space="preserve">APPENDIX I: </w:t>
      </w:r>
      <w:r w:rsidR="009142FB" w:rsidRPr="00483CEC">
        <w:rPr>
          <w:rFonts w:eastAsia="Times New Roman"/>
          <w:b/>
          <w:color w:val="000000"/>
          <w:szCs w:val="24"/>
          <w:lang w:val="en-US" w:eastAsia="en-US"/>
        </w:rPr>
        <w:t>GCP Inspection</w:t>
      </w:r>
      <w:r w:rsidR="00E0187B" w:rsidRPr="00483CEC">
        <w:rPr>
          <w:rFonts w:eastAsia="Times New Roman"/>
          <w:b/>
          <w:color w:val="000000"/>
          <w:szCs w:val="24"/>
          <w:lang w:val="en-US" w:eastAsia="en-US"/>
        </w:rPr>
        <w:t xml:space="preserve"> Process Flow</w:t>
      </w:r>
      <w:r w:rsidRPr="00483CEC">
        <w:rPr>
          <w:rFonts w:eastAsia="Times New Roman"/>
          <w:b/>
          <w:color w:val="000000"/>
          <w:szCs w:val="24"/>
          <w:lang w:val="en-US" w:eastAsia="en-US"/>
        </w:rPr>
        <w:t xml:space="preserve"> </w:t>
      </w:r>
      <w:r w:rsidR="00E0187B" w:rsidRPr="00483CEC">
        <w:rPr>
          <w:rFonts w:eastAsia="Times New Roman"/>
          <w:b/>
          <w:color w:val="000000"/>
          <w:szCs w:val="24"/>
          <w:lang w:val="en-US" w:eastAsia="en-US"/>
        </w:rPr>
        <w:t>chart</w:t>
      </w:r>
      <w:bookmarkEnd w:id="63"/>
      <w:bookmarkEnd w:id="64"/>
    </w:p>
    <w:p w:rsidR="00E0187B" w:rsidRPr="00483CEC" w:rsidRDefault="00E0187B" w:rsidP="00F57986">
      <w:pPr>
        <w:rPr>
          <w:szCs w:val="24"/>
          <w:lang w:val="en-US" w:eastAsia="en-US"/>
        </w:rPr>
      </w:pPr>
    </w:p>
    <w:bookmarkEnd w:id="62"/>
    <w:p w:rsidR="00B00163" w:rsidRPr="00483CEC" w:rsidRDefault="00544B23" w:rsidP="00F57986">
      <w:pPr>
        <w:rPr>
          <w:rFonts w:eastAsia="Times New Roman"/>
          <w:b/>
          <w:szCs w:val="24"/>
          <w:lang w:val="en-US" w:eastAsia="en-US"/>
        </w:rPr>
      </w:pPr>
      <w:r w:rsidRPr="00483CEC">
        <w:rPr>
          <w:noProof/>
          <w:szCs w:val="24"/>
          <w:lang w:val="en-GB" w:eastAsia="en-GB"/>
        </w:rPr>
        <w:drawing>
          <wp:inline distT="0" distB="0" distL="0" distR="0">
            <wp:extent cx="5943600"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EB289B" w:rsidRPr="00483CEC">
        <w:rPr>
          <w:szCs w:val="24"/>
          <w:lang w:val="en-US" w:eastAsia="en-US"/>
        </w:rPr>
        <w:t xml:space="preserve"> </w:t>
      </w:r>
      <w:r w:rsidR="0029387B" w:rsidRPr="00483CEC">
        <w:rPr>
          <w:szCs w:val="24"/>
          <w:lang w:val="en-US" w:eastAsia="en-US"/>
        </w:rPr>
        <w:br w:type="page"/>
      </w:r>
      <w:bookmarkStart w:id="65" w:name="_Toc492365128"/>
      <w:bookmarkStart w:id="66" w:name="_Toc59518892"/>
    </w:p>
    <w:p w:rsidR="00B00163" w:rsidRPr="00483CEC" w:rsidRDefault="00B00163" w:rsidP="00B00163">
      <w:pPr>
        <w:pStyle w:val="Heading1"/>
        <w:rPr>
          <w:szCs w:val="24"/>
        </w:rPr>
      </w:pPr>
      <w:bookmarkStart w:id="67" w:name="_Toc38136940"/>
      <w:bookmarkStart w:id="68" w:name="_Toc74672298"/>
      <w:r w:rsidRPr="00483CEC">
        <w:rPr>
          <w:szCs w:val="24"/>
        </w:rPr>
        <w:t>ENDORSEMENT OF THE GUIDELINES</w:t>
      </w:r>
      <w:bookmarkEnd w:id="67"/>
      <w:bookmarkEnd w:id="68"/>
      <w:r w:rsidRPr="00483CEC">
        <w:rPr>
          <w:szCs w:val="24"/>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911"/>
        <w:gridCol w:w="2784"/>
        <w:gridCol w:w="2977"/>
      </w:tblGrid>
      <w:tr w:rsidR="00B00163" w:rsidRPr="00483CEC" w:rsidTr="00194BE2">
        <w:tc>
          <w:tcPr>
            <w:tcW w:w="1217" w:type="dxa"/>
            <w:shd w:val="clear" w:color="auto" w:fill="auto"/>
          </w:tcPr>
          <w:p w:rsidR="00B00163" w:rsidRPr="00483CEC" w:rsidRDefault="00B00163" w:rsidP="00194BE2">
            <w:pPr>
              <w:rPr>
                <w:b/>
                <w:szCs w:val="24"/>
              </w:rPr>
            </w:pPr>
          </w:p>
        </w:tc>
        <w:tc>
          <w:tcPr>
            <w:tcW w:w="2911" w:type="dxa"/>
            <w:shd w:val="clear" w:color="auto" w:fill="auto"/>
          </w:tcPr>
          <w:p w:rsidR="00B00163" w:rsidRPr="00483CEC" w:rsidRDefault="00B00163" w:rsidP="00194BE2">
            <w:pPr>
              <w:rPr>
                <w:b/>
                <w:szCs w:val="24"/>
              </w:rPr>
            </w:pPr>
            <w:r w:rsidRPr="00483CEC">
              <w:rPr>
                <w:b/>
                <w:szCs w:val="24"/>
              </w:rPr>
              <w:t xml:space="preserve">Author </w:t>
            </w:r>
          </w:p>
        </w:tc>
        <w:tc>
          <w:tcPr>
            <w:tcW w:w="2784" w:type="dxa"/>
            <w:shd w:val="clear" w:color="auto" w:fill="auto"/>
          </w:tcPr>
          <w:p w:rsidR="00B00163" w:rsidRPr="00483CEC" w:rsidRDefault="00B00163" w:rsidP="00194BE2">
            <w:pPr>
              <w:rPr>
                <w:b/>
                <w:szCs w:val="24"/>
              </w:rPr>
            </w:pPr>
            <w:r w:rsidRPr="00483CEC">
              <w:rPr>
                <w:b/>
                <w:szCs w:val="24"/>
              </w:rPr>
              <w:t xml:space="preserve">Authorized by </w:t>
            </w:r>
          </w:p>
        </w:tc>
        <w:tc>
          <w:tcPr>
            <w:tcW w:w="2977" w:type="dxa"/>
            <w:shd w:val="clear" w:color="auto" w:fill="auto"/>
          </w:tcPr>
          <w:p w:rsidR="00B00163" w:rsidRPr="00483CEC" w:rsidRDefault="00B00163" w:rsidP="00194BE2">
            <w:pPr>
              <w:rPr>
                <w:b/>
                <w:szCs w:val="24"/>
              </w:rPr>
            </w:pPr>
            <w:r w:rsidRPr="00483CEC">
              <w:rPr>
                <w:b/>
                <w:szCs w:val="24"/>
              </w:rPr>
              <w:t xml:space="preserve">Approved by </w:t>
            </w:r>
          </w:p>
        </w:tc>
      </w:tr>
      <w:tr w:rsidR="00B00163" w:rsidRPr="00483CEC" w:rsidTr="00194BE2">
        <w:tc>
          <w:tcPr>
            <w:tcW w:w="1217" w:type="dxa"/>
            <w:shd w:val="clear" w:color="auto" w:fill="auto"/>
          </w:tcPr>
          <w:p w:rsidR="00B00163" w:rsidRPr="00483CEC" w:rsidRDefault="00B00163" w:rsidP="00194BE2">
            <w:pPr>
              <w:rPr>
                <w:b/>
                <w:szCs w:val="24"/>
              </w:rPr>
            </w:pPr>
          </w:p>
          <w:p w:rsidR="00B00163" w:rsidRPr="00483CEC" w:rsidRDefault="00B00163" w:rsidP="00194BE2">
            <w:pPr>
              <w:rPr>
                <w:b/>
                <w:szCs w:val="24"/>
              </w:rPr>
            </w:pPr>
            <w:r w:rsidRPr="00483CEC">
              <w:rPr>
                <w:b/>
                <w:szCs w:val="24"/>
              </w:rPr>
              <w:t xml:space="preserve">Title </w:t>
            </w:r>
          </w:p>
          <w:p w:rsidR="00B00163" w:rsidRPr="00483CEC" w:rsidRDefault="00B00163" w:rsidP="00194BE2">
            <w:pPr>
              <w:rPr>
                <w:b/>
                <w:szCs w:val="24"/>
              </w:rPr>
            </w:pPr>
          </w:p>
        </w:tc>
        <w:tc>
          <w:tcPr>
            <w:tcW w:w="2911" w:type="dxa"/>
            <w:shd w:val="clear" w:color="auto" w:fill="auto"/>
          </w:tcPr>
          <w:p w:rsidR="00B00163" w:rsidRPr="00483CEC" w:rsidRDefault="00B00163" w:rsidP="00194BE2">
            <w:pPr>
              <w:spacing w:line="240" w:lineRule="auto"/>
              <w:rPr>
                <w:b/>
                <w:szCs w:val="24"/>
              </w:rPr>
            </w:pPr>
            <w:r w:rsidRPr="00483CEC">
              <w:rPr>
                <w:szCs w:val="24"/>
              </w:rPr>
              <w:t>Division Manager of Pharmacovigilance &amp; Food Safety Monitoring</w:t>
            </w:r>
          </w:p>
        </w:tc>
        <w:tc>
          <w:tcPr>
            <w:tcW w:w="2784" w:type="dxa"/>
            <w:shd w:val="clear" w:color="auto" w:fill="auto"/>
          </w:tcPr>
          <w:p w:rsidR="00B00163" w:rsidRPr="00483CEC" w:rsidRDefault="00B00163" w:rsidP="00194BE2">
            <w:pPr>
              <w:spacing w:line="240" w:lineRule="auto"/>
              <w:rPr>
                <w:szCs w:val="24"/>
              </w:rPr>
            </w:pPr>
            <w:r w:rsidRPr="00483CEC">
              <w:rPr>
                <w:szCs w:val="24"/>
              </w:rPr>
              <w:t>Head of Food &amp; Drugs Inspections &amp; Safety Monitoring</w:t>
            </w:r>
          </w:p>
          <w:p w:rsidR="00B00163" w:rsidRPr="00483CEC" w:rsidRDefault="00B00163" w:rsidP="00194BE2">
            <w:pPr>
              <w:spacing w:line="240" w:lineRule="auto"/>
              <w:rPr>
                <w:b/>
                <w:szCs w:val="24"/>
              </w:rPr>
            </w:pPr>
            <w:r w:rsidRPr="00483CEC">
              <w:rPr>
                <w:szCs w:val="24"/>
              </w:rPr>
              <w:t>Department</w:t>
            </w:r>
          </w:p>
        </w:tc>
        <w:tc>
          <w:tcPr>
            <w:tcW w:w="2977" w:type="dxa"/>
            <w:shd w:val="clear" w:color="auto" w:fill="auto"/>
          </w:tcPr>
          <w:p w:rsidR="00B00163" w:rsidRPr="00483CEC" w:rsidRDefault="00B00163" w:rsidP="00194BE2">
            <w:pPr>
              <w:spacing w:line="240" w:lineRule="auto"/>
              <w:rPr>
                <w:szCs w:val="24"/>
              </w:rPr>
            </w:pPr>
          </w:p>
          <w:p w:rsidR="00B00163" w:rsidRPr="00483CEC" w:rsidRDefault="00B00163" w:rsidP="00194BE2">
            <w:pPr>
              <w:spacing w:line="240" w:lineRule="auto"/>
              <w:rPr>
                <w:b/>
                <w:szCs w:val="24"/>
              </w:rPr>
            </w:pPr>
            <w:r w:rsidRPr="00483CEC">
              <w:rPr>
                <w:szCs w:val="24"/>
              </w:rPr>
              <w:t>Director General</w:t>
            </w:r>
          </w:p>
        </w:tc>
      </w:tr>
      <w:tr w:rsidR="00B00163" w:rsidRPr="00483CEC" w:rsidTr="00194BE2">
        <w:tc>
          <w:tcPr>
            <w:tcW w:w="1217" w:type="dxa"/>
            <w:shd w:val="clear" w:color="auto" w:fill="auto"/>
          </w:tcPr>
          <w:p w:rsidR="00B00163" w:rsidRPr="00483CEC" w:rsidRDefault="00651F79" w:rsidP="00194BE2">
            <w:pPr>
              <w:rPr>
                <w:b/>
                <w:szCs w:val="24"/>
              </w:rPr>
            </w:pPr>
            <w:r w:rsidRPr="00483CEC">
              <w:rPr>
                <w:b/>
                <w:szCs w:val="24"/>
              </w:rPr>
              <w:t xml:space="preserve">Names </w:t>
            </w:r>
          </w:p>
          <w:p w:rsidR="00651F79" w:rsidRPr="00483CEC" w:rsidRDefault="00651F79" w:rsidP="00194BE2">
            <w:pPr>
              <w:rPr>
                <w:b/>
                <w:szCs w:val="24"/>
              </w:rPr>
            </w:pPr>
          </w:p>
        </w:tc>
        <w:tc>
          <w:tcPr>
            <w:tcW w:w="2911" w:type="dxa"/>
            <w:shd w:val="clear" w:color="auto" w:fill="auto"/>
          </w:tcPr>
          <w:p w:rsidR="00B00163" w:rsidRPr="00483CEC" w:rsidRDefault="00B00163" w:rsidP="00194BE2">
            <w:pPr>
              <w:rPr>
                <w:b/>
                <w:szCs w:val="24"/>
              </w:rPr>
            </w:pPr>
            <w:r w:rsidRPr="00483CEC">
              <w:rPr>
                <w:b/>
                <w:szCs w:val="24"/>
              </w:rPr>
              <w:t xml:space="preserve">NTIRENGANYA Lazare </w:t>
            </w:r>
          </w:p>
        </w:tc>
        <w:tc>
          <w:tcPr>
            <w:tcW w:w="2784" w:type="dxa"/>
            <w:shd w:val="clear" w:color="auto" w:fill="auto"/>
          </w:tcPr>
          <w:p w:rsidR="00B00163" w:rsidRPr="00483CEC" w:rsidRDefault="00B00163" w:rsidP="00194BE2">
            <w:pPr>
              <w:rPr>
                <w:b/>
                <w:szCs w:val="24"/>
              </w:rPr>
            </w:pPr>
            <w:r w:rsidRPr="00483CEC">
              <w:rPr>
                <w:b/>
                <w:szCs w:val="24"/>
              </w:rPr>
              <w:t>GISAGARA Alex</w:t>
            </w:r>
          </w:p>
        </w:tc>
        <w:tc>
          <w:tcPr>
            <w:tcW w:w="2977" w:type="dxa"/>
            <w:shd w:val="clear" w:color="auto" w:fill="auto"/>
          </w:tcPr>
          <w:p w:rsidR="00B00163" w:rsidRPr="00483CEC" w:rsidRDefault="00B00163" w:rsidP="00194BE2">
            <w:pPr>
              <w:jc w:val="left"/>
              <w:rPr>
                <w:b/>
                <w:szCs w:val="24"/>
              </w:rPr>
            </w:pPr>
            <w:r w:rsidRPr="00483CEC">
              <w:rPr>
                <w:b/>
                <w:szCs w:val="24"/>
              </w:rPr>
              <w:t xml:space="preserve">Dr Charles KARANGWA </w:t>
            </w:r>
          </w:p>
        </w:tc>
      </w:tr>
      <w:tr w:rsidR="00B00163" w:rsidRPr="00483CEC" w:rsidTr="00194BE2">
        <w:tc>
          <w:tcPr>
            <w:tcW w:w="1217" w:type="dxa"/>
            <w:shd w:val="clear" w:color="auto" w:fill="auto"/>
          </w:tcPr>
          <w:p w:rsidR="00B00163" w:rsidRPr="00483CEC" w:rsidRDefault="00B00163" w:rsidP="00194BE2">
            <w:pPr>
              <w:rPr>
                <w:b/>
                <w:szCs w:val="24"/>
              </w:rPr>
            </w:pPr>
            <w:r w:rsidRPr="00483CEC">
              <w:rPr>
                <w:b/>
                <w:szCs w:val="24"/>
              </w:rPr>
              <w:t>Signature</w:t>
            </w:r>
          </w:p>
          <w:p w:rsidR="00B00163" w:rsidRPr="00483CEC" w:rsidRDefault="00B00163" w:rsidP="00194BE2">
            <w:pPr>
              <w:rPr>
                <w:b/>
                <w:szCs w:val="24"/>
              </w:rPr>
            </w:pPr>
          </w:p>
        </w:tc>
        <w:tc>
          <w:tcPr>
            <w:tcW w:w="2911" w:type="dxa"/>
            <w:shd w:val="clear" w:color="auto" w:fill="auto"/>
          </w:tcPr>
          <w:p w:rsidR="00B00163" w:rsidRPr="00483CEC" w:rsidRDefault="00B00163" w:rsidP="00194BE2">
            <w:pPr>
              <w:rPr>
                <w:b/>
                <w:szCs w:val="24"/>
              </w:rPr>
            </w:pPr>
          </w:p>
        </w:tc>
        <w:tc>
          <w:tcPr>
            <w:tcW w:w="2784" w:type="dxa"/>
            <w:shd w:val="clear" w:color="auto" w:fill="auto"/>
          </w:tcPr>
          <w:p w:rsidR="00B00163" w:rsidRPr="00483CEC" w:rsidRDefault="00B00163" w:rsidP="00194BE2">
            <w:pPr>
              <w:rPr>
                <w:b/>
                <w:szCs w:val="24"/>
              </w:rPr>
            </w:pPr>
          </w:p>
        </w:tc>
        <w:tc>
          <w:tcPr>
            <w:tcW w:w="2977" w:type="dxa"/>
            <w:shd w:val="clear" w:color="auto" w:fill="auto"/>
          </w:tcPr>
          <w:p w:rsidR="00B00163" w:rsidRPr="00483CEC" w:rsidRDefault="00B00163" w:rsidP="00194BE2">
            <w:pPr>
              <w:rPr>
                <w:b/>
                <w:szCs w:val="24"/>
              </w:rPr>
            </w:pPr>
          </w:p>
        </w:tc>
      </w:tr>
      <w:tr w:rsidR="00B00163" w:rsidRPr="00483CEC" w:rsidTr="00194BE2">
        <w:tc>
          <w:tcPr>
            <w:tcW w:w="1217" w:type="dxa"/>
            <w:shd w:val="clear" w:color="auto" w:fill="auto"/>
          </w:tcPr>
          <w:p w:rsidR="00B00163" w:rsidRPr="00483CEC" w:rsidRDefault="00B00163" w:rsidP="00194BE2">
            <w:pPr>
              <w:rPr>
                <w:b/>
                <w:szCs w:val="24"/>
              </w:rPr>
            </w:pPr>
            <w:r w:rsidRPr="00483CEC">
              <w:rPr>
                <w:b/>
                <w:szCs w:val="24"/>
              </w:rPr>
              <w:t>Date</w:t>
            </w:r>
          </w:p>
          <w:p w:rsidR="00B00163" w:rsidRPr="00483CEC" w:rsidRDefault="00B00163" w:rsidP="00194BE2">
            <w:pPr>
              <w:rPr>
                <w:b/>
                <w:szCs w:val="24"/>
              </w:rPr>
            </w:pPr>
          </w:p>
        </w:tc>
        <w:tc>
          <w:tcPr>
            <w:tcW w:w="2911" w:type="dxa"/>
            <w:shd w:val="clear" w:color="auto" w:fill="auto"/>
          </w:tcPr>
          <w:p w:rsidR="00B00163" w:rsidRPr="00483CEC" w:rsidRDefault="00B00163" w:rsidP="00194BE2">
            <w:pPr>
              <w:rPr>
                <w:b/>
                <w:szCs w:val="24"/>
              </w:rPr>
            </w:pPr>
          </w:p>
        </w:tc>
        <w:tc>
          <w:tcPr>
            <w:tcW w:w="2784" w:type="dxa"/>
            <w:shd w:val="clear" w:color="auto" w:fill="auto"/>
          </w:tcPr>
          <w:p w:rsidR="00B00163" w:rsidRPr="00483CEC" w:rsidRDefault="00B00163" w:rsidP="00194BE2">
            <w:pPr>
              <w:rPr>
                <w:b/>
                <w:szCs w:val="24"/>
              </w:rPr>
            </w:pPr>
          </w:p>
        </w:tc>
        <w:tc>
          <w:tcPr>
            <w:tcW w:w="2977" w:type="dxa"/>
            <w:shd w:val="clear" w:color="auto" w:fill="auto"/>
          </w:tcPr>
          <w:p w:rsidR="00B00163" w:rsidRPr="00483CEC" w:rsidRDefault="00B00163" w:rsidP="00194BE2">
            <w:pPr>
              <w:rPr>
                <w:b/>
                <w:szCs w:val="24"/>
              </w:rPr>
            </w:pPr>
          </w:p>
        </w:tc>
      </w:tr>
    </w:tbl>
    <w:p w:rsidR="00B00163" w:rsidRPr="00483CEC" w:rsidRDefault="00B00163" w:rsidP="00C73FFE">
      <w:pPr>
        <w:rPr>
          <w:szCs w:val="24"/>
          <w:lang w:val="en-US" w:eastAsia="en-US"/>
        </w:rPr>
      </w:pPr>
    </w:p>
    <w:p w:rsidR="00B00163" w:rsidRPr="00483CEC" w:rsidRDefault="00B00163" w:rsidP="00C73FFE">
      <w:pPr>
        <w:rPr>
          <w:szCs w:val="24"/>
          <w:lang w:val="en-US" w:eastAsia="en-US"/>
        </w:rPr>
      </w:pPr>
    </w:p>
    <w:p w:rsidR="00B00163" w:rsidRPr="00483CEC" w:rsidRDefault="00B00163" w:rsidP="00C73FFE">
      <w:pPr>
        <w:rPr>
          <w:szCs w:val="24"/>
          <w:lang w:val="en-US" w:eastAsia="en-US"/>
        </w:rPr>
      </w:pPr>
    </w:p>
    <w:p w:rsidR="00E0187B" w:rsidRPr="00483CEC" w:rsidRDefault="00B00163" w:rsidP="005F2315">
      <w:pPr>
        <w:rPr>
          <w:rFonts w:eastAsia="Times New Roman"/>
          <w:b/>
          <w:szCs w:val="24"/>
          <w:lang w:val="en-US" w:eastAsia="en-US"/>
        </w:rPr>
      </w:pPr>
      <w:r w:rsidRPr="00483CEC">
        <w:rPr>
          <w:szCs w:val="24"/>
          <w:lang w:val="en-US" w:eastAsia="en-US"/>
        </w:rPr>
        <w:br w:type="page"/>
      </w:r>
      <w:r w:rsidR="00AB4E8C" w:rsidRPr="00483CEC">
        <w:rPr>
          <w:rFonts w:eastAsia="Times New Roman"/>
          <w:b/>
          <w:szCs w:val="24"/>
          <w:lang w:val="en-US" w:eastAsia="en-US"/>
        </w:rPr>
        <w:t xml:space="preserve">Annex 1: </w:t>
      </w:r>
      <w:r w:rsidR="0096128A" w:rsidRPr="00483CEC">
        <w:rPr>
          <w:rFonts w:eastAsia="Times New Roman"/>
          <w:b/>
          <w:szCs w:val="24"/>
          <w:lang w:val="en-US" w:eastAsia="en-US"/>
        </w:rPr>
        <w:t>GCP INSPECTION CHECK LIST</w:t>
      </w:r>
      <w:bookmarkEnd w:id="65"/>
      <w:bookmarkEnd w:id="66"/>
    </w:p>
    <w:p w:rsidR="007372DA" w:rsidRPr="00483CEC" w:rsidRDefault="007372DA" w:rsidP="00267297">
      <w:pPr>
        <w:rPr>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5683"/>
      </w:tblGrid>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Date of Inspection </w:t>
            </w:r>
          </w:p>
        </w:tc>
        <w:tc>
          <w:tcPr>
            <w:tcW w:w="568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w:t>
            </w: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Name and Address of the site</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Protocol Number</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Stage of study</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        Before trial commencement</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        During clinical conduct</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         After completion</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Principal Investigator</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Sub/Co-Investigator</w:t>
            </w:r>
          </w:p>
        </w:tc>
        <w:tc>
          <w:tcPr>
            <w:tcW w:w="568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1…………………………………………………………</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2…………………………………………………………</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3…………………………………………………………</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4…………………………………………………………</w:t>
            </w: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Study Title</w:t>
            </w:r>
          </w:p>
        </w:tc>
        <w:tc>
          <w:tcPr>
            <w:tcW w:w="568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w:t>
            </w:r>
          </w:p>
        </w:tc>
      </w:tr>
      <w:tr w:rsidR="007372DA"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Regulatory Authority approval date</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Version &amp;Date</w:t>
            </w:r>
          </w:p>
        </w:tc>
        <w:tc>
          <w:tcPr>
            <w:tcW w:w="5683"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w:t>
            </w:r>
            <w:r w:rsidR="007C4203" w:rsidRPr="00483CEC">
              <w:rPr>
                <w:rFonts w:eastAsia="Times New Roman"/>
                <w:szCs w:val="24"/>
              </w:rPr>
              <w:t>..</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w:t>
            </w:r>
          </w:p>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w:t>
            </w:r>
          </w:p>
        </w:tc>
      </w:tr>
      <w:tr w:rsidR="007372DA" w:rsidRPr="00483CEC" w:rsidTr="00450539">
        <w:trPr>
          <w:trHeight w:val="323"/>
        </w:trPr>
        <w:tc>
          <w:tcPr>
            <w:tcW w:w="38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7372DA" w:rsidRPr="00483CEC" w:rsidRDefault="007372DA" w:rsidP="005F2315">
            <w:pPr>
              <w:widowControl w:val="0"/>
              <w:overflowPunct w:val="0"/>
              <w:autoSpaceDE w:val="0"/>
              <w:autoSpaceDN w:val="0"/>
              <w:adjustRightInd w:val="0"/>
              <w:spacing w:line="276" w:lineRule="auto"/>
              <w:ind w:left="120"/>
              <w:textAlignment w:val="baseline"/>
              <w:rPr>
                <w:rFonts w:eastAsia="Times New Roman"/>
                <w:szCs w:val="24"/>
              </w:rPr>
            </w:pPr>
            <w:r w:rsidRPr="00483CEC">
              <w:rPr>
                <w:rFonts w:eastAsia="Times New Roman"/>
                <w:szCs w:val="24"/>
              </w:rPr>
              <w:t>Ethical Approval date for informed consent form</w:t>
            </w:r>
          </w:p>
          <w:p w:rsidR="007372DA" w:rsidRPr="00483CEC" w:rsidRDefault="007372DA" w:rsidP="005F2315">
            <w:pPr>
              <w:widowControl w:val="0"/>
              <w:overflowPunct w:val="0"/>
              <w:autoSpaceDE w:val="0"/>
              <w:autoSpaceDN w:val="0"/>
              <w:adjustRightInd w:val="0"/>
              <w:spacing w:line="276" w:lineRule="auto"/>
              <w:ind w:left="120"/>
              <w:textAlignment w:val="baseline"/>
              <w:rPr>
                <w:rFonts w:eastAsia="Times New Roman"/>
                <w:szCs w:val="24"/>
              </w:rPr>
            </w:pPr>
            <w:r w:rsidRPr="00483CEC">
              <w:rPr>
                <w:rFonts w:eastAsia="Times New Roman"/>
                <w:szCs w:val="24"/>
              </w:rPr>
              <w:t>1)……………………………………………………………………….</w:t>
            </w:r>
          </w:p>
          <w:p w:rsidR="007372DA" w:rsidRPr="00483CEC" w:rsidRDefault="007372DA" w:rsidP="005F2315">
            <w:pPr>
              <w:widowControl w:val="0"/>
              <w:overflowPunct w:val="0"/>
              <w:autoSpaceDE w:val="0"/>
              <w:autoSpaceDN w:val="0"/>
              <w:adjustRightInd w:val="0"/>
              <w:spacing w:line="276" w:lineRule="auto"/>
              <w:ind w:left="120"/>
              <w:textAlignment w:val="baseline"/>
              <w:rPr>
                <w:rFonts w:eastAsia="Times New Roman"/>
                <w:szCs w:val="24"/>
                <w:lang w:val="en-US" w:eastAsia="en-US"/>
              </w:rPr>
            </w:pPr>
            <w:r w:rsidRPr="00483CEC">
              <w:rPr>
                <w:rFonts w:eastAsia="Times New Roman"/>
                <w:szCs w:val="24"/>
              </w:rPr>
              <w:t>2)………………………………………………………………………</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rPr>
          <w:trHeight w:val="323"/>
        </w:trPr>
        <w:tc>
          <w:tcPr>
            <w:tcW w:w="389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Names of Inspectors</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1…………………………………………………………</w:t>
            </w:r>
          </w:p>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2…………………………………………………………</w:t>
            </w:r>
          </w:p>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rPr>
            </w:pPr>
            <w:r w:rsidRPr="00483CEC">
              <w:rPr>
                <w:rFonts w:eastAsia="Times New Roman"/>
                <w:szCs w:val="24"/>
              </w:rPr>
              <w:t>3…………………………………………………………</w:t>
            </w:r>
          </w:p>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4…………………………………………………………</w:t>
            </w: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Screening date 1</w:t>
            </w:r>
            <w:r w:rsidRPr="00483CEC">
              <w:rPr>
                <w:rFonts w:eastAsia="Times New Roman"/>
                <w:szCs w:val="24"/>
                <w:vertAlign w:val="superscript"/>
              </w:rPr>
              <w:t>st</w:t>
            </w:r>
            <w:r w:rsidRPr="00483CEC">
              <w:rPr>
                <w:rFonts w:eastAsia="Times New Roman"/>
                <w:szCs w:val="24"/>
              </w:rPr>
              <w:t xml:space="preserve"> Participant </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How many Participants enrolled </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Randomization date of 1</w:t>
            </w:r>
            <w:r w:rsidRPr="00483CEC">
              <w:rPr>
                <w:rFonts w:eastAsia="Times New Roman"/>
                <w:szCs w:val="24"/>
                <w:vertAlign w:val="superscript"/>
              </w:rPr>
              <w:t>st</w:t>
            </w:r>
            <w:r w:rsidRPr="00483CEC">
              <w:rPr>
                <w:rFonts w:eastAsia="Times New Roman"/>
                <w:szCs w:val="24"/>
              </w:rPr>
              <w:t xml:space="preserve"> Participant</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How Many Participant withdrew from the study?</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How many Participants completed the study</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r w:rsidR="00074CE4" w:rsidRPr="00483CEC" w:rsidTr="00450539">
        <w:tc>
          <w:tcPr>
            <w:tcW w:w="3893" w:type="dxa"/>
            <w:tcBorders>
              <w:top w:val="single" w:sz="4" w:space="0" w:color="000000"/>
              <w:left w:val="single" w:sz="4" w:space="0" w:color="000000"/>
              <w:bottom w:val="single" w:sz="4" w:space="0" w:color="000000"/>
              <w:right w:val="single" w:sz="4" w:space="0" w:color="000000"/>
            </w:tcBorders>
            <w:shd w:val="clear" w:color="auto" w:fill="auto"/>
            <w:hideMark/>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r w:rsidRPr="00483CEC">
              <w:rPr>
                <w:rFonts w:eastAsia="Times New Roman"/>
                <w:szCs w:val="24"/>
              </w:rPr>
              <w:t xml:space="preserve">How many SAEs were reported </w:t>
            </w:r>
          </w:p>
        </w:tc>
        <w:tc>
          <w:tcPr>
            <w:tcW w:w="5683" w:type="dxa"/>
            <w:tcBorders>
              <w:top w:val="single" w:sz="4" w:space="0" w:color="000000"/>
              <w:left w:val="single" w:sz="4" w:space="0" w:color="000000"/>
              <w:bottom w:val="single" w:sz="4" w:space="0" w:color="000000"/>
              <w:right w:val="single" w:sz="4" w:space="0" w:color="000000"/>
            </w:tcBorders>
            <w:shd w:val="clear" w:color="auto" w:fill="auto"/>
          </w:tcPr>
          <w:p w:rsidR="00074CE4" w:rsidRPr="00483CEC" w:rsidRDefault="00074CE4" w:rsidP="005F2315">
            <w:pPr>
              <w:widowControl w:val="0"/>
              <w:overflowPunct w:val="0"/>
              <w:autoSpaceDE w:val="0"/>
              <w:autoSpaceDN w:val="0"/>
              <w:adjustRightInd w:val="0"/>
              <w:spacing w:line="276" w:lineRule="auto"/>
              <w:textAlignment w:val="baseline"/>
              <w:rPr>
                <w:rFonts w:eastAsia="Times New Roman"/>
                <w:szCs w:val="24"/>
                <w:lang w:val="en-US" w:eastAsia="en-US"/>
              </w:rPr>
            </w:pPr>
          </w:p>
        </w:tc>
      </w:tr>
    </w:tbl>
    <w:p w:rsidR="007372DA" w:rsidRPr="00483CEC" w:rsidRDefault="007372DA" w:rsidP="007372DA">
      <w:pPr>
        <w:rPr>
          <w:szCs w:val="24"/>
        </w:rPr>
      </w:pPr>
    </w:p>
    <w:p w:rsidR="007372DA" w:rsidRPr="00483CEC" w:rsidRDefault="007372DA" w:rsidP="007372DA">
      <w:pPr>
        <w:rPr>
          <w:b/>
          <w:szCs w:val="24"/>
        </w:rPr>
      </w:pPr>
      <w:r w:rsidRPr="00483CEC">
        <w:rPr>
          <w:b/>
          <w:szCs w:val="24"/>
        </w:rPr>
        <w:t xml:space="preserve">A. FACILITY INSPECTION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45"/>
        <w:gridCol w:w="621"/>
        <w:gridCol w:w="901"/>
      </w:tblGrid>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CONSULTING AREA</w:t>
            </w:r>
          </w:p>
        </w:tc>
        <w:tc>
          <w:tcPr>
            <w:tcW w:w="745"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YES</w:t>
            </w:r>
          </w:p>
        </w:tc>
        <w:tc>
          <w:tcPr>
            <w:tcW w:w="621"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NO</w:t>
            </w:r>
          </w:p>
        </w:tc>
        <w:tc>
          <w:tcPr>
            <w:tcW w:w="901"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NA</w:t>
            </w: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Is the consulting area where the PI evaluates the participants during visits adequate in size?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Are there lock-up cupboards for confidential documents?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Is the trial specific equipment available in consulting room?</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If not, is the area where procedures are performed adequate and easily accessible?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COMPLIANCE </w:t>
            </w:r>
            <w:r w:rsidR="007C4203" w:rsidRPr="00483CEC">
              <w:rPr>
                <w:rFonts w:eastAsia="Times New Roman"/>
                <w:b/>
                <w:szCs w:val="24"/>
              </w:rPr>
              <w:t>TO THE</w:t>
            </w:r>
            <w:r w:rsidRPr="00483CEC">
              <w:rPr>
                <w:rFonts w:eastAsia="Times New Roman"/>
                <w:b/>
                <w:szCs w:val="24"/>
              </w:rPr>
              <w:t xml:space="preserve"> TRIAL PROTOCOL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 Is the trial being carried out in accordance to the trial protocol provisions?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C7D94" w:rsidP="005F2315">
            <w:pPr>
              <w:widowControl w:val="0"/>
              <w:overflowPunct w:val="0"/>
              <w:autoSpaceDE w:val="0"/>
              <w:autoSpaceDN w:val="0"/>
              <w:adjustRightInd w:val="0"/>
              <w:spacing w:line="240" w:lineRule="auto"/>
              <w:textAlignment w:val="baseline"/>
              <w:rPr>
                <w:rFonts w:eastAsia="Times New Roman"/>
                <w:szCs w:val="24"/>
              </w:rPr>
            </w:pPr>
            <w:r w:rsidRPr="00483CEC">
              <w:rPr>
                <w:rFonts w:eastAsia="Times New Roman"/>
                <w:szCs w:val="24"/>
              </w:rPr>
              <w:t>2.</w:t>
            </w:r>
            <w:r w:rsidR="007372DA" w:rsidRPr="00483CEC">
              <w:rPr>
                <w:rFonts w:eastAsia="Times New Roman"/>
                <w:szCs w:val="24"/>
              </w:rPr>
              <w:t xml:space="preserve">Are the SOP mentioned in the protocol being implemented? (Note: You can provide a detail of SOP </w:t>
            </w:r>
            <w:r w:rsidR="0056642B" w:rsidRPr="00483CEC">
              <w:rPr>
                <w:rFonts w:eastAsia="Times New Roman"/>
                <w:szCs w:val="24"/>
              </w:rPr>
              <w:t>mentioned)</w:t>
            </w:r>
          </w:p>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rPr>
            </w:pPr>
            <w:r w:rsidRPr="00483CEC">
              <w:rPr>
                <w:rFonts w:eastAsia="Times New Roman"/>
                <w:szCs w:val="24"/>
              </w:rPr>
              <w:t>1. ……………………………………………………</w:t>
            </w:r>
          </w:p>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rPr>
            </w:pPr>
            <w:r w:rsidRPr="00483CEC">
              <w:rPr>
                <w:rFonts w:eastAsia="Times New Roman"/>
                <w:szCs w:val="24"/>
              </w:rPr>
              <w:t>2…………………………………………………</w:t>
            </w:r>
            <w:r w:rsidR="0056642B" w:rsidRPr="00483CEC">
              <w:rPr>
                <w:rFonts w:eastAsia="Times New Roman"/>
                <w:szCs w:val="24"/>
              </w:rPr>
              <w:t>….</w:t>
            </w:r>
          </w:p>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Was the dose in the protocol the same as the dose </w:t>
            </w:r>
            <w:r w:rsidR="0056642B" w:rsidRPr="00483CEC">
              <w:rPr>
                <w:rFonts w:eastAsia="Times New Roman"/>
                <w:szCs w:val="24"/>
              </w:rPr>
              <w:t>dispensed?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C4203"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PROCEDURE ROOM</w:t>
            </w:r>
            <w:r w:rsidR="007372DA" w:rsidRPr="00483CEC">
              <w:rPr>
                <w:rFonts w:eastAsia="Times New Roman"/>
                <w:b/>
                <w:szCs w:val="24"/>
              </w:rPr>
              <w:t xml:space="preserv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 Are all protocol specified </w:t>
            </w:r>
            <w:r w:rsidR="007C7D94" w:rsidRPr="00483CEC">
              <w:rPr>
                <w:rFonts w:eastAsia="Times New Roman"/>
                <w:szCs w:val="24"/>
              </w:rPr>
              <w:t>equipment</w:t>
            </w:r>
            <w:r w:rsidRPr="00483CEC">
              <w:rPr>
                <w:rFonts w:eastAsia="Times New Roman"/>
                <w:szCs w:val="24"/>
              </w:rPr>
              <w:t xml:space="preserve"> calibrated and validated?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Are SOPs on how to use equipment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Is the blood sampling area kept according to infection control </w:t>
            </w:r>
            <w:r w:rsidR="0056642B" w:rsidRPr="00483CEC">
              <w:rPr>
                <w:rFonts w:eastAsia="Times New Roman"/>
                <w:szCs w:val="24"/>
              </w:rPr>
              <w:t>procedures?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Is an SOP on handling of biological waste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rPr>
            </w:pPr>
            <w:r w:rsidRPr="00483CEC">
              <w:rPr>
                <w:rFonts w:eastAsia="Times New Roman"/>
                <w:szCs w:val="24"/>
              </w:rPr>
              <w:t>5. Is an emergency trolley available in the procedure area?</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483CEC">
              <w:rPr>
                <w:rFonts w:ascii="Times New Roman" w:hAnsi="Times New Roman"/>
                <w:sz w:val="24"/>
                <w:szCs w:val="24"/>
              </w:rPr>
              <w:t>Is the trolley locked and are keys available and controlled?</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483CEC">
              <w:rPr>
                <w:rFonts w:ascii="Times New Roman" w:hAnsi="Times New Roman"/>
                <w:sz w:val="24"/>
                <w:szCs w:val="24"/>
              </w:rPr>
              <w:t>Is the emergency trolley frequently checked?</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483CEC">
              <w:rPr>
                <w:rFonts w:ascii="Times New Roman" w:hAnsi="Times New Roman"/>
                <w:sz w:val="24"/>
                <w:szCs w:val="24"/>
              </w:rPr>
              <w:t>Are medicines stored within their expiry dates?</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483CEC">
              <w:rPr>
                <w:rFonts w:ascii="Times New Roman" w:hAnsi="Times New Roman"/>
                <w:sz w:val="24"/>
                <w:szCs w:val="24"/>
              </w:rPr>
              <w:t>Are oxygen and accessories available checked and signed?</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hAnsi="Times New Roman"/>
                <w:sz w:val="24"/>
                <w:szCs w:val="24"/>
              </w:rPr>
            </w:pPr>
            <w:r w:rsidRPr="00483CEC">
              <w:rPr>
                <w:rFonts w:ascii="Times New Roman" w:hAnsi="Times New Roman"/>
                <w:sz w:val="24"/>
                <w:szCs w:val="24"/>
              </w:rPr>
              <w:t>Are investigators ALS trained?</w:t>
            </w:r>
          </w:p>
          <w:p w:rsidR="007372DA" w:rsidRPr="00483CEC" w:rsidRDefault="007372DA" w:rsidP="005F2315">
            <w:pPr>
              <w:pStyle w:val="ListParagraph"/>
              <w:widowControl w:val="0"/>
              <w:numPr>
                <w:ilvl w:val="0"/>
                <w:numId w:val="17"/>
              </w:numPr>
              <w:overflowPunct w:val="0"/>
              <w:autoSpaceDE w:val="0"/>
              <w:autoSpaceDN w:val="0"/>
              <w:adjustRightInd w:val="0"/>
              <w:spacing w:line="240" w:lineRule="auto"/>
              <w:contextualSpacing/>
              <w:jc w:val="left"/>
              <w:textAlignment w:val="baseline"/>
              <w:rPr>
                <w:rFonts w:ascii="Times New Roman" w:eastAsia="Times New Roman" w:hAnsi="Times New Roman"/>
                <w:sz w:val="24"/>
                <w:szCs w:val="24"/>
                <w:lang w:val="en-US" w:eastAsia="en-US"/>
              </w:rPr>
            </w:pPr>
            <w:r w:rsidRPr="00483CEC">
              <w:rPr>
                <w:rFonts w:ascii="Times New Roman" w:hAnsi="Times New Roman"/>
                <w:sz w:val="24"/>
                <w:szCs w:val="24"/>
              </w:rPr>
              <w:t>Is clinical staff CPR trained?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A346DE"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483CEC" w:rsidRDefault="00A346DE" w:rsidP="005F2315">
            <w:pPr>
              <w:widowControl w:val="0"/>
              <w:overflowPunct w:val="0"/>
              <w:autoSpaceDE w:val="0"/>
              <w:autoSpaceDN w:val="0"/>
              <w:adjustRightInd w:val="0"/>
              <w:spacing w:line="240" w:lineRule="auto"/>
              <w:jc w:val="left"/>
              <w:textAlignment w:val="baseline"/>
              <w:rPr>
                <w:rFonts w:eastAsia="Times New Roman"/>
                <w:b/>
                <w:szCs w:val="24"/>
                <w:lang w:val="en-US" w:eastAsia="en-US"/>
              </w:rPr>
            </w:pPr>
            <w:r w:rsidRPr="00483CEC">
              <w:rPr>
                <w:rFonts w:eastAsia="Times New Roman"/>
                <w:b/>
                <w:szCs w:val="24"/>
              </w:rPr>
              <w:t xml:space="preserve">PHARMACY </w:t>
            </w:r>
            <w:r w:rsidR="007C4203" w:rsidRPr="00483CEC">
              <w:rPr>
                <w:rFonts w:eastAsia="Times New Roman"/>
                <w:b/>
                <w:szCs w:val="24"/>
              </w:rPr>
              <w:t>MANAMAGEMENT (</w:t>
            </w:r>
            <w:r w:rsidRPr="00483CEC">
              <w:rPr>
                <w:rFonts w:eastAsia="Times New Roman"/>
                <w:b/>
                <w:szCs w:val="24"/>
              </w:rPr>
              <w:t>INVESTIGATIONAL PRODUCTS STORAGE AREA)</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YES</w:t>
            </w: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NO</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NA</w:t>
            </w: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Are the Pharmacy access controlled, temperature and humidity?</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Are Investigational products stored as per temperature or humidity?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In case of vaccines are a spillage SOP available and the study team trained to handle such an incidence?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Are electronic or hand-written logs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5. Is an SOP on how to handle electricity or temperature failure in the pharmacy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pStyle w:val="Subtitle"/>
              <w:widowControl w:val="0"/>
              <w:overflowPunct w:val="0"/>
              <w:autoSpaceDE w:val="0"/>
              <w:autoSpaceDN w:val="0"/>
              <w:adjustRightInd w:val="0"/>
              <w:spacing w:after="0" w:line="240" w:lineRule="auto"/>
              <w:textAlignment w:val="baseline"/>
              <w:rPr>
                <w:rFonts w:ascii="Times New Roman" w:hAnsi="Times New Roman"/>
                <w:i w:val="0"/>
                <w:color w:val="auto"/>
              </w:rPr>
            </w:pPr>
            <w:r w:rsidRPr="00483CEC">
              <w:rPr>
                <w:rFonts w:ascii="Times New Roman" w:hAnsi="Times New Roman"/>
                <w:i w:val="0"/>
                <w:color w:val="auto"/>
              </w:rPr>
              <w:t>6. Are the investigational products for different studies clearly identified and stored in separate lock-up cupboards?</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pStyle w:val="Subtitle"/>
              <w:widowControl w:val="0"/>
              <w:overflowPunct w:val="0"/>
              <w:autoSpaceDE w:val="0"/>
              <w:autoSpaceDN w:val="0"/>
              <w:adjustRightInd w:val="0"/>
              <w:spacing w:after="0" w:line="240" w:lineRule="auto"/>
              <w:textAlignment w:val="baseline"/>
              <w:rPr>
                <w:rFonts w:ascii="Times New Roman" w:hAnsi="Times New Roman"/>
                <w:b/>
                <w:i w:val="0"/>
                <w:color w:val="auto"/>
              </w:rPr>
            </w:pPr>
            <w:r w:rsidRPr="00483CEC">
              <w:rPr>
                <w:rFonts w:ascii="Times New Roman" w:hAnsi="Times New Roman"/>
                <w:b/>
                <w:i w:val="0"/>
                <w:color w:val="auto"/>
              </w:rPr>
              <w:t>ARCHIVE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pStyle w:val="Subtitle"/>
              <w:widowControl w:val="0"/>
              <w:overflowPunct w:val="0"/>
              <w:autoSpaceDE w:val="0"/>
              <w:autoSpaceDN w:val="0"/>
              <w:adjustRightInd w:val="0"/>
              <w:spacing w:after="0" w:line="240" w:lineRule="auto"/>
              <w:jc w:val="both"/>
              <w:textAlignment w:val="baseline"/>
              <w:rPr>
                <w:rFonts w:ascii="Times New Roman" w:hAnsi="Times New Roman"/>
                <w:i w:val="0"/>
                <w:color w:val="auto"/>
              </w:rPr>
            </w:pPr>
            <w:r w:rsidRPr="00483CEC">
              <w:rPr>
                <w:rFonts w:ascii="Times New Roman" w:hAnsi="Times New Roman"/>
                <w:i w:val="0"/>
                <w:color w:val="auto"/>
              </w:rPr>
              <w:t xml:space="preserve">1.Is </w:t>
            </w:r>
            <w:r w:rsidR="0056642B" w:rsidRPr="00483CEC">
              <w:rPr>
                <w:rFonts w:ascii="Times New Roman" w:hAnsi="Times New Roman"/>
                <w:i w:val="0"/>
                <w:color w:val="auto"/>
              </w:rPr>
              <w:t>there an</w:t>
            </w:r>
            <w:r w:rsidRPr="00483CEC">
              <w:rPr>
                <w:rFonts w:ascii="Times New Roman" w:hAnsi="Times New Roman"/>
                <w:i w:val="0"/>
                <w:color w:val="auto"/>
              </w:rPr>
              <w:t xml:space="preserve"> agreement between the Sponsor and the Clinical trial site/CRO on archiving of documentation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Was access to the archive facility restricted?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Are records of retrieval of documents from the archive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4. Was the archive storage area fireproof and pest controlled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CLINICAL LABORATORY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 Is the clinical laboratory at the same site?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If not are procedures in handling biological samples clearly documented?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Is the laboratory accredited for the tests to be performed?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Are all testing procedures used in the laboratory validated?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5. Are all instruments qualified?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6. Are all instruments and </w:t>
            </w:r>
            <w:r w:rsidR="0056642B" w:rsidRPr="00483CEC">
              <w:rPr>
                <w:rFonts w:eastAsia="Times New Roman"/>
                <w:szCs w:val="24"/>
              </w:rPr>
              <w:t>equipment’s</w:t>
            </w:r>
            <w:r w:rsidRPr="00483CEC">
              <w:rPr>
                <w:rFonts w:eastAsia="Times New Roman"/>
                <w:szCs w:val="24"/>
              </w:rPr>
              <w:t xml:space="preserve"> calibrated and maintained/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7. Are updated signed CVs of analysts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8. Are the frequencies of QC checks for each instrument before analysis documented?</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9. Are there SOPs for receipt, storage of chemicals and preparation of solution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10. Is an SOP for waste disposal (eg: organic and biological waste) available?</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309"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11. Are normal values ranges for medical/laboratory/technical procedures and/or tests and wherever applicable their updates during the trail available?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bl>
    <w:p w:rsidR="007372DA" w:rsidRPr="00483CEC" w:rsidRDefault="007372DA" w:rsidP="007372DA">
      <w:pPr>
        <w:rPr>
          <w:szCs w:val="24"/>
        </w:rPr>
      </w:pPr>
    </w:p>
    <w:p w:rsidR="007372DA" w:rsidRPr="00483CEC" w:rsidRDefault="007372DA" w:rsidP="007372DA">
      <w:pPr>
        <w:rPr>
          <w:b/>
          <w:szCs w:val="24"/>
        </w:rPr>
      </w:pPr>
      <w:r w:rsidRPr="00483CEC">
        <w:rPr>
          <w:b/>
          <w:szCs w:val="24"/>
        </w:rPr>
        <w:t xml:space="preserve">B. STUDY SPECIFIC INSPECTION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6"/>
        <w:gridCol w:w="683"/>
        <w:gridCol w:w="692"/>
        <w:gridCol w:w="665"/>
      </w:tblGrid>
      <w:tr w:rsidR="00A346DE"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CONTRACT AND AGREEMENTS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YES</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NO</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NA</w:t>
            </w: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Did the contract or the protocol describe any transfer of responsibility between the sponsor and the investigator?</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Was a confidentiality agreement signed between the sponsor and the investigator(s)?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Was a signed and dated financial agreement between the sponsor and the investigator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Was an insurance certificate that covers the duration of the study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5. Was there is a signed conflict of interest declaration?</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6. Has the final version of the protocol been signed by all appropriate persons?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REGULATORY APPROVALS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rPr>
            </w:pPr>
            <w:r w:rsidRPr="00483CEC">
              <w:rPr>
                <w:rFonts w:eastAsia="Times New Roman"/>
                <w:szCs w:val="24"/>
              </w:rPr>
              <w:t>1. Was regulatory approval for the protocol obtained before the start of the study?…………………………………………………………......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Was the version number of </w:t>
            </w:r>
            <w:r w:rsidR="0056642B" w:rsidRPr="00483CEC">
              <w:rPr>
                <w:rFonts w:eastAsia="Times New Roman"/>
                <w:szCs w:val="24"/>
              </w:rPr>
              <w:t>protocols</w:t>
            </w:r>
            <w:r w:rsidRPr="00483CEC">
              <w:rPr>
                <w:rFonts w:eastAsia="Times New Roman"/>
                <w:szCs w:val="24"/>
              </w:rPr>
              <w:t xml:space="preserve"> used in the study versus the version number of the approved protocol identified?</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Was regulatory approvals of any new investigators obtained?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INESTIGATOR BROCHURE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Was an investigator brochure and updates available on file with the date and version corresponding to that submitted Rwanda FDA</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INFORMED CONSENT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Was the informed consent form version used the same as the one approved by Ethics committee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Was a written SOP used to solicit informed consent?</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Did all the subjects sign the consent form before any study related procedure?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4.Did all the subjects receive a copy of the signed informed consent form?</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5. Did participants receive information regarding insurance?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6. Was an assessment of understanding of  the contents of the informed consent from done?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7. Did the principal investigator or person designed by the principal investigator conduct the informed consent appropriately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8. Was participants given sufficient time to decide whether or not to participate in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 xml:space="preserve">RESPONSABILITIES OF THE INVESTIGATOR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Were updated CVs available? (check for GCP 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Did the investigator have sufficient personnel for the conduct of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Was a record of the pre-trial training for all staff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4.Were the signatures of the staff involved in the study recorded?</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5. Was a participant identification log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6. Was a participant enrolment log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7. Were the facilities at the site adequate for safe and proper conduct of the trial?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8. Did the investigator have a contingency plan to medical care in case of emergency?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9. Were significant trial related duties and functions delegated to qualified persons documented?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10. Were all the inclusion criteria and none of the exclusion criteria met by participants?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11. Was sixth monthly progress reports sent to the IEC/IRB?</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12. Was sixth monthly progress reports sent to the regulatory Authority?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13. Were treatment compliance documented for all participants?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14. Were all SAEs/</w:t>
            </w:r>
            <w:r w:rsidR="008816DC" w:rsidRPr="00483CEC">
              <w:rPr>
                <w:rFonts w:eastAsia="Times New Roman"/>
                <w:szCs w:val="24"/>
              </w:rPr>
              <w:t>AEs reported</w:t>
            </w:r>
            <w:r w:rsidRPr="00483CEC">
              <w:rPr>
                <w:rFonts w:eastAsia="Times New Roman"/>
                <w:szCs w:val="24"/>
              </w:rPr>
              <w:t xml:space="preserve"> within the specified timelines to Rwanda FDA</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15. Were all SAEs/AEs reported within the specified timelines to the Sponsor?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INVESTIGATIONAL PRODUCT</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Were the records of shipping letters of the investigational product(s) (e.g: dates, batch numbers, quantities, letters) from the Sponsor to the investigator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Were all study medication kept in securely locked, </w:t>
            </w:r>
            <w:r w:rsidR="00A12801" w:rsidRPr="00483CEC">
              <w:rPr>
                <w:rFonts w:eastAsia="Times New Roman"/>
                <w:szCs w:val="24"/>
              </w:rPr>
              <w:t>temperature-controlled</w:t>
            </w:r>
            <w:r w:rsidRPr="00483CEC">
              <w:rPr>
                <w:rFonts w:eastAsia="Times New Roman"/>
                <w:szCs w:val="24"/>
              </w:rPr>
              <w:t xml:space="preserve"> area accessible only to authorized persons?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Were the records of storage conditions eg: temperature control log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Were records of the products used available as dosage form. Strength, batch number, expiry date, certificate of Analysis, other coding that identifies the specific characteristic of the product tested?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Were Valid certificates of analyses (CoA) for the study products available? (Check stability, expiry dates)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5. Were instructions for handling of investigational product and trial related materials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6. Was the dispensing of the investigational product done according to the protocol/SOPs?</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7. Was dispensing done by a registered Pharmacist or b y a person with a dispensing license?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8. Did the </w:t>
            </w:r>
            <w:r w:rsidR="008816DC" w:rsidRPr="00483CEC">
              <w:rPr>
                <w:rFonts w:eastAsia="Times New Roman"/>
                <w:szCs w:val="24"/>
              </w:rPr>
              <w:t>labelling</w:t>
            </w:r>
            <w:r w:rsidRPr="00483CEC">
              <w:rPr>
                <w:rFonts w:eastAsia="Times New Roman"/>
                <w:szCs w:val="24"/>
              </w:rPr>
              <w:t xml:space="preserve"> of the investigational products reflect for clinical research purpose only?</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9. was there a record of reconciliation at the end of the dispensing?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10. Were retention samples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11. Were there proof that conditions as stated in the protocol have been maintained during shipment and storage of products?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12. Was drug accountability done?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13. Were decoding procedures (for blinded trials)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14. Was documentation on disposal of investigational product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A346DE"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RECORD KEEPING AND DATA HANDLING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YES</w:t>
            </w: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NO</w:t>
            </w: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A346DE" w:rsidRPr="00483CEC" w:rsidRDefault="00A346DE"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NA</w:t>
            </w: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 Were records of key trial related procedures eg: CRF, source documents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2. Was a signature sheet reflecting signatures and initials of all persons persons authorized to make entries and or corrections on CRFs available?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3. Were corrections to the CRF/e CRF verified during the inspection done in such a way that it leaves an audit trial?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4. Were the CRFs verified during the inspection signed, </w:t>
            </w:r>
            <w:r w:rsidR="006B7E87" w:rsidRPr="00483CEC">
              <w:rPr>
                <w:rFonts w:eastAsia="Times New Roman"/>
                <w:szCs w:val="24"/>
              </w:rPr>
              <w:t>initiated</w:t>
            </w:r>
            <w:r w:rsidRPr="00483CEC">
              <w:rPr>
                <w:rFonts w:eastAsia="Times New Roman"/>
                <w:szCs w:val="24"/>
              </w:rPr>
              <w:t xml:space="preserve"> and dated by the investigator?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5. Did each page of the case </w:t>
            </w:r>
            <w:r w:rsidR="006B7E87" w:rsidRPr="00483CEC">
              <w:rPr>
                <w:rFonts w:eastAsia="Times New Roman"/>
                <w:szCs w:val="24"/>
              </w:rPr>
              <w:t>report form</w:t>
            </w:r>
            <w:r w:rsidRPr="00483CEC">
              <w:rPr>
                <w:rFonts w:eastAsia="Times New Roman"/>
                <w:szCs w:val="24"/>
              </w:rPr>
              <w:t xml:space="preserve"> identify the participant and the study?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6. Was there an SOP for data entry/corrections in the CRF?</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7. Was the security of data protected in the eCRF?</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8. Were there any discrepancies between Adverse Events recorded in the source documents and those reported in the CRF?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9. Was follow up to all </w:t>
            </w:r>
            <w:r w:rsidR="006B7E87" w:rsidRPr="00483CEC">
              <w:rPr>
                <w:rFonts w:eastAsia="Times New Roman"/>
                <w:szCs w:val="24"/>
              </w:rPr>
              <w:t>the adverse</w:t>
            </w:r>
            <w:r w:rsidRPr="00483CEC">
              <w:rPr>
                <w:rFonts w:eastAsia="Times New Roman"/>
                <w:szCs w:val="24"/>
              </w:rPr>
              <w:t xml:space="preserve"> events reported satisfactory?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10. Were concomitant therapies included in the CRF verified during the inspection?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b/>
                <w:szCs w:val="24"/>
                <w:lang w:val="en-US" w:eastAsia="en-US"/>
              </w:rPr>
            </w:pPr>
            <w:r w:rsidRPr="00483CEC">
              <w:rPr>
                <w:rFonts w:eastAsia="Times New Roman"/>
                <w:b/>
                <w:szCs w:val="24"/>
              </w:rPr>
              <w:t>QUALITY ASSURANCE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1. Did a quality system exist to ensure compliance with GCP, 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2. Was records available for training of staff, including proof of GCP training?</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3. Was there a procedure available for internal monitoring of the quality system?</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4. Was an audit certificate available?</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r w:rsidR="007372DA" w:rsidRPr="00483CEC" w:rsidTr="00450539">
        <w:tc>
          <w:tcPr>
            <w:tcW w:w="7536" w:type="dxa"/>
            <w:tcBorders>
              <w:top w:val="single" w:sz="4" w:space="0" w:color="000000"/>
              <w:left w:val="single" w:sz="4" w:space="0" w:color="000000"/>
              <w:bottom w:val="single" w:sz="4" w:space="0" w:color="000000"/>
              <w:right w:val="single" w:sz="4" w:space="0" w:color="000000"/>
            </w:tcBorders>
            <w:shd w:val="clear" w:color="auto" w:fill="auto"/>
            <w:hideMark/>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r w:rsidRPr="00483CEC">
              <w:rPr>
                <w:rFonts w:eastAsia="Times New Roman"/>
                <w:szCs w:val="24"/>
              </w:rPr>
              <w:t xml:space="preserve">5. Was there documentation on SOP training? </w:t>
            </w:r>
          </w:p>
        </w:tc>
        <w:tc>
          <w:tcPr>
            <w:tcW w:w="683"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92"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tcPr>
          <w:p w:rsidR="007372DA" w:rsidRPr="00483CEC" w:rsidRDefault="007372DA" w:rsidP="005F2315">
            <w:pPr>
              <w:widowControl w:val="0"/>
              <w:overflowPunct w:val="0"/>
              <w:autoSpaceDE w:val="0"/>
              <w:autoSpaceDN w:val="0"/>
              <w:adjustRightInd w:val="0"/>
              <w:spacing w:line="240" w:lineRule="auto"/>
              <w:textAlignment w:val="baseline"/>
              <w:rPr>
                <w:rFonts w:eastAsia="Times New Roman"/>
                <w:szCs w:val="24"/>
                <w:lang w:val="en-US" w:eastAsia="en-US"/>
              </w:rPr>
            </w:pPr>
          </w:p>
        </w:tc>
      </w:tr>
    </w:tbl>
    <w:p w:rsidR="007372DA" w:rsidRPr="00483CEC" w:rsidRDefault="007372DA" w:rsidP="007372DA">
      <w:pPr>
        <w:rPr>
          <w:szCs w:val="24"/>
          <w:lang w:val="en-US" w:eastAsia="en-US"/>
        </w:rPr>
      </w:pPr>
    </w:p>
    <w:p w:rsidR="007372DA" w:rsidRPr="00483CEC" w:rsidRDefault="00BA3247" w:rsidP="007372DA">
      <w:pPr>
        <w:rPr>
          <w:szCs w:val="24"/>
        </w:rPr>
      </w:pPr>
      <w:r w:rsidRPr="00483CEC">
        <w:rPr>
          <w:szCs w:val="24"/>
        </w:rPr>
        <w:t>Done at ………………………….on ……………../………………/…………</w:t>
      </w:r>
    </w:p>
    <w:p w:rsidR="007372DA" w:rsidRPr="00483CEC" w:rsidRDefault="007372DA" w:rsidP="005F2315">
      <w:pPr>
        <w:jc w:val="center"/>
        <w:rPr>
          <w:szCs w:val="24"/>
          <w:u w:val="single"/>
        </w:rPr>
      </w:pPr>
      <w:r w:rsidRPr="00483CEC">
        <w:rPr>
          <w:szCs w:val="24"/>
          <w:u w:val="single"/>
        </w:rPr>
        <w:t>Inspector’s Signature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5E0" w:firstRow="1" w:lastRow="1" w:firstColumn="1" w:lastColumn="1" w:noHBand="0" w:noVBand="1"/>
      </w:tblPr>
      <w:tblGrid>
        <w:gridCol w:w="534"/>
        <w:gridCol w:w="4336"/>
        <w:gridCol w:w="2354"/>
        <w:gridCol w:w="2352"/>
      </w:tblGrid>
      <w:tr w:rsidR="00BA3247" w:rsidRPr="00483CEC" w:rsidTr="00BA3247">
        <w:trPr>
          <w:trHeight w:val="409"/>
          <w:tblHeader/>
        </w:trPr>
        <w:tc>
          <w:tcPr>
            <w:tcW w:w="279" w:type="pct"/>
            <w:tcBorders>
              <w:top w:val="single" w:sz="4" w:space="0" w:color="auto"/>
              <w:left w:val="single" w:sz="4" w:space="0" w:color="auto"/>
              <w:bottom w:val="single" w:sz="4" w:space="0" w:color="auto"/>
              <w:right w:val="single" w:sz="6" w:space="0" w:color="auto"/>
              <w:tl2br w:val="nil"/>
              <w:tr2bl w:val="nil"/>
            </w:tcBorders>
            <w:shd w:val="clear" w:color="auto" w:fill="auto"/>
            <w:vAlign w:val="center"/>
          </w:tcPr>
          <w:bookmarkEnd w:id="55"/>
          <w:bookmarkEnd w:id="56"/>
          <w:bookmarkEnd w:id="57"/>
          <w:bookmarkEnd w:id="58"/>
          <w:p w:rsidR="00BA3247" w:rsidRPr="00483CEC" w:rsidRDefault="00BA3247" w:rsidP="00F57986">
            <w:pPr>
              <w:pStyle w:val="TabletextrowsAgency"/>
              <w:rPr>
                <w:rFonts w:ascii="Times New Roman" w:hAnsi="Times New Roman" w:cs="Times New Roman"/>
                <w:b/>
                <w:sz w:val="24"/>
                <w:szCs w:val="24"/>
              </w:rPr>
            </w:pPr>
            <w:r w:rsidRPr="00483CEC">
              <w:rPr>
                <w:rFonts w:ascii="Times New Roman" w:hAnsi="Times New Roman" w:cs="Times New Roman"/>
                <w:b/>
                <w:sz w:val="24"/>
                <w:szCs w:val="24"/>
              </w:rPr>
              <w:t>#</w:t>
            </w:r>
          </w:p>
        </w:tc>
        <w:tc>
          <w:tcPr>
            <w:tcW w:w="2264" w:type="pct"/>
            <w:tcBorders>
              <w:top w:val="single" w:sz="4" w:space="0" w:color="auto"/>
              <w:left w:val="single" w:sz="6" w:space="0" w:color="auto"/>
              <w:bottom w:val="single" w:sz="4" w:space="0" w:color="auto"/>
              <w:right w:val="single" w:sz="6" w:space="0" w:color="auto"/>
              <w:tl2br w:val="nil"/>
              <w:tr2bl w:val="nil"/>
            </w:tcBorders>
          </w:tcPr>
          <w:p w:rsidR="00BA3247" w:rsidRPr="00483CEC" w:rsidRDefault="00BA3247" w:rsidP="00F57986">
            <w:pPr>
              <w:pStyle w:val="TabletextrowsAgency"/>
              <w:rPr>
                <w:rFonts w:ascii="Times New Roman" w:hAnsi="Times New Roman" w:cs="Times New Roman"/>
                <w:sz w:val="24"/>
                <w:szCs w:val="24"/>
              </w:rPr>
            </w:pPr>
            <w:r w:rsidRPr="00483CEC">
              <w:rPr>
                <w:rFonts w:ascii="Times New Roman" w:hAnsi="Times New Roman" w:cs="Times New Roman"/>
                <w:b/>
                <w:sz w:val="24"/>
                <w:szCs w:val="24"/>
              </w:rPr>
              <w:t>Print name</w:t>
            </w:r>
          </w:p>
        </w:tc>
        <w:tc>
          <w:tcPr>
            <w:tcW w:w="1229" w:type="pct"/>
            <w:tcBorders>
              <w:top w:val="single" w:sz="4" w:space="0" w:color="auto"/>
              <w:left w:val="single" w:sz="6" w:space="0" w:color="auto"/>
              <w:bottom w:val="single" w:sz="4" w:space="0" w:color="auto"/>
              <w:right w:val="single" w:sz="6" w:space="0" w:color="auto"/>
              <w:tl2br w:val="nil"/>
              <w:tr2bl w:val="nil"/>
            </w:tcBorders>
          </w:tcPr>
          <w:p w:rsidR="00BA3247" w:rsidRPr="00483CEC" w:rsidRDefault="00BA3247" w:rsidP="00F57986">
            <w:pPr>
              <w:pStyle w:val="TabletextrowsAgency"/>
              <w:rPr>
                <w:rFonts w:ascii="Times New Roman" w:hAnsi="Times New Roman" w:cs="Times New Roman"/>
                <w:sz w:val="24"/>
                <w:szCs w:val="24"/>
              </w:rPr>
            </w:pPr>
            <w:r w:rsidRPr="00483CEC">
              <w:rPr>
                <w:rFonts w:ascii="Times New Roman" w:hAnsi="Times New Roman" w:cs="Times New Roman"/>
                <w:b/>
                <w:sz w:val="24"/>
                <w:szCs w:val="24"/>
              </w:rPr>
              <w:t>Functions</w:t>
            </w:r>
          </w:p>
        </w:tc>
        <w:tc>
          <w:tcPr>
            <w:tcW w:w="1228" w:type="pct"/>
            <w:tcBorders>
              <w:top w:val="single" w:sz="4" w:space="0" w:color="auto"/>
              <w:left w:val="single" w:sz="6" w:space="0" w:color="auto"/>
              <w:bottom w:val="single" w:sz="4" w:space="0" w:color="auto"/>
              <w:right w:val="single" w:sz="4" w:space="0" w:color="auto"/>
              <w:tl2br w:val="nil"/>
              <w:tr2bl w:val="nil"/>
            </w:tcBorders>
            <w:shd w:val="clear" w:color="auto" w:fill="auto"/>
            <w:vAlign w:val="center"/>
          </w:tcPr>
          <w:p w:rsidR="00BA3247" w:rsidRPr="00483CEC" w:rsidRDefault="00BA3247" w:rsidP="00F57986">
            <w:pPr>
              <w:pStyle w:val="TabletextrowsAgency"/>
              <w:rPr>
                <w:rFonts w:ascii="Times New Roman" w:hAnsi="Times New Roman" w:cs="Times New Roman"/>
                <w:sz w:val="24"/>
                <w:szCs w:val="24"/>
              </w:rPr>
            </w:pPr>
            <w:r w:rsidRPr="00483CEC">
              <w:rPr>
                <w:rFonts w:ascii="Times New Roman" w:hAnsi="Times New Roman" w:cs="Times New Roman"/>
                <w:b/>
                <w:sz w:val="24"/>
                <w:szCs w:val="24"/>
              </w:rPr>
              <w:t>Signature</w:t>
            </w:r>
          </w:p>
        </w:tc>
      </w:tr>
      <w:tr w:rsidR="00BA3247" w:rsidRPr="00483CEC" w:rsidTr="00BA3247">
        <w:trPr>
          <w:trHeight w:val="559"/>
        </w:trPr>
        <w:tc>
          <w:tcPr>
            <w:tcW w:w="279" w:type="pct"/>
            <w:shd w:val="clear" w:color="auto" w:fill="auto"/>
            <w:vAlign w:val="center"/>
          </w:tcPr>
          <w:p w:rsidR="00BA3247" w:rsidRPr="00483CEC" w:rsidRDefault="00BA3247" w:rsidP="00F57986">
            <w:pPr>
              <w:pStyle w:val="TabletextrowsAgency"/>
              <w:rPr>
                <w:rFonts w:ascii="Times New Roman" w:hAnsi="Times New Roman" w:cs="Times New Roman"/>
                <w:b/>
                <w:sz w:val="24"/>
                <w:szCs w:val="24"/>
              </w:rPr>
            </w:pPr>
          </w:p>
        </w:tc>
        <w:tc>
          <w:tcPr>
            <w:tcW w:w="2264" w:type="pct"/>
          </w:tcPr>
          <w:p w:rsidR="00BA3247" w:rsidRPr="00483CEC" w:rsidRDefault="00BA3247" w:rsidP="00F57986">
            <w:pPr>
              <w:pStyle w:val="TabletextrowsAgency"/>
              <w:rPr>
                <w:rFonts w:ascii="Times New Roman" w:hAnsi="Times New Roman" w:cs="Times New Roman"/>
                <w:sz w:val="24"/>
                <w:szCs w:val="24"/>
              </w:rPr>
            </w:pPr>
          </w:p>
        </w:tc>
        <w:tc>
          <w:tcPr>
            <w:tcW w:w="1229" w:type="pct"/>
          </w:tcPr>
          <w:p w:rsidR="00BA3247" w:rsidRPr="00483CEC"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483CEC" w:rsidRDefault="00BA3247" w:rsidP="00F57986">
            <w:pPr>
              <w:pStyle w:val="TabletextrowsAgency"/>
              <w:rPr>
                <w:rFonts w:ascii="Times New Roman" w:hAnsi="Times New Roman" w:cs="Times New Roman"/>
                <w:sz w:val="24"/>
                <w:szCs w:val="24"/>
              </w:rPr>
            </w:pPr>
          </w:p>
        </w:tc>
      </w:tr>
      <w:tr w:rsidR="00BA3247" w:rsidRPr="00483CEC" w:rsidTr="00BA3247">
        <w:trPr>
          <w:trHeight w:val="539"/>
        </w:trPr>
        <w:tc>
          <w:tcPr>
            <w:tcW w:w="279" w:type="pct"/>
            <w:shd w:val="clear" w:color="auto" w:fill="auto"/>
            <w:vAlign w:val="center"/>
          </w:tcPr>
          <w:p w:rsidR="00BA3247" w:rsidRPr="00483CEC" w:rsidRDefault="00BA3247" w:rsidP="00F57986">
            <w:pPr>
              <w:pStyle w:val="TabletextrowsAgency"/>
              <w:rPr>
                <w:rFonts w:ascii="Times New Roman" w:hAnsi="Times New Roman" w:cs="Times New Roman"/>
                <w:b/>
                <w:sz w:val="24"/>
                <w:szCs w:val="24"/>
              </w:rPr>
            </w:pPr>
          </w:p>
        </w:tc>
        <w:tc>
          <w:tcPr>
            <w:tcW w:w="2264" w:type="pct"/>
          </w:tcPr>
          <w:p w:rsidR="00BA3247" w:rsidRPr="00483CEC" w:rsidRDefault="00BA3247" w:rsidP="00F57986">
            <w:pPr>
              <w:pStyle w:val="TabletextrowsAgency"/>
              <w:rPr>
                <w:rFonts w:ascii="Times New Roman" w:hAnsi="Times New Roman" w:cs="Times New Roman"/>
                <w:sz w:val="24"/>
                <w:szCs w:val="24"/>
              </w:rPr>
            </w:pPr>
          </w:p>
        </w:tc>
        <w:tc>
          <w:tcPr>
            <w:tcW w:w="1229" w:type="pct"/>
          </w:tcPr>
          <w:p w:rsidR="00BA3247" w:rsidRPr="00483CEC"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483CEC" w:rsidRDefault="00BA3247" w:rsidP="00F57986">
            <w:pPr>
              <w:pStyle w:val="TabletextrowsAgency"/>
              <w:rPr>
                <w:rFonts w:ascii="Times New Roman" w:hAnsi="Times New Roman" w:cs="Times New Roman"/>
                <w:sz w:val="24"/>
                <w:szCs w:val="24"/>
              </w:rPr>
            </w:pPr>
          </w:p>
        </w:tc>
      </w:tr>
      <w:tr w:rsidR="00BA3247" w:rsidRPr="00483CEC" w:rsidTr="00BA3247">
        <w:trPr>
          <w:trHeight w:val="547"/>
        </w:trPr>
        <w:tc>
          <w:tcPr>
            <w:tcW w:w="279" w:type="pct"/>
            <w:shd w:val="clear" w:color="auto" w:fill="auto"/>
            <w:vAlign w:val="center"/>
          </w:tcPr>
          <w:p w:rsidR="00BA3247" w:rsidRPr="00483CEC" w:rsidRDefault="00BA3247" w:rsidP="00F57986">
            <w:pPr>
              <w:pStyle w:val="TabletextrowsAgency"/>
              <w:rPr>
                <w:rFonts w:ascii="Times New Roman" w:hAnsi="Times New Roman" w:cs="Times New Roman"/>
                <w:b/>
                <w:sz w:val="24"/>
                <w:szCs w:val="24"/>
              </w:rPr>
            </w:pPr>
          </w:p>
        </w:tc>
        <w:tc>
          <w:tcPr>
            <w:tcW w:w="2264" w:type="pct"/>
          </w:tcPr>
          <w:p w:rsidR="00BA3247" w:rsidRPr="00483CEC" w:rsidRDefault="00BA3247" w:rsidP="00F57986">
            <w:pPr>
              <w:pStyle w:val="TabletextrowsAgency"/>
              <w:rPr>
                <w:rFonts w:ascii="Times New Roman" w:hAnsi="Times New Roman" w:cs="Times New Roman"/>
                <w:sz w:val="24"/>
                <w:szCs w:val="24"/>
              </w:rPr>
            </w:pPr>
          </w:p>
        </w:tc>
        <w:tc>
          <w:tcPr>
            <w:tcW w:w="1229" w:type="pct"/>
          </w:tcPr>
          <w:p w:rsidR="00BA3247" w:rsidRPr="00483CEC" w:rsidRDefault="00BA3247" w:rsidP="00F57986">
            <w:pPr>
              <w:pStyle w:val="TabletextrowsAgency"/>
              <w:rPr>
                <w:rFonts w:ascii="Times New Roman" w:hAnsi="Times New Roman" w:cs="Times New Roman"/>
                <w:sz w:val="24"/>
                <w:szCs w:val="24"/>
              </w:rPr>
            </w:pPr>
          </w:p>
        </w:tc>
        <w:tc>
          <w:tcPr>
            <w:tcW w:w="1228" w:type="pct"/>
            <w:shd w:val="clear" w:color="auto" w:fill="auto"/>
            <w:vAlign w:val="center"/>
          </w:tcPr>
          <w:p w:rsidR="00BA3247" w:rsidRPr="00483CEC" w:rsidRDefault="00BA3247" w:rsidP="00F57986">
            <w:pPr>
              <w:pStyle w:val="TabletextrowsAgency"/>
              <w:rPr>
                <w:rFonts w:ascii="Times New Roman" w:hAnsi="Times New Roman" w:cs="Times New Roman"/>
                <w:sz w:val="24"/>
                <w:szCs w:val="24"/>
              </w:rPr>
            </w:pPr>
          </w:p>
        </w:tc>
      </w:tr>
    </w:tbl>
    <w:p w:rsidR="007E2DCA" w:rsidRPr="00483CEC" w:rsidRDefault="007E2DCA" w:rsidP="00267297">
      <w:pPr>
        <w:rPr>
          <w:szCs w:val="24"/>
          <w:lang w:val="en-US" w:eastAsia="en-US"/>
        </w:rPr>
      </w:pPr>
    </w:p>
    <w:p w:rsidR="007E2DCA" w:rsidRPr="00483CEC" w:rsidRDefault="007E2DCA" w:rsidP="00267297">
      <w:pPr>
        <w:rPr>
          <w:szCs w:val="24"/>
          <w:lang w:val="en-US" w:eastAsia="en-US"/>
        </w:rPr>
      </w:pPr>
    </w:p>
    <w:p w:rsidR="007E2DCA" w:rsidRPr="00483CEC" w:rsidRDefault="007E2DCA" w:rsidP="00267297">
      <w:pPr>
        <w:rPr>
          <w:szCs w:val="24"/>
          <w:lang w:val="en-US" w:eastAsia="en-US"/>
        </w:rPr>
      </w:pPr>
    </w:p>
    <w:p w:rsidR="007E2DCA" w:rsidRPr="00483CEC" w:rsidRDefault="007E2DCA" w:rsidP="00267297">
      <w:pPr>
        <w:rPr>
          <w:szCs w:val="24"/>
          <w:lang w:val="en-US" w:eastAsia="en-US"/>
        </w:rPr>
      </w:pPr>
    </w:p>
    <w:p w:rsidR="007E2DCA" w:rsidRPr="00483CEC" w:rsidRDefault="007E2DCA"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267297" w:rsidP="00267297">
      <w:pPr>
        <w:rPr>
          <w:szCs w:val="24"/>
          <w:lang w:val="en-US" w:eastAsia="en-US"/>
        </w:rPr>
      </w:pPr>
    </w:p>
    <w:p w:rsidR="00267297" w:rsidRPr="00483CEC" w:rsidRDefault="00CA24AA" w:rsidP="00267297">
      <w:pPr>
        <w:keepNext/>
        <w:keepLines/>
        <w:tabs>
          <w:tab w:val="left" w:pos="1134"/>
          <w:tab w:val="left" w:pos="9356"/>
        </w:tabs>
        <w:spacing w:before="10" w:after="6" w:line="276" w:lineRule="auto"/>
        <w:ind w:left="454" w:right="4" w:hanging="432"/>
        <w:outlineLvl w:val="0"/>
        <w:rPr>
          <w:rFonts w:eastAsia="Times New Roman"/>
          <w:b/>
          <w:szCs w:val="24"/>
          <w:lang w:val="en-US" w:eastAsia="en-US"/>
        </w:rPr>
      </w:pPr>
      <w:r w:rsidRPr="00483CEC">
        <w:rPr>
          <w:szCs w:val="24"/>
          <w:lang w:val="en-US" w:eastAsia="en-US"/>
        </w:rPr>
        <w:br w:type="page"/>
      </w:r>
      <w:bookmarkStart w:id="69" w:name="_Toc74672299"/>
      <w:r w:rsidR="00267297" w:rsidRPr="00483CEC">
        <w:rPr>
          <w:rFonts w:eastAsia="Times New Roman"/>
          <w:b/>
          <w:szCs w:val="24"/>
          <w:lang w:val="en-US" w:eastAsia="en-US"/>
        </w:rPr>
        <w:t xml:space="preserve">Annex 2: </w:t>
      </w:r>
      <w:r w:rsidR="002A589F" w:rsidRPr="00483CEC">
        <w:rPr>
          <w:b/>
          <w:szCs w:val="24"/>
        </w:rPr>
        <w:t>Clinical Trial i</w:t>
      </w:r>
      <w:r w:rsidR="004F161E" w:rsidRPr="00483CEC">
        <w:rPr>
          <w:b/>
          <w:szCs w:val="24"/>
        </w:rPr>
        <w:t>nspection report template</w:t>
      </w:r>
      <w:bookmarkEnd w:id="69"/>
    </w:p>
    <w:p w:rsidR="00267297" w:rsidRPr="00483CEC" w:rsidRDefault="00267297"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267297" w:rsidRPr="00483CEC" w:rsidRDefault="00267297" w:rsidP="00267297">
      <w:pPr>
        <w:rPr>
          <w:szCs w:val="24"/>
          <w:lang w:val="en-US" w:eastAsia="en-US"/>
        </w:rPr>
      </w:pPr>
    </w:p>
    <w:p w:rsidR="002A589F" w:rsidRPr="00483CEC" w:rsidRDefault="002A589F" w:rsidP="002A589F">
      <w:pPr>
        <w:keepNext/>
        <w:keepLines/>
        <w:tabs>
          <w:tab w:val="left" w:pos="1134"/>
          <w:tab w:val="left" w:pos="9356"/>
        </w:tabs>
        <w:spacing w:before="10" w:after="6" w:line="276" w:lineRule="auto"/>
        <w:ind w:left="454" w:right="4" w:hanging="432"/>
        <w:outlineLvl w:val="0"/>
        <w:rPr>
          <w:rFonts w:eastAsia="Times New Roman"/>
          <w:b/>
          <w:szCs w:val="24"/>
          <w:lang w:val="en-US" w:eastAsia="en-US"/>
        </w:rPr>
      </w:pPr>
      <w:r w:rsidRPr="00483CEC">
        <w:rPr>
          <w:szCs w:val="24"/>
          <w:lang w:val="en-US" w:eastAsia="en-US"/>
        </w:rPr>
        <w:br w:type="page"/>
      </w:r>
      <w:bookmarkStart w:id="70" w:name="_Toc74672300"/>
      <w:r w:rsidRPr="00483CEC">
        <w:rPr>
          <w:rFonts w:eastAsia="Times New Roman"/>
          <w:b/>
          <w:szCs w:val="24"/>
          <w:lang w:val="en-US" w:eastAsia="en-US"/>
        </w:rPr>
        <w:t xml:space="preserve">Annex 3: </w:t>
      </w:r>
      <w:bookmarkStart w:id="71" w:name="_Hlk74671737"/>
      <w:r w:rsidRPr="00483CEC">
        <w:rPr>
          <w:rFonts w:eastAsia="Times New Roman"/>
          <w:b/>
          <w:szCs w:val="24"/>
          <w:lang w:val="en-US" w:eastAsia="en-US"/>
        </w:rPr>
        <w:t xml:space="preserve">List of </w:t>
      </w:r>
      <w:r w:rsidRPr="00483CEC">
        <w:rPr>
          <w:b/>
          <w:szCs w:val="24"/>
        </w:rPr>
        <w:t>Clinical Trial inspection findings</w:t>
      </w:r>
      <w:bookmarkEnd w:id="70"/>
      <w:bookmarkEnd w:id="71"/>
    </w:p>
    <w:p w:rsidR="00267297" w:rsidRPr="00483CEC" w:rsidRDefault="00267297" w:rsidP="00267297">
      <w:pPr>
        <w:rPr>
          <w:szCs w:val="24"/>
          <w:lang w:val="en-US" w:eastAsia="en-US"/>
        </w:rPr>
      </w:pPr>
    </w:p>
    <w:p w:rsidR="002A589F" w:rsidRPr="00483CEC" w:rsidRDefault="002A589F"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E675C9" w:rsidRPr="00483CEC" w:rsidRDefault="00E675C9" w:rsidP="00267297">
      <w:pPr>
        <w:rPr>
          <w:szCs w:val="24"/>
          <w:lang w:val="en-US" w:eastAsia="en-US"/>
        </w:rPr>
      </w:pPr>
    </w:p>
    <w:p w:rsidR="00C4275E" w:rsidRPr="00483CEC" w:rsidRDefault="00C4275E" w:rsidP="00267297">
      <w:pPr>
        <w:rPr>
          <w:szCs w:val="24"/>
          <w:lang w:val="en-US" w:eastAsia="en-US"/>
        </w:rPr>
      </w:pPr>
    </w:p>
    <w:p w:rsidR="00C4275E" w:rsidRPr="00483CEC" w:rsidRDefault="00C4275E" w:rsidP="00267297">
      <w:pPr>
        <w:rPr>
          <w:szCs w:val="24"/>
          <w:lang w:val="en-US" w:eastAsia="en-US"/>
        </w:rPr>
      </w:pPr>
    </w:p>
    <w:p w:rsidR="00973480" w:rsidRPr="00483CEC" w:rsidRDefault="00973480" w:rsidP="00267297">
      <w:pPr>
        <w:rPr>
          <w:szCs w:val="24"/>
          <w:lang w:val="en-US" w:eastAsia="en-US"/>
        </w:rPr>
      </w:pPr>
    </w:p>
    <w:p w:rsidR="00973480" w:rsidRPr="00483CEC" w:rsidRDefault="00973480" w:rsidP="00267297">
      <w:pPr>
        <w:rPr>
          <w:szCs w:val="24"/>
          <w:lang w:val="en-US" w:eastAsia="en-US"/>
        </w:rPr>
      </w:pPr>
    </w:p>
    <w:p w:rsidR="00991B13" w:rsidRPr="00483CEC" w:rsidRDefault="00991B13" w:rsidP="00B04DC3">
      <w:pPr>
        <w:pStyle w:val="Heading1"/>
        <w:tabs>
          <w:tab w:val="left" w:pos="9356"/>
        </w:tabs>
        <w:spacing w:before="10" w:after="6" w:line="276" w:lineRule="auto"/>
        <w:ind w:right="4" w:firstLine="284"/>
        <w:jc w:val="both"/>
        <w:rPr>
          <w:szCs w:val="24"/>
        </w:rPr>
      </w:pPr>
      <w:r w:rsidRPr="00483CEC">
        <w:rPr>
          <w:szCs w:val="24"/>
          <w:lang w:val="en-US" w:eastAsia="en-US"/>
        </w:rPr>
        <w:br w:type="page"/>
      </w:r>
      <w:bookmarkStart w:id="72" w:name="_Toc74672301"/>
      <w:r w:rsidR="00B04DC3" w:rsidRPr="00483CEC">
        <w:rPr>
          <w:szCs w:val="24"/>
        </w:rPr>
        <w:t>ANNEX 4: CLINICAL TRIAL INSPECTION MEMORANDUM FORM</w:t>
      </w:r>
      <w:bookmarkEnd w:id="72"/>
    </w:p>
    <w:p w:rsidR="00B04DC3" w:rsidRPr="00483CEC" w:rsidRDefault="00B04DC3" w:rsidP="00B04DC3"/>
    <w:tbl>
      <w:tblPr>
        <w:tblW w:w="5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962"/>
        <w:gridCol w:w="862"/>
        <w:gridCol w:w="1092"/>
        <w:gridCol w:w="1238"/>
        <w:gridCol w:w="1732"/>
        <w:gridCol w:w="2521"/>
      </w:tblGrid>
      <w:tr w:rsidR="00D1260A" w:rsidRPr="00483CEC" w:rsidTr="000F0876">
        <w:trPr>
          <w:trHeight w:val="458"/>
          <w:tblHeader/>
        </w:trPr>
        <w:tc>
          <w:tcPr>
            <w:tcW w:w="5000" w:type="pct"/>
            <w:gridSpan w:val="7"/>
            <w:shd w:val="clear" w:color="auto" w:fill="AEAAAA"/>
          </w:tcPr>
          <w:p w:rsidR="00D1260A" w:rsidRPr="00483CEC" w:rsidRDefault="00A742A8" w:rsidP="00136D08">
            <w:pPr>
              <w:ind w:left="720"/>
              <w:rPr>
                <w:b/>
                <w:bCs/>
                <w:sz w:val="22"/>
                <w:szCs w:val="22"/>
              </w:rPr>
            </w:pPr>
            <w:r w:rsidRPr="00483CEC">
              <w:rPr>
                <w:b/>
                <w:bCs/>
                <w:sz w:val="22"/>
                <w:szCs w:val="22"/>
              </w:rPr>
              <w:t>Clinical Trial Inspection Memorandum form</w:t>
            </w:r>
          </w:p>
        </w:tc>
      </w:tr>
      <w:tr w:rsidR="00D1260A" w:rsidRPr="00483CEC" w:rsidTr="000D0CC1">
        <w:trPr>
          <w:tblHeader/>
        </w:trPr>
        <w:tc>
          <w:tcPr>
            <w:tcW w:w="1906" w:type="pct"/>
            <w:gridSpan w:val="3"/>
          </w:tcPr>
          <w:p w:rsidR="00D1260A" w:rsidRPr="00483CEC" w:rsidRDefault="00136D08" w:rsidP="00DC62FD">
            <w:pPr>
              <w:jc w:val="left"/>
              <w:rPr>
                <w:sz w:val="22"/>
                <w:szCs w:val="22"/>
              </w:rPr>
            </w:pPr>
            <w:r w:rsidRPr="00483CEC">
              <w:rPr>
                <w:b/>
                <w:bCs/>
                <w:sz w:val="22"/>
                <w:szCs w:val="22"/>
              </w:rPr>
              <w:t>Administrative information</w:t>
            </w:r>
            <w:r w:rsidRPr="00483CEC">
              <w:rPr>
                <w:sz w:val="22"/>
                <w:szCs w:val="22"/>
              </w:rPr>
              <w:t xml:space="preserve"> </w:t>
            </w:r>
          </w:p>
        </w:tc>
        <w:tc>
          <w:tcPr>
            <w:tcW w:w="3094" w:type="pct"/>
            <w:gridSpan w:val="4"/>
          </w:tcPr>
          <w:p w:rsidR="00D1260A" w:rsidRPr="00483CEC" w:rsidRDefault="00D1260A" w:rsidP="000F0876">
            <w:pPr>
              <w:pStyle w:val="TableheadingrowsAgency"/>
              <w:rPr>
                <w:rFonts w:ascii="Times New Roman" w:hAnsi="Times New Roman" w:cs="Times New Roman"/>
                <w:b w:val="0"/>
                <w:i/>
                <w:vanish/>
                <w:sz w:val="22"/>
                <w:szCs w:val="22"/>
              </w:rPr>
            </w:pPr>
          </w:p>
        </w:tc>
      </w:tr>
      <w:tr w:rsidR="00136D08" w:rsidRPr="00483CEC" w:rsidTr="000D0CC1">
        <w:trPr>
          <w:tblHeader/>
        </w:trPr>
        <w:tc>
          <w:tcPr>
            <w:tcW w:w="1906" w:type="pct"/>
            <w:gridSpan w:val="3"/>
          </w:tcPr>
          <w:p w:rsidR="00136D08" w:rsidRPr="00483CEC" w:rsidRDefault="00136D08" w:rsidP="00DF2684">
            <w:pPr>
              <w:rPr>
                <w:sz w:val="22"/>
                <w:szCs w:val="22"/>
              </w:rPr>
            </w:pPr>
            <w:r w:rsidRPr="00483CEC">
              <w:rPr>
                <w:sz w:val="22"/>
                <w:szCs w:val="22"/>
              </w:rPr>
              <w:t>Clinical trial(s) names</w:t>
            </w:r>
          </w:p>
        </w:tc>
        <w:tc>
          <w:tcPr>
            <w:tcW w:w="3094" w:type="pct"/>
            <w:gridSpan w:val="4"/>
          </w:tcPr>
          <w:p w:rsidR="00136D08" w:rsidRPr="00483CEC" w:rsidRDefault="00136D08" w:rsidP="000F0876">
            <w:pPr>
              <w:pStyle w:val="TableheadingrowsAgency"/>
              <w:rPr>
                <w:rFonts w:ascii="Times New Roman" w:hAnsi="Times New Roman" w:cs="Times New Roman"/>
                <w:b w:val="0"/>
                <w:i/>
                <w:vanish/>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Rwanda FDA CT number</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 xml:space="preserve">Sponsor </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Trial protocol code</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Trial protocol title</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Total number of investigator sites</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Total number of subjects</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Investigational medicinal product(s)</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906"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Principal investigator</w:t>
            </w:r>
            <w:r w:rsidRPr="00483CEC" w:rsidDel="00043C10">
              <w:rPr>
                <w:rFonts w:ascii="Times New Roman" w:hAnsi="Times New Roman" w:cs="Times New Roman"/>
                <w:sz w:val="22"/>
                <w:szCs w:val="22"/>
              </w:rPr>
              <w:t xml:space="preserve"> </w:t>
            </w:r>
            <w:r w:rsidRPr="00483CEC">
              <w:rPr>
                <w:rFonts w:ascii="Times New Roman" w:hAnsi="Times New Roman" w:cs="Times New Roman"/>
                <w:sz w:val="22"/>
                <w:szCs w:val="22"/>
              </w:rPr>
              <w:t>[if applicable]</w:t>
            </w:r>
          </w:p>
        </w:tc>
        <w:tc>
          <w:tcPr>
            <w:tcW w:w="3094" w:type="pct"/>
            <w:gridSpan w:val="4"/>
          </w:tcPr>
          <w:p w:rsidR="00D1260A" w:rsidRPr="00483CEC" w:rsidRDefault="00D1260A" w:rsidP="000F0876">
            <w:pPr>
              <w:pStyle w:val="TabletextrowsAgency"/>
              <w:rPr>
                <w:rFonts w:ascii="Times New Roman" w:hAnsi="Times New Roman" w:cs="Times New Roman"/>
                <w:sz w:val="22"/>
                <w:szCs w:val="22"/>
              </w:rPr>
            </w:pPr>
          </w:p>
        </w:tc>
      </w:tr>
      <w:tr w:rsidR="00DF2684" w:rsidRPr="00483CEC" w:rsidTr="000F0876">
        <w:tc>
          <w:tcPr>
            <w:tcW w:w="5000" w:type="pct"/>
            <w:gridSpan w:val="7"/>
            <w:shd w:val="clear" w:color="auto" w:fill="AEAAAA"/>
          </w:tcPr>
          <w:p w:rsidR="00DF2684" w:rsidRPr="00483CEC" w:rsidRDefault="00DF2684" w:rsidP="00136D08">
            <w:pPr>
              <w:numPr>
                <w:ilvl w:val="0"/>
                <w:numId w:val="42"/>
              </w:numPr>
              <w:jc w:val="left"/>
              <w:rPr>
                <w:b/>
                <w:bCs/>
                <w:sz w:val="22"/>
                <w:szCs w:val="22"/>
              </w:rPr>
            </w:pPr>
            <w:r w:rsidRPr="00483CEC">
              <w:rPr>
                <w:b/>
                <w:bCs/>
                <w:sz w:val="22"/>
                <w:szCs w:val="22"/>
              </w:rPr>
              <w:t>List of inspectors involved in the trial inspection</w:t>
            </w:r>
          </w:p>
        </w:tc>
      </w:tr>
      <w:tr w:rsidR="00D1260A" w:rsidRPr="00483CEC" w:rsidTr="000D0CC1">
        <w:trPr>
          <w:tblHeader/>
        </w:trPr>
        <w:tc>
          <w:tcPr>
            <w:tcW w:w="1501" w:type="pct"/>
            <w:gridSpan w:val="2"/>
          </w:tcPr>
          <w:p w:rsidR="00D1260A" w:rsidRPr="00483CEC" w:rsidRDefault="00D1260A" w:rsidP="00DF2684">
            <w:pPr>
              <w:rPr>
                <w:b/>
                <w:bCs/>
                <w:sz w:val="22"/>
                <w:szCs w:val="22"/>
              </w:rPr>
            </w:pPr>
            <w:r w:rsidRPr="00483CEC">
              <w:rPr>
                <w:b/>
                <w:bCs/>
                <w:sz w:val="22"/>
                <w:szCs w:val="22"/>
              </w:rPr>
              <w:t>Inspection team</w:t>
            </w:r>
          </w:p>
        </w:tc>
        <w:tc>
          <w:tcPr>
            <w:tcW w:w="1500" w:type="pct"/>
            <w:gridSpan w:val="3"/>
          </w:tcPr>
          <w:p w:rsidR="00D1260A" w:rsidRPr="00483CEC" w:rsidRDefault="00D1260A" w:rsidP="000F0876">
            <w:pPr>
              <w:pStyle w:val="TableheadingrowsAgency"/>
              <w:rPr>
                <w:rFonts w:ascii="Times New Roman" w:hAnsi="Times New Roman" w:cs="Times New Roman"/>
                <w:bCs/>
                <w:sz w:val="22"/>
                <w:szCs w:val="22"/>
              </w:rPr>
            </w:pPr>
            <w:r w:rsidRPr="00483CEC">
              <w:rPr>
                <w:rFonts w:ascii="Times New Roman" w:hAnsi="Times New Roman" w:cs="Times New Roman"/>
                <w:bCs/>
                <w:sz w:val="22"/>
                <w:szCs w:val="22"/>
              </w:rPr>
              <w:t>Institution</w:t>
            </w:r>
          </w:p>
        </w:tc>
        <w:tc>
          <w:tcPr>
            <w:tcW w:w="1999" w:type="pct"/>
            <w:gridSpan w:val="2"/>
          </w:tcPr>
          <w:p w:rsidR="00D1260A" w:rsidRPr="00483CEC" w:rsidRDefault="00D1260A" w:rsidP="000F0876">
            <w:pPr>
              <w:pStyle w:val="TableheadingrowsAgency"/>
              <w:rPr>
                <w:rFonts w:ascii="Times New Roman" w:hAnsi="Times New Roman" w:cs="Times New Roman"/>
                <w:bCs/>
                <w:sz w:val="22"/>
                <w:szCs w:val="22"/>
              </w:rPr>
            </w:pPr>
            <w:r w:rsidRPr="00483CEC">
              <w:rPr>
                <w:rFonts w:ascii="Times New Roman" w:hAnsi="Times New Roman" w:cs="Times New Roman"/>
                <w:bCs/>
                <w:sz w:val="22"/>
                <w:szCs w:val="22"/>
              </w:rPr>
              <w:t>Signature</w:t>
            </w:r>
          </w:p>
        </w:tc>
      </w:tr>
      <w:tr w:rsidR="00D1260A" w:rsidRPr="00483CEC" w:rsidTr="000D0CC1">
        <w:trPr>
          <w:trHeight w:val="214"/>
        </w:trPr>
        <w:tc>
          <w:tcPr>
            <w:tcW w:w="1501" w:type="pct"/>
            <w:gridSpan w:val="2"/>
            <w:shd w:val="clear" w:color="auto" w:fill="FFFFFF"/>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500" w:type="pct"/>
            <w:gridSpan w:val="3"/>
          </w:tcPr>
          <w:p w:rsidR="00D1260A" w:rsidRPr="00483CEC" w:rsidRDefault="00D1260A" w:rsidP="000F0876">
            <w:pPr>
              <w:pStyle w:val="TabletextrowsAgency"/>
              <w:rPr>
                <w:rFonts w:ascii="Times New Roman" w:hAnsi="Times New Roman" w:cs="Times New Roman"/>
                <w:sz w:val="22"/>
                <w:szCs w:val="22"/>
              </w:rPr>
            </w:pPr>
          </w:p>
        </w:tc>
        <w:tc>
          <w:tcPr>
            <w:tcW w:w="1999" w:type="pct"/>
            <w:gridSpan w:val="2"/>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501" w:type="pct"/>
            <w:gridSpan w:val="2"/>
            <w:shd w:val="clear" w:color="auto" w:fill="FFFFFF"/>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500" w:type="pct"/>
            <w:gridSpan w:val="3"/>
          </w:tcPr>
          <w:p w:rsidR="00D1260A" w:rsidRPr="00483CEC" w:rsidRDefault="00D1260A" w:rsidP="000F0876">
            <w:pPr>
              <w:pStyle w:val="TabletextrowsAgency"/>
              <w:rPr>
                <w:rFonts w:ascii="Times New Roman" w:hAnsi="Times New Roman" w:cs="Times New Roman"/>
                <w:sz w:val="22"/>
                <w:szCs w:val="22"/>
              </w:rPr>
            </w:pPr>
          </w:p>
        </w:tc>
        <w:tc>
          <w:tcPr>
            <w:tcW w:w="1999" w:type="pct"/>
            <w:gridSpan w:val="2"/>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501" w:type="pct"/>
            <w:gridSpan w:val="2"/>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500" w:type="pct"/>
            <w:gridSpan w:val="3"/>
          </w:tcPr>
          <w:p w:rsidR="00D1260A" w:rsidRPr="00483CEC" w:rsidRDefault="00D1260A" w:rsidP="000F0876">
            <w:pPr>
              <w:pStyle w:val="TabletextrowsAgency"/>
              <w:rPr>
                <w:rFonts w:ascii="Times New Roman" w:hAnsi="Times New Roman" w:cs="Times New Roman"/>
                <w:sz w:val="22"/>
                <w:szCs w:val="22"/>
              </w:rPr>
            </w:pPr>
          </w:p>
        </w:tc>
        <w:tc>
          <w:tcPr>
            <w:tcW w:w="1999" w:type="pct"/>
            <w:gridSpan w:val="2"/>
          </w:tcPr>
          <w:p w:rsidR="00D1260A" w:rsidRPr="00483CEC" w:rsidRDefault="00D1260A" w:rsidP="000F0876">
            <w:pPr>
              <w:pStyle w:val="TabletextrowsAgency"/>
              <w:rPr>
                <w:rFonts w:ascii="Times New Roman" w:hAnsi="Times New Roman" w:cs="Times New Roman"/>
                <w:sz w:val="22"/>
                <w:szCs w:val="22"/>
              </w:rPr>
            </w:pPr>
          </w:p>
        </w:tc>
      </w:tr>
      <w:tr w:rsidR="00D1260A" w:rsidRPr="00483CEC" w:rsidTr="000D0CC1">
        <w:tc>
          <w:tcPr>
            <w:tcW w:w="1501" w:type="pct"/>
            <w:gridSpan w:val="2"/>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500" w:type="pct"/>
            <w:gridSpan w:val="3"/>
          </w:tcPr>
          <w:p w:rsidR="00D1260A" w:rsidRPr="00483CEC" w:rsidRDefault="00D1260A" w:rsidP="000F0876">
            <w:pPr>
              <w:pStyle w:val="TabletextrowsAgency"/>
              <w:rPr>
                <w:rFonts w:ascii="Times New Roman" w:hAnsi="Times New Roman" w:cs="Times New Roman"/>
                <w:sz w:val="22"/>
                <w:szCs w:val="22"/>
              </w:rPr>
            </w:pPr>
          </w:p>
        </w:tc>
        <w:tc>
          <w:tcPr>
            <w:tcW w:w="1999" w:type="pct"/>
            <w:gridSpan w:val="2"/>
          </w:tcPr>
          <w:p w:rsidR="00D1260A" w:rsidRPr="00483CEC" w:rsidRDefault="00D1260A" w:rsidP="000F0876">
            <w:pPr>
              <w:pStyle w:val="TabletextrowsAgency"/>
              <w:rPr>
                <w:rFonts w:ascii="Times New Roman" w:hAnsi="Times New Roman" w:cs="Times New Roman"/>
                <w:sz w:val="22"/>
                <w:szCs w:val="22"/>
              </w:rPr>
            </w:pPr>
          </w:p>
        </w:tc>
      </w:tr>
      <w:tr w:rsidR="00DF2684" w:rsidRPr="00483CEC" w:rsidTr="000F0876">
        <w:tc>
          <w:tcPr>
            <w:tcW w:w="5000" w:type="pct"/>
            <w:gridSpan w:val="7"/>
            <w:shd w:val="clear" w:color="auto" w:fill="AEAAAA"/>
          </w:tcPr>
          <w:p w:rsidR="00DF2684" w:rsidRPr="00483CEC" w:rsidRDefault="00DF2684" w:rsidP="00136D08">
            <w:pPr>
              <w:numPr>
                <w:ilvl w:val="0"/>
                <w:numId w:val="42"/>
              </w:numPr>
              <w:jc w:val="left"/>
              <w:rPr>
                <w:b/>
                <w:bCs/>
                <w:sz w:val="22"/>
                <w:szCs w:val="22"/>
              </w:rPr>
            </w:pPr>
            <w:r w:rsidRPr="00483CEC">
              <w:rPr>
                <w:b/>
                <w:bCs/>
                <w:sz w:val="22"/>
                <w:szCs w:val="22"/>
              </w:rPr>
              <w:t>List of persons involved in the trial and contacted during the inspection</w:t>
            </w:r>
          </w:p>
        </w:tc>
      </w:tr>
      <w:tr w:rsidR="00A742A8" w:rsidRPr="00483CEC" w:rsidTr="00A742A8">
        <w:trPr>
          <w:tblHeader/>
        </w:trPr>
        <w:tc>
          <w:tcPr>
            <w:tcW w:w="1049" w:type="pct"/>
          </w:tcPr>
          <w:p w:rsidR="00D1260A" w:rsidRPr="00483CEC" w:rsidRDefault="00D1260A" w:rsidP="000D0CC1">
            <w:pPr>
              <w:rPr>
                <w:b/>
                <w:bCs/>
                <w:sz w:val="22"/>
                <w:szCs w:val="22"/>
              </w:rPr>
            </w:pPr>
            <w:bookmarkStart w:id="73" w:name="_Toc478979820"/>
            <w:r w:rsidRPr="00483CEC">
              <w:rPr>
                <w:b/>
                <w:bCs/>
                <w:sz w:val="22"/>
                <w:szCs w:val="22"/>
              </w:rPr>
              <w:t>Full name</w:t>
            </w:r>
          </w:p>
        </w:tc>
        <w:tc>
          <w:tcPr>
            <w:tcW w:w="1370" w:type="pct"/>
            <w:gridSpan w:val="3"/>
          </w:tcPr>
          <w:p w:rsidR="00D1260A" w:rsidRPr="00483CEC" w:rsidRDefault="00D1260A" w:rsidP="000F0876">
            <w:pPr>
              <w:pStyle w:val="TableheadingrowsAgency"/>
              <w:rPr>
                <w:rFonts w:ascii="Times New Roman" w:hAnsi="Times New Roman" w:cs="Times New Roman"/>
                <w:bCs/>
                <w:sz w:val="22"/>
                <w:szCs w:val="22"/>
              </w:rPr>
            </w:pPr>
            <w:r w:rsidRPr="00483CEC">
              <w:rPr>
                <w:rFonts w:ascii="Times New Roman" w:hAnsi="Times New Roman" w:cs="Times New Roman"/>
                <w:bCs/>
                <w:sz w:val="22"/>
                <w:szCs w:val="22"/>
              </w:rPr>
              <w:t>Job title</w:t>
            </w:r>
          </w:p>
        </w:tc>
        <w:tc>
          <w:tcPr>
            <w:tcW w:w="1396" w:type="pct"/>
            <w:gridSpan w:val="2"/>
          </w:tcPr>
          <w:p w:rsidR="00D1260A" w:rsidRPr="00483CEC" w:rsidRDefault="00D1260A" w:rsidP="000F0876">
            <w:pPr>
              <w:pStyle w:val="TableheadingrowsAgency"/>
              <w:rPr>
                <w:rFonts w:ascii="Times New Roman" w:hAnsi="Times New Roman" w:cs="Times New Roman"/>
                <w:bCs/>
                <w:sz w:val="22"/>
                <w:szCs w:val="22"/>
              </w:rPr>
            </w:pPr>
            <w:r w:rsidRPr="00483CEC">
              <w:rPr>
                <w:rFonts w:ascii="Times New Roman" w:hAnsi="Times New Roman" w:cs="Times New Roman"/>
                <w:bCs/>
                <w:sz w:val="22"/>
                <w:szCs w:val="22"/>
              </w:rPr>
              <w:t>Role in the trial inspected</w:t>
            </w:r>
          </w:p>
        </w:tc>
        <w:tc>
          <w:tcPr>
            <w:tcW w:w="1185" w:type="pct"/>
          </w:tcPr>
          <w:p w:rsidR="00D1260A" w:rsidRPr="00483CEC" w:rsidRDefault="00D1260A" w:rsidP="000F0876">
            <w:pPr>
              <w:pStyle w:val="TableheadingrowsAgency"/>
              <w:rPr>
                <w:rFonts w:ascii="Times New Roman" w:hAnsi="Times New Roman" w:cs="Times New Roman"/>
                <w:bCs/>
                <w:sz w:val="22"/>
                <w:szCs w:val="22"/>
              </w:rPr>
            </w:pPr>
            <w:r w:rsidRPr="00483CEC">
              <w:rPr>
                <w:rFonts w:ascii="Times New Roman" w:hAnsi="Times New Roman" w:cs="Times New Roman"/>
                <w:bCs/>
                <w:sz w:val="22"/>
                <w:szCs w:val="22"/>
              </w:rPr>
              <w:t>Signature</w:t>
            </w:r>
          </w:p>
        </w:tc>
      </w:tr>
      <w:tr w:rsidR="00A742A8" w:rsidRPr="00483CEC" w:rsidTr="00A742A8">
        <w:tc>
          <w:tcPr>
            <w:tcW w:w="1049" w:type="pct"/>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370" w:type="pct"/>
            <w:gridSpan w:val="3"/>
          </w:tcPr>
          <w:p w:rsidR="00D1260A" w:rsidRPr="00483CEC" w:rsidRDefault="00D1260A" w:rsidP="000F0876">
            <w:pPr>
              <w:pStyle w:val="TabletextrowsAgency"/>
              <w:rPr>
                <w:rFonts w:ascii="Times New Roman" w:hAnsi="Times New Roman" w:cs="Times New Roman"/>
                <w:sz w:val="22"/>
                <w:szCs w:val="22"/>
              </w:rPr>
            </w:pPr>
          </w:p>
        </w:tc>
        <w:tc>
          <w:tcPr>
            <w:tcW w:w="1396" w:type="pct"/>
            <w:gridSpan w:val="2"/>
          </w:tcPr>
          <w:p w:rsidR="00D1260A" w:rsidRPr="00483CEC" w:rsidRDefault="00D1260A" w:rsidP="000F0876">
            <w:pPr>
              <w:pStyle w:val="TabletextrowsAgency"/>
              <w:rPr>
                <w:rFonts w:ascii="Times New Roman" w:hAnsi="Times New Roman" w:cs="Times New Roman"/>
                <w:sz w:val="22"/>
                <w:szCs w:val="22"/>
              </w:rPr>
            </w:pPr>
          </w:p>
        </w:tc>
        <w:tc>
          <w:tcPr>
            <w:tcW w:w="1185" w:type="pct"/>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1049" w:type="pct"/>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370" w:type="pct"/>
            <w:gridSpan w:val="3"/>
          </w:tcPr>
          <w:p w:rsidR="00D1260A" w:rsidRPr="00483CEC" w:rsidRDefault="00D1260A" w:rsidP="000F0876">
            <w:pPr>
              <w:pStyle w:val="TabletextrowsAgency"/>
              <w:rPr>
                <w:rFonts w:ascii="Times New Roman" w:hAnsi="Times New Roman" w:cs="Times New Roman"/>
                <w:sz w:val="22"/>
                <w:szCs w:val="22"/>
              </w:rPr>
            </w:pPr>
          </w:p>
        </w:tc>
        <w:tc>
          <w:tcPr>
            <w:tcW w:w="1396" w:type="pct"/>
            <w:gridSpan w:val="2"/>
          </w:tcPr>
          <w:p w:rsidR="00D1260A" w:rsidRPr="00483CEC" w:rsidRDefault="00D1260A" w:rsidP="000F0876">
            <w:pPr>
              <w:pStyle w:val="TabletextrowsAgency"/>
              <w:rPr>
                <w:rFonts w:ascii="Times New Roman" w:hAnsi="Times New Roman" w:cs="Times New Roman"/>
                <w:sz w:val="22"/>
                <w:szCs w:val="22"/>
              </w:rPr>
            </w:pPr>
          </w:p>
        </w:tc>
        <w:tc>
          <w:tcPr>
            <w:tcW w:w="1185" w:type="pct"/>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1049" w:type="pct"/>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370" w:type="pct"/>
            <w:gridSpan w:val="3"/>
          </w:tcPr>
          <w:p w:rsidR="00D1260A" w:rsidRPr="00483CEC" w:rsidRDefault="00D1260A" w:rsidP="000F0876">
            <w:pPr>
              <w:pStyle w:val="TabletextrowsAgency"/>
              <w:rPr>
                <w:rFonts w:ascii="Times New Roman" w:hAnsi="Times New Roman" w:cs="Times New Roman"/>
                <w:sz w:val="22"/>
                <w:szCs w:val="22"/>
              </w:rPr>
            </w:pPr>
          </w:p>
        </w:tc>
        <w:tc>
          <w:tcPr>
            <w:tcW w:w="1396" w:type="pct"/>
            <w:gridSpan w:val="2"/>
          </w:tcPr>
          <w:p w:rsidR="00D1260A" w:rsidRPr="00483CEC" w:rsidRDefault="00D1260A" w:rsidP="000F0876">
            <w:pPr>
              <w:pStyle w:val="TabletextrowsAgency"/>
              <w:rPr>
                <w:rFonts w:ascii="Times New Roman" w:hAnsi="Times New Roman" w:cs="Times New Roman"/>
                <w:sz w:val="22"/>
                <w:szCs w:val="22"/>
              </w:rPr>
            </w:pPr>
          </w:p>
        </w:tc>
        <w:tc>
          <w:tcPr>
            <w:tcW w:w="1185" w:type="pct"/>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1049" w:type="pct"/>
          </w:tcPr>
          <w:p w:rsidR="00D1260A" w:rsidRPr="00483CEC" w:rsidRDefault="00D1260A" w:rsidP="000F0876">
            <w:pPr>
              <w:pStyle w:val="TabletextrowsAgency"/>
              <w:rPr>
                <w:rFonts w:ascii="Times New Roman" w:hAnsi="Times New Roman" w:cs="Times New Roman"/>
                <w:sz w:val="22"/>
                <w:szCs w:val="22"/>
              </w:rPr>
            </w:pPr>
          </w:p>
          <w:p w:rsidR="00D1260A" w:rsidRPr="00483CEC" w:rsidRDefault="00D1260A" w:rsidP="000F0876">
            <w:pPr>
              <w:pStyle w:val="TabletextrowsAgency"/>
              <w:rPr>
                <w:rFonts w:ascii="Times New Roman" w:hAnsi="Times New Roman" w:cs="Times New Roman"/>
                <w:sz w:val="22"/>
                <w:szCs w:val="22"/>
              </w:rPr>
            </w:pPr>
          </w:p>
        </w:tc>
        <w:tc>
          <w:tcPr>
            <w:tcW w:w="1370" w:type="pct"/>
            <w:gridSpan w:val="3"/>
          </w:tcPr>
          <w:p w:rsidR="00D1260A" w:rsidRPr="00483CEC" w:rsidRDefault="00D1260A" w:rsidP="000F0876">
            <w:pPr>
              <w:pStyle w:val="TabletextrowsAgency"/>
              <w:rPr>
                <w:rFonts w:ascii="Times New Roman" w:hAnsi="Times New Roman" w:cs="Times New Roman"/>
                <w:sz w:val="22"/>
                <w:szCs w:val="22"/>
              </w:rPr>
            </w:pPr>
          </w:p>
        </w:tc>
        <w:tc>
          <w:tcPr>
            <w:tcW w:w="1396" w:type="pct"/>
            <w:gridSpan w:val="2"/>
          </w:tcPr>
          <w:p w:rsidR="00D1260A" w:rsidRPr="00483CEC" w:rsidRDefault="00D1260A" w:rsidP="000F0876">
            <w:pPr>
              <w:pStyle w:val="TabletextrowsAgency"/>
              <w:rPr>
                <w:rFonts w:ascii="Times New Roman" w:hAnsi="Times New Roman" w:cs="Times New Roman"/>
                <w:sz w:val="22"/>
                <w:szCs w:val="22"/>
              </w:rPr>
            </w:pPr>
          </w:p>
        </w:tc>
        <w:tc>
          <w:tcPr>
            <w:tcW w:w="1185" w:type="pct"/>
          </w:tcPr>
          <w:p w:rsidR="00D1260A" w:rsidRPr="00483CEC" w:rsidRDefault="00D1260A" w:rsidP="000F0876">
            <w:pPr>
              <w:pStyle w:val="TabletextrowsAgency"/>
              <w:rPr>
                <w:rFonts w:ascii="Times New Roman" w:hAnsi="Times New Roman" w:cs="Times New Roman"/>
                <w:sz w:val="22"/>
                <w:szCs w:val="22"/>
              </w:rPr>
            </w:pPr>
          </w:p>
        </w:tc>
      </w:tr>
      <w:tr w:rsidR="000D0CC1" w:rsidRPr="00483CEC" w:rsidTr="000F0876">
        <w:tc>
          <w:tcPr>
            <w:tcW w:w="5000" w:type="pct"/>
            <w:gridSpan w:val="7"/>
            <w:shd w:val="clear" w:color="auto" w:fill="AEAAAA"/>
          </w:tcPr>
          <w:p w:rsidR="000D0CC1" w:rsidRPr="00483CEC" w:rsidRDefault="000D0CC1" w:rsidP="00136D08">
            <w:pPr>
              <w:numPr>
                <w:ilvl w:val="0"/>
                <w:numId w:val="42"/>
              </w:numPr>
              <w:jc w:val="left"/>
              <w:rPr>
                <w:b/>
                <w:bCs/>
                <w:sz w:val="22"/>
                <w:szCs w:val="22"/>
              </w:rPr>
            </w:pPr>
            <w:r w:rsidRPr="00483CEC">
              <w:rPr>
                <w:b/>
                <w:bCs/>
                <w:sz w:val="22"/>
                <w:szCs w:val="22"/>
              </w:rPr>
              <w:t>Grading of findings</w:t>
            </w:r>
          </w:p>
        </w:tc>
      </w:tr>
      <w:bookmarkEnd w:id="73"/>
      <w:tr w:rsidR="00A742A8" w:rsidRPr="00483CEC" w:rsidTr="00A742A8">
        <w:trPr>
          <w:tblHeader/>
        </w:trPr>
        <w:tc>
          <w:tcPr>
            <w:tcW w:w="2419" w:type="pct"/>
            <w:gridSpan w:val="4"/>
          </w:tcPr>
          <w:p w:rsidR="00D1260A" w:rsidRPr="00483CEC" w:rsidRDefault="00D1260A" w:rsidP="000D0CC1">
            <w:pPr>
              <w:rPr>
                <w:b/>
                <w:bCs/>
                <w:sz w:val="22"/>
                <w:szCs w:val="22"/>
              </w:rPr>
            </w:pPr>
            <w:r w:rsidRPr="00483CEC">
              <w:rPr>
                <w:b/>
                <w:bCs/>
                <w:sz w:val="22"/>
                <w:szCs w:val="22"/>
              </w:rPr>
              <w:t>Critical (CR)</w:t>
            </w:r>
          </w:p>
        </w:tc>
        <w:tc>
          <w:tcPr>
            <w:tcW w:w="2581" w:type="pct"/>
            <w:gridSpan w:val="3"/>
          </w:tcPr>
          <w:p w:rsidR="00D1260A" w:rsidRPr="00483CEC" w:rsidRDefault="00D1260A" w:rsidP="000F0876">
            <w:pPr>
              <w:pStyle w:val="TableheadingrowsAgency"/>
              <w:rPr>
                <w:rFonts w:ascii="Times New Roman" w:hAnsi="Times New Roman" w:cs="Times New Roman"/>
                <w:b w:val="0"/>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Definition</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Conditions, practices or processes that adversely affect the rights, safety or wellbeing of the subjects and/or the quality and integrity of data.</w:t>
            </w:r>
          </w:p>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Critical observations are considered totally unacceptable.</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Possible consequences</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Rejection of data and/or legal action required.</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Remark</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Observation classified as critical may include a pattern of deviations classified as major, bad quality of the data and/or absence of source documents. Manipulation and intentional misrepresentation of data belong to this group.</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rPr>
          <w:tblHeader/>
        </w:trPr>
        <w:tc>
          <w:tcPr>
            <w:tcW w:w="2419" w:type="pct"/>
            <w:gridSpan w:val="4"/>
          </w:tcPr>
          <w:p w:rsidR="00D1260A" w:rsidRPr="00483CEC" w:rsidRDefault="00D1260A" w:rsidP="000F0876">
            <w:pPr>
              <w:pStyle w:val="TableheadingrowsAgency"/>
              <w:rPr>
                <w:rFonts w:ascii="Times New Roman" w:hAnsi="Times New Roman" w:cs="Times New Roman"/>
                <w:b w:val="0"/>
                <w:sz w:val="22"/>
                <w:szCs w:val="22"/>
              </w:rPr>
            </w:pPr>
            <w:r w:rsidRPr="00483CEC">
              <w:rPr>
                <w:rFonts w:ascii="Times New Roman" w:hAnsi="Times New Roman" w:cs="Times New Roman"/>
                <w:sz w:val="22"/>
                <w:szCs w:val="22"/>
              </w:rPr>
              <w:t>Major (MA)</w:t>
            </w:r>
          </w:p>
        </w:tc>
        <w:tc>
          <w:tcPr>
            <w:tcW w:w="2581" w:type="pct"/>
            <w:gridSpan w:val="3"/>
          </w:tcPr>
          <w:p w:rsidR="00D1260A" w:rsidRPr="00483CEC" w:rsidRDefault="00D1260A" w:rsidP="000F0876">
            <w:pPr>
              <w:pStyle w:val="TableheadingrowsAgency"/>
              <w:rPr>
                <w:rFonts w:ascii="Times New Roman" w:hAnsi="Times New Roman" w:cs="Times New Roman"/>
                <w:b w:val="0"/>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Definition</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 xml:space="preserve">Conditions, practices or processes that might adversely affect the rights, safety or wellbeing of the subjects and/or the quality and integrity of data. </w:t>
            </w:r>
          </w:p>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Major observations are serious deficiencies and are direct violations of GCP principles.</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Possible consequences</w:t>
            </w:r>
          </w:p>
        </w:tc>
        <w:tc>
          <w:tcPr>
            <w:tcW w:w="2581" w:type="pct"/>
            <w:gridSpan w:val="3"/>
          </w:tcPr>
          <w:p w:rsidR="00D1260A" w:rsidRPr="00483CEC" w:rsidRDefault="00D1260A" w:rsidP="000F0876">
            <w:pPr>
              <w:rPr>
                <w:sz w:val="22"/>
                <w:szCs w:val="22"/>
              </w:rPr>
            </w:pPr>
            <w:r w:rsidRPr="00483CEC">
              <w:rPr>
                <w:sz w:val="22"/>
                <w:szCs w:val="22"/>
              </w:rPr>
              <w:t>Data may be rejected and/or legal action required.</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Remark</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Observations classified as major, may include a pattern of deviations and/or numerous minor observations.</w:t>
            </w: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742A8">
        <w:tc>
          <w:tcPr>
            <w:tcW w:w="2419" w:type="pct"/>
            <w:gridSpan w:val="4"/>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tc>
      </w:tr>
      <w:tr w:rsidR="00A742A8" w:rsidRPr="00483CEC" w:rsidTr="00A54CE2">
        <w:trPr>
          <w:tblHeader/>
        </w:trPr>
        <w:tc>
          <w:tcPr>
            <w:tcW w:w="2419" w:type="pct"/>
            <w:gridSpan w:val="4"/>
          </w:tcPr>
          <w:p w:rsidR="00D1260A" w:rsidRPr="00483CEC" w:rsidRDefault="00D1260A" w:rsidP="000F0876">
            <w:pPr>
              <w:pStyle w:val="TableheadingrowsAgency"/>
              <w:rPr>
                <w:rFonts w:ascii="Times New Roman" w:hAnsi="Times New Roman" w:cs="Times New Roman"/>
                <w:b w:val="0"/>
                <w:sz w:val="22"/>
                <w:szCs w:val="22"/>
              </w:rPr>
            </w:pPr>
            <w:r w:rsidRPr="00483CEC">
              <w:rPr>
                <w:rFonts w:ascii="Times New Roman" w:hAnsi="Times New Roman" w:cs="Times New Roman"/>
                <w:sz w:val="22"/>
                <w:szCs w:val="22"/>
              </w:rPr>
              <w:t>Minor (MI)</w:t>
            </w:r>
          </w:p>
        </w:tc>
        <w:tc>
          <w:tcPr>
            <w:tcW w:w="2581" w:type="pct"/>
            <w:gridSpan w:val="3"/>
          </w:tcPr>
          <w:p w:rsidR="00D1260A" w:rsidRPr="00483CEC" w:rsidRDefault="00D1260A" w:rsidP="000F0876">
            <w:pPr>
              <w:pStyle w:val="TableheadingrowsAgency"/>
              <w:rPr>
                <w:rFonts w:ascii="Times New Roman" w:hAnsi="Times New Roman" w:cs="Times New Roman"/>
                <w:b w:val="0"/>
                <w:sz w:val="22"/>
                <w:szCs w:val="22"/>
              </w:rPr>
            </w:pP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Definition</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Conditions, practices or processes that would not be expected to adversely affect the rights, safety or wellbeing of the subjects and/or the quality and integrity of data.</w:t>
            </w: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Possible consequences</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Observations classified as minor, indicate the need for improvement of conditions, practices and processes.</w:t>
            </w: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Remark</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Many minor observations might indicate a bad quality and the sum might be equal to a major finding with its consequences.</w:t>
            </w:r>
          </w:p>
        </w:tc>
      </w:tr>
      <w:tr w:rsidR="00DC62FD" w:rsidRPr="00483CEC" w:rsidTr="00A54CE2">
        <w:tc>
          <w:tcPr>
            <w:tcW w:w="2419" w:type="pct"/>
            <w:gridSpan w:val="4"/>
          </w:tcPr>
          <w:p w:rsidR="00DC62FD" w:rsidRPr="00483CEC" w:rsidRDefault="00DC62FD"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C62FD" w:rsidRPr="00483CEC" w:rsidRDefault="00DC62FD" w:rsidP="000F0876">
            <w:pPr>
              <w:pStyle w:val="TabletextrowsAgency"/>
              <w:rPr>
                <w:rFonts w:ascii="Times New Roman" w:hAnsi="Times New Roman" w:cs="Times New Roman"/>
                <w:sz w:val="22"/>
                <w:szCs w:val="22"/>
              </w:rPr>
            </w:pPr>
          </w:p>
        </w:tc>
      </w:tr>
      <w:tr w:rsidR="00DC62FD" w:rsidRPr="00483CEC" w:rsidTr="00A54CE2">
        <w:tc>
          <w:tcPr>
            <w:tcW w:w="2419" w:type="pct"/>
            <w:gridSpan w:val="4"/>
          </w:tcPr>
          <w:p w:rsidR="00DC62FD" w:rsidRPr="00483CEC" w:rsidRDefault="00DC62FD"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c>
          <w:tcPr>
            <w:tcW w:w="2581" w:type="pct"/>
            <w:gridSpan w:val="3"/>
          </w:tcPr>
          <w:p w:rsidR="00DC62FD" w:rsidRPr="00483CEC" w:rsidRDefault="00DC62FD" w:rsidP="000F0876">
            <w:pPr>
              <w:pStyle w:val="TabletextrowsAgency"/>
              <w:rPr>
                <w:rFonts w:ascii="Times New Roman" w:hAnsi="Times New Roman" w:cs="Times New Roman"/>
                <w:sz w:val="22"/>
                <w:szCs w:val="22"/>
              </w:rPr>
            </w:pP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sz w:val="22"/>
                <w:szCs w:val="22"/>
              </w:rPr>
            </w:pP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sz w:val="22"/>
                <w:szCs w:val="22"/>
              </w:rPr>
            </w:pPr>
          </w:p>
        </w:tc>
        <w:tc>
          <w:tcPr>
            <w:tcW w:w="2581" w:type="pct"/>
            <w:gridSpan w:val="3"/>
          </w:tcPr>
          <w:p w:rsidR="00DC62FD" w:rsidRPr="00483CEC" w:rsidRDefault="00DC62FD" w:rsidP="000F0876">
            <w:pPr>
              <w:pStyle w:val="TabletextrowsAgency"/>
              <w:rPr>
                <w:rFonts w:ascii="Times New Roman" w:hAnsi="Times New Roman" w:cs="Times New Roman"/>
                <w:sz w:val="22"/>
                <w:szCs w:val="22"/>
              </w:rPr>
            </w:pPr>
          </w:p>
          <w:p w:rsidR="00DC62FD" w:rsidRPr="00483CEC" w:rsidRDefault="00DC62FD" w:rsidP="000F0876">
            <w:pPr>
              <w:pStyle w:val="TabletextrowsAgency"/>
              <w:rPr>
                <w:rFonts w:ascii="Times New Roman" w:hAnsi="Times New Roman" w:cs="Times New Roman"/>
                <w:sz w:val="22"/>
                <w:szCs w:val="22"/>
              </w:rPr>
            </w:pPr>
          </w:p>
        </w:tc>
      </w:tr>
      <w:tr w:rsidR="00A742A8" w:rsidRPr="00483CEC" w:rsidTr="00A54CE2">
        <w:tc>
          <w:tcPr>
            <w:tcW w:w="2419" w:type="pct"/>
            <w:gridSpan w:val="4"/>
          </w:tcPr>
          <w:p w:rsidR="00D1260A" w:rsidRPr="00483CEC" w:rsidRDefault="00D1260A" w:rsidP="000F0876">
            <w:pPr>
              <w:pStyle w:val="TabletextrowsAgency"/>
              <w:rPr>
                <w:rFonts w:ascii="Times New Roman" w:hAnsi="Times New Roman" w:cs="Times New Roman"/>
                <w:b/>
                <w:sz w:val="22"/>
                <w:szCs w:val="22"/>
              </w:rPr>
            </w:pPr>
            <w:r w:rsidRPr="00483CEC">
              <w:rPr>
                <w:rFonts w:ascii="Times New Roman" w:hAnsi="Times New Roman" w:cs="Times New Roman"/>
                <w:b/>
                <w:sz w:val="22"/>
                <w:szCs w:val="22"/>
              </w:rPr>
              <w:t>Comments</w:t>
            </w:r>
          </w:p>
        </w:tc>
        <w:tc>
          <w:tcPr>
            <w:tcW w:w="2581" w:type="pct"/>
            <w:gridSpan w:val="3"/>
          </w:tcPr>
          <w:p w:rsidR="00D1260A" w:rsidRPr="00483CEC"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The observations might lead to suggestions on how to improve quality or reduce the potential for a deviation to occur in the future.</w:t>
            </w:r>
          </w:p>
        </w:tc>
      </w:tr>
      <w:tr w:rsidR="00A742A8" w:rsidRPr="00A742A8" w:rsidTr="00A54CE2">
        <w:tc>
          <w:tcPr>
            <w:tcW w:w="2419" w:type="pct"/>
            <w:gridSpan w:val="4"/>
          </w:tcPr>
          <w:p w:rsidR="00D1260A" w:rsidRPr="00483CEC" w:rsidRDefault="00D1260A" w:rsidP="000F0876">
            <w:pPr>
              <w:pStyle w:val="TabletextrowsAgency"/>
              <w:rPr>
                <w:rFonts w:ascii="Times New Roman" w:hAnsi="Times New Roman" w:cs="Times New Roman"/>
                <w:b/>
                <w:sz w:val="22"/>
                <w:szCs w:val="22"/>
              </w:rPr>
            </w:pPr>
            <w:r w:rsidRPr="00483CEC">
              <w:rPr>
                <w:rFonts w:ascii="Times New Roman" w:hAnsi="Times New Roman" w:cs="Times New Roman"/>
                <w:b/>
                <w:sz w:val="22"/>
                <w:szCs w:val="22"/>
              </w:rPr>
              <w:t>Responsibility for the finding</w:t>
            </w:r>
          </w:p>
          <w:p w:rsidR="00D1260A" w:rsidRPr="00483CEC" w:rsidRDefault="00D1260A" w:rsidP="000F0876">
            <w:pPr>
              <w:pStyle w:val="TabletextrowsAgency"/>
              <w:rPr>
                <w:rFonts w:ascii="Times New Roman" w:hAnsi="Times New Roman" w:cs="Times New Roman"/>
                <w:b/>
                <w:sz w:val="22"/>
                <w:szCs w:val="22"/>
              </w:rPr>
            </w:pPr>
          </w:p>
        </w:tc>
        <w:tc>
          <w:tcPr>
            <w:tcW w:w="2581" w:type="pct"/>
            <w:gridSpan w:val="3"/>
          </w:tcPr>
          <w:p w:rsidR="00D1260A" w:rsidRPr="00A742A8" w:rsidRDefault="00D1260A" w:rsidP="000F0876">
            <w:pPr>
              <w:pStyle w:val="TabletextrowsAgency"/>
              <w:rPr>
                <w:rFonts w:ascii="Times New Roman" w:hAnsi="Times New Roman" w:cs="Times New Roman"/>
                <w:sz w:val="22"/>
                <w:szCs w:val="22"/>
              </w:rPr>
            </w:pPr>
            <w:r w:rsidRPr="00483CEC">
              <w:rPr>
                <w:rFonts w:ascii="Times New Roman" w:hAnsi="Times New Roman" w:cs="Times New Roman"/>
                <w:sz w:val="22"/>
                <w:szCs w:val="22"/>
              </w:rPr>
              <w:t>The responsibility for addressing the finding will be stated. This could be sponsor/CRO, investigator, IEC etc.</w:t>
            </w:r>
            <w:r w:rsidRPr="00A742A8">
              <w:rPr>
                <w:rFonts w:ascii="Times New Roman" w:hAnsi="Times New Roman" w:cs="Times New Roman"/>
                <w:sz w:val="22"/>
                <w:szCs w:val="22"/>
              </w:rPr>
              <w:t xml:space="preserve">  </w:t>
            </w:r>
          </w:p>
        </w:tc>
      </w:tr>
      <w:tr w:rsidR="00A742A8" w:rsidRPr="00A742A8" w:rsidTr="00A54CE2">
        <w:tc>
          <w:tcPr>
            <w:tcW w:w="2419" w:type="pct"/>
            <w:gridSpan w:val="4"/>
          </w:tcPr>
          <w:p w:rsidR="00D1260A" w:rsidRPr="00A742A8" w:rsidRDefault="00D1260A" w:rsidP="000F0876">
            <w:pPr>
              <w:pStyle w:val="TabletextrowsAgency"/>
              <w:rPr>
                <w:rFonts w:ascii="Times New Roman" w:hAnsi="Times New Roman" w:cs="Times New Roman"/>
                <w:b/>
                <w:sz w:val="22"/>
                <w:szCs w:val="22"/>
              </w:rPr>
            </w:pPr>
          </w:p>
        </w:tc>
        <w:tc>
          <w:tcPr>
            <w:tcW w:w="2581" w:type="pct"/>
            <w:gridSpan w:val="3"/>
          </w:tcPr>
          <w:p w:rsidR="00DC62FD" w:rsidRDefault="00DC62FD" w:rsidP="000F0876">
            <w:pPr>
              <w:pStyle w:val="TabletextrowsAgency"/>
              <w:rPr>
                <w:rFonts w:ascii="Times New Roman" w:hAnsi="Times New Roman" w:cs="Times New Roman"/>
                <w:sz w:val="22"/>
                <w:szCs w:val="22"/>
              </w:rPr>
            </w:pPr>
          </w:p>
          <w:p w:rsidR="00A54CE2" w:rsidRPr="00A742A8" w:rsidRDefault="00A54CE2" w:rsidP="000F0876">
            <w:pPr>
              <w:pStyle w:val="TabletextrowsAgency"/>
              <w:rPr>
                <w:rFonts w:ascii="Times New Roman" w:hAnsi="Times New Roman" w:cs="Times New Roman"/>
                <w:sz w:val="22"/>
                <w:szCs w:val="22"/>
              </w:rPr>
            </w:pPr>
          </w:p>
        </w:tc>
      </w:tr>
      <w:tr w:rsidR="00DC62FD" w:rsidRPr="00A742A8" w:rsidTr="00A54CE2">
        <w:tc>
          <w:tcPr>
            <w:tcW w:w="2419" w:type="pct"/>
            <w:gridSpan w:val="4"/>
          </w:tcPr>
          <w:p w:rsidR="00DC62FD" w:rsidRPr="00A742A8" w:rsidRDefault="00DC62FD" w:rsidP="000F0876">
            <w:pPr>
              <w:pStyle w:val="TabletextrowsAgency"/>
              <w:rPr>
                <w:rFonts w:ascii="Times New Roman" w:hAnsi="Times New Roman" w:cs="Times New Roman"/>
                <w:b/>
                <w:sz w:val="22"/>
                <w:szCs w:val="22"/>
              </w:rPr>
            </w:pPr>
          </w:p>
        </w:tc>
        <w:tc>
          <w:tcPr>
            <w:tcW w:w="2581" w:type="pct"/>
            <w:gridSpan w:val="3"/>
          </w:tcPr>
          <w:p w:rsidR="00DC62FD" w:rsidRDefault="00DC62FD" w:rsidP="000F0876">
            <w:pPr>
              <w:pStyle w:val="TabletextrowsAgency"/>
              <w:rPr>
                <w:rFonts w:ascii="Times New Roman" w:hAnsi="Times New Roman" w:cs="Times New Roman"/>
                <w:sz w:val="22"/>
                <w:szCs w:val="22"/>
              </w:rPr>
            </w:pPr>
          </w:p>
          <w:p w:rsidR="00DC62FD" w:rsidRPr="00A742A8" w:rsidRDefault="00DC62FD" w:rsidP="000F0876">
            <w:pPr>
              <w:pStyle w:val="TabletextrowsAgency"/>
              <w:rPr>
                <w:rFonts w:ascii="Times New Roman" w:hAnsi="Times New Roman" w:cs="Times New Roman"/>
                <w:sz w:val="22"/>
                <w:szCs w:val="22"/>
              </w:rPr>
            </w:pPr>
          </w:p>
        </w:tc>
      </w:tr>
      <w:tr w:rsidR="00DC62FD" w:rsidRPr="00A742A8" w:rsidTr="00A54CE2">
        <w:tc>
          <w:tcPr>
            <w:tcW w:w="2419" w:type="pct"/>
            <w:gridSpan w:val="4"/>
          </w:tcPr>
          <w:p w:rsidR="00DC62FD" w:rsidRDefault="00DC62FD" w:rsidP="000F0876">
            <w:pPr>
              <w:pStyle w:val="TabletextrowsAgency"/>
              <w:rPr>
                <w:rFonts w:ascii="Times New Roman" w:hAnsi="Times New Roman" w:cs="Times New Roman"/>
                <w:b/>
                <w:sz w:val="22"/>
                <w:szCs w:val="22"/>
              </w:rPr>
            </w:pPr>
          </w:p>
          <w:p w:rsidR="00DC62FD" w:rsidRPr="00A742A8" w:rsidRDefault="00DC62FD" w:rsidP="000F0876">
            <w:pPr>
              <w:pStyle w:val="TabletextrowsAgency"/>
              <w:rPr>
                <w:rFonts w:ascii="Times New Roman" w:hAnsi="Times New Roman" w:cs="Times New Roman"/>
                <w:b/>
                <w:sz w:val="22"/>
                <w:szCs w:val="22"/>
              </w:rPr>
            </w:pPr>
          </w:p>
        </w:tc>
        <w:tc>
          <w:tcPr>
            <w:tcW w:w="2581" w:type="pct"/>
            <w:gridSpan w:val="3"/>
          </w:tcPr>
          <w:p w:rsidR="00DC62FD" w:rsidRPr="00A742A8" w:rsidRDefault="00DC62FD" w:rsidP="000F0876">
            <w:pPr>
              <w:pStyle w:val="TabletextrowsAgency"/>
              <w:rPr>
                <w:rFonts w:ascii="Times New Roman" w:hAnsi="Times New Roman" w:cs="Times New Roman"/>
                <w:sz w:val="22"/>
                <w:szCs w:val="22"/>
              </w:rPr>
            </w:pPr>
          </w:p>
        </w:tc>
      </w:tr>
      <w:tr w:rsidR="00A742A8" w:rsidRPr="00A742A8" w:rsidTr="00A54CE2">
        <w:tc>
          <w:tcPr>
            <w:tcW w:w="2419" w:type="pct"/>
            <w:gridSpan w:val="4"/>
          </w:tcPr>
          <w:p w:rsidR="00D1260A" w:rsidRDefault="00D1260A" w:rsidP="000F0876">
            <w:pPr>
              <w:pStyle w:val="TabletextrowsAgency"/>
              <w:rPr>
                <w:rFonts w:ascii="Times New Roman" w:hAnsi="Times New Roman" w:cs="Times New Roman"/>
                <w:b/>
                <w:sz w:val="22"/>
                <w:szCs w:val="22"/>
              </w:rPr>
            </w:pPr>
          </w:p>
          <w:p w:rsidR="00DC62FD" w:rsidRDefault="00DC62FD" w:rsidP="000F0876">
            <w:pPr>
              <w:pStyle w:val="TabletextrowsAgency"/>
              <w:rPr>
                <w:rFonts w:ascii="Times New Roman" w:hAnsi="Times New Roman" w:cs="Times New Roman"/>
                <w:b/>
                <w:sz w:val="22"/>
                <w:szCs w:val="22"/>
              </w:rPr>
            </w:pPr>
          </w:p>
          <w:p w:rsidR="00DC62FD" w:rsidRPr="00A742A8" w:rsidRDefault="00DC62FD" w:rsidP="000F0876">
            <w:pPr>
              <w:pStyle w:val="TabletextrowsAgency"/>
              <w:rPr>
                <w:rFonts w:ascii="Times New Roman" w:hAnsi="Times New Roman" w:cs="Times New Roman"/>
                <w:b/>
                <w:sz w:val="22"/>
                <w:szCs w:val="22"/>
              </w:rPr>
            </w:pPr>
          </w:p>
        </w:tc>
        <w:tc>
          <w:tcPr>
            <w:tcW w:w="2581" w:type="pct"/>
            <w:gridSpan w:val="3"/>
          </w:tcPr>
          <w:p w:rsidR="00D1260A" w:rsidRPr="00A742A8" w:rsidRDefault="00D1260A" w:rsidP="000F0876">
            <w:pPr>
              <w:pStyle w:val="TabletextrowsAgency"/>
              <w:rPr>
                <w:rFonts w:ascii="Times New Roman" w:hAnsi="Times New Roman" w:cs="Times New Roman"/>
                <w:sz w:val="22"/>
                <w:szCs w:val="22"/>
              </w:rPr>
            </w:pPr>
          </w:p>
        </w:tc>
      </w:tr>
      <w:tr w:rsidR="00A742A8" w:rsidRPr="00A742A8" w:rsidTr="00A54CE2">
        <w:tc>
          <w:tcPr>
            <w:tcW w:w="2419" w:type="pct"/>
            <w:gridSpan w:val="4"/>
          </w:tcPr>
          <w:p w:rsidR="00D1260A" w:rsidRPr="00A742A8" w:rsidRDefault="00D1260A" w:rsidP="000F0876">
            <w:pPr>
              <w:pStyle w:val="TabletextrowsAgency"/>
              <w:rPr>
                <w:rFonts w:ascii="Times New Roman" w:hAnsi="Times New Roman" w:cs="Times New Roman"/>
                <w:b/>
                <w:sz w:val="22"/>
                <w:szCs w:val="22"/>
              </w:rPr>
            </w:pPr>
          </w:p>
          <w:p w:rsidR="00D1260A" w:rsidRPr="00A742A8" w:rsidRDefault="00D1260A" w:rsidP="000F0876">
            <w:pPr>
              <w:rPr>
                <w:sz w:val="22"/>
                <w:szCs w:val="22"/>
              </w:rPr>
            </w:pPr>
          </w:p>
          <w:p w:rsidR="00D1260A" w:rsidRPr="00A742A8" w:rsidRDefault="00D1260A" w:rsidP="000F0876">
            <w:pPr>
              <w:rPr>
                <w:sz w:val="22"/>
                <w:szCs w:val="22"/>
              </w:rPr>
            </w:pPr>
          </w:p>
          <w:p w:rsidR="00D1260A" w:rsidRPr="00A742A8" w:rsidRDefault="00D1260A" w:rsidP="000F0876">
            <w:pPr>
              <w:jc w:val="center"/>
              <w:rPr>
                <w:sz w:val="22"/>
                <w:szCs w:val="22"/>
              </w:rPr>
            </w:pPr>
          </w:p>
        </w:tc>
        <w:tc>
          <w:tcPr>
            <w:tcW w:w="2581" w:type="pct"/>
            <w:gridSpan w:val="3"/>
          </w:tcPr>
          <w:p w:rsidR="00D1260A" w:rsidRPr="00A742A8" w:rsidRDefault="00D1260A" w:rsidP="000F0876">
            <w:pPr>
              <w:pStyle w:val="TabletextrowsAgency"/>
              <w:rPr>
                <w:rFonts w:ascii="Times New Roman" w:hAnsi="Times New Roman" w:cs="Times New Roman"/>
                <w:sz w:val="22"/>
                <w:szCs w:val="22"/>
              </w:rPr>
            </w:pPr>
          </w:p>
        </w:tc>
      </w:tr>
    </w:tbl>
    <w:p w:rsidR="00267297" w:rsidRDefault="00267297" w:rsidP="00DC2A8E"/>
    <w:p w:rsidR="00DC2A8E" w:rsidRPr="00DC2A8E" w:rsidRDefault="00DC2A8E" w:rsidP="00DC2A8E">
      <w:pPr>
        <w:rPr>
          <w:rFonts w:eastAsia="Times New Roman"/>
          <w:szCs w:val="24"/>
          <w:lang w:val="en-US" w:eastAsia="en-US"/>
        </w:rPr>
      </w:pPr>
    </w:p>
    <w:p w:rsidR="00DC2A8E" w:rsidRPr="00DC2A8E" w:rsidRDefault="00DC2A8E" w:rsidP="00DC2A8E">
      <w:pPr>
        <w:rPr>
          <w:rFonts w:eastAsia="Times New Roman"/>
          <w:szCs w:val="24"/>
          <w:lang w:val="en-US" w:eastAsia="en-US"/>
        </w:rPr>
      </w:pPr>
    </w:p>
    <w:p w:rsidR="00DC2A8E" w:rsidRDefault="00DC2A8E" w:rsidP="00DC2A8E">
      <w:pPr>
        <w:rPr>
          <w:rFonts w:eastAsia="Times New Roman"/>
          <w:szCs w:val="24"/>
          <w:lang w:val="en-US" w:eastAsia="en-US"/>
        </w:rPr>
      </w:pPr>
    </w:p>
    <w:p w:rsidR="00DC2A8E" w:rsidRDefault="00DC2A8E" w:rsidP="00DC2A8E">
      <w:pPr>
        <w:rPr>
          <w:rFonts w:eastAsia="Times New Roman"/>
          <w:szCs w:val="24"/>
          <w:lang w:val="en-US" w:eastAsia="en-US"/>
        </w:rPr>
      </w:pPr>
    </w:p>
    <w:p w:rsidR="00DC2A8E" w:rsidRDefault="00DC2A8E" w:rsidP="00DC2A8E">
      <w:pPr>
        <w:rPr>
          <w:rFonts w:eastAsia="Times New Roman"/>
          <w:szCs w:val="24"/>
          <w:lang w:val="en-US" w:eastAsia="en-US"/>
        </w:rPr>
      </w:pPr>
    </w:p>
    <w:p w:rsidR="00DC2A8E" w:rsidRDefault="00DC2A8E" w:rsidP="00DC2A8E">
      <w:pPr>
        <w:rPr>
          <w:rFonts w:eastAsia="Times New Roman"/>
          <w:szCs w:val="24"/>
          <w:lang w:val="en-US" w:eastAsia="en-US"/>
        </w:rPr>
      </w:pPr>
    </w:p>
    <w:p w:rsidR="00DC2A8E" w:rsidRDefault="00DC2A8E" w:rsidP="00DC2A8E">
      <w:pPr>
        <w:rPr>
          <w:rFonts w:eastAsia="Times New Roman"/>
          <w:szCs w:val="24"/>
          <w:lang w:val="en-US" w:eastAsia="en-US"/>
        </w:rPr>
      </w:pPr>
    </w:p>
    <w:p w:rsidR="00DC2A8E" w:rsidRPr="00DC2A8E" w:rsidRDefault="00DC2A8E" w:rsidP="00DC2A8E">
      <w:pPr>
        <w:rPr>
          <w:rFonts w:eastAsia="Times New Roman"/>
          <w:szCs w:val="24"/>
          <w:lang w:val="en-US" w:eastAsia="en-US"/>
        </w:rPr>
        <w:sectPr w:rsidR="00DC2A8E" w:rsidRPr="00DC2A8E" w:rsidSect="006164FC">
          <w:headerReference w:type="default" r:id="rId15"/>
          <w:footerReference w:type="default" r:id="rId16"/>
          <w:headerReference w:type="first" r:id="rId17"/>
          <w:footerReference w:type="first" r:id="rId18"/>
          <w:pgSz w:w="12240" w:h="15840"/>
          <w:pgMar w:top="819" w:right="900" w:bottom="1440" w:left="1440" w:header="432" w:footer="0" w:gutter="0"/>
          <w:pgNumType w:start="2"/>
          <w:cols w:space="0" w:equalWidth="0">
            <w:col w:w="9360"/>
          </w:cols>
          <w:titlePg/>
          <w:docGrid w:linePitch="360"/>
        </w:sectPr>
      </w:pPr>
    </w:p>
    <w:p w:rsidR="00DC2A8E" w:rsidRDefault="00DC2A8E" w:rsidP="00DC2A8E">
      <w:pPr>
        <w:rPr>
          <w:lang w:val="en-US" w:eastAsia="en-US"/>
        </w:rPr>
      </w:pPr>
    </w:p>
    <w:p w:rsidR="003276A5" w:rsidRPr="003276A5" w:rsidRDefault="003276A5" w:rsidP="003276A5">
      <w:pPr>
        <w:rPr>
          <w:lang w:val="en-US" w:eastAsia="en-US"/>
        </w:rPr>
      </w:pPr>
    </w:p>
    <w:p w:rsidR="003276A5" w:rsidRPr="003276A5" w:rsidRDefault="003276A5" w:rsidP="003276A5">
      <w:pPr>
        <w:rPr>
          <w:lang w:val="en-US" w:eastAsia="en-US"/>
        </w:rPr>
      </w:pPr>
    </w:p>
    <w:p w:rsidR="003276A5" w:rsidRDefault="003276A5" w:rsidP="003276A5">
      <w:pPr>
        <w:rPr>
          <w:lang w:val="en-US" w:eastAsia="en-US"/>
        </w:rPr>
      </w:pPr>
    </w:p>
    <w:p w:rsidR="003276A5" w:rsidRPr="003276A5" w:rsidRDefault="003276A5" w:rsidP="003276A5">
      <w:pPr>
        <w:rPr>
          <w:lang w:val="en-US" w:eastAsia="en-US"/>
        </w:rPr>
      </w:pPr>
    </w:p>
    <w:sectPr w:rsidR="003276A5" w:rsidRPr="003276A5" w:rsidSect="007E2DCA">
      <w:headerReference w:type="even" r:id="rId19"/>
      <w:headerReference w:type="default" r:id="rId20"/>
      <w:footerReference w:type="even" r:id="rId21"/>
      <w:footerReference w:type="default" r:id="rId22"/>
      <w:headerReference w:type="first" r:id="rId23"/>
      <w:footerReference w:type="first" r:id="rId24"/>
      <w:pgSz w:w="11906" w:h="16838" w:code="9"/>
      <w:pgMar w:top="1418" w:right="1247" w:bottom="1418" w:left="1247" w:header="284"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82B" w:rsidRDefault="006E182B">
      <w:pPr>
        <w:spacing w:line="240" w:lineRule="auto"/>
      </w:pPr>
      <w:r>
        <w:separator/>
      </w:r>
    </w:p>
  </w:endnote>
  <w:endnote w:type="continuationSeparator" w:id="0">
    <w:p w:rsidR="006E182B" w:rsidRDefault="006E1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I Helvetica BoldOblique">
    <w:charset w:val="4D"/>
    <w:family w:val="auto"/>
    <w:notTrueType/>
    <w:pitch w:val="variable"/>
    <w:sig w:usb0="00000003" w:usb1="00000000" w:usb2="00000000" w:usb3="00000000" w:csb0="00000001" w:csb1="00000000"/>
  </w:font>
  <w:font w:name="B Helvetica Bold">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DejaVu Serif">
    <w:altName w:val="Times New Roman"/>
    <w:charset w:val="00"/>
    <w:family w:val="roman"/>
    <w:pitch w:val="variable"/>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51"/>
      <w:gridCol w:w="3430"/>
    </w:tblGrid>
    <w:tr w:rsidR="00AE50E2" w:rsidRPr="00AC1822" w:rsidTr="007443E8">
      <w:trPr>
        <w:trHeight w:val="303"/>
        <w:jc w:val="center"/>
      </w:trPr>
      <w:tc>
        <w:tcPr>
          <w:tcW w:w="2789" w:type="dxa"/>
        </w:tcPr>
        <w:p w:rsidR="00AE50E2" w:rsidRPr="00AC1822" w:rsidRDefault="00AE50E2" w:rsidP="00D872C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Doc. No.: </w:t>
          </w:r>
          <w:r>
            <w:rPr>
              <w:rFonts w:eastAsia="Times New Roman"/>
              <w:szCs w:val="24"/>
              <w:lang w:val="en-US" w:eastAsia="en-US"/>
            </w:rPr>
            <w:t>DIS</w:t>
          </w:r>
          <w:r w:rsidRPr="00AC1822">
            <w:rPr>
              <w:rFonts w:eastAsia="Times New Roman"/>
              <w:szCs w:val="24"/>
              <w:lang w:val="en-US" w:eastAsia="en-US"/>
            </w:rPr>
            <w:t>/GDL/</w:t>
          </w:r>
          <w:r w:rsidRPr="00AB0555">
            <w:rPr>
              <w:rFonts w:eastAsia="Times New Roman"/>
              <w:szCs w:val="24"/>
              <w:lang w:val="en-US" w:eastAsia="en-US"/>
            </w:rPr>
            <w:t>0</w:t>
          </w:r>
          <w:r w:rsidRPr="0000156B">
            <w:rPr>
              <w:rFonts w:eastAsia="Times New Roman"/>
              <w:szCs w:val="24"/>
              <w:lang w:val="en-US" w:eastAsia="en-US"/>
            </w:rPr>
            <w:t>3</w:t>
          </w:r>
          <w:r>
            <w:rPr>
              <w:rFonts w:eastAsia="Times New Roman"/>
              <w:szCs w:val="24"/>
              <w:lang w:val="en-US" w:eastAsia="en-US"/>
            </w:rPr>
            <w:t>3</w:t>
          </w:r>
        </w:p>
      </w:tc>
      <w:tc>
        <w:tcPr>
          <w:tcW w:w="3151" w:type="dxa"/>
        </w:tcPr>
        <w:p w:rsidR="00AE50E2" w:rsidRPr="00AC1822" w:rsidRDefault="00AE50E2" w:rsidP="0000156B">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Date: </w:t>
          </w:r>
          <w:r w:rsidRPr="00AB0555">
            <w:rPr>
              <w:rFonts w:eastAsia="Times New Roman"/>
              <w:szCs w:val="24"/>
              <w:lang w:val="en-US" w:eastAsia="en-US"/>
            </w:rPr>
            <w:t>22/12/2020</w:t>
          </w:r>
        </w:p>
      </w:tc>
      <w:tc>
        <w:tcPr>
          <w:tcW w:w="3430" w:type="dxa"/>
        </w:tcPr>
        <w:p w:rsidR="00AE50E2" w:rsidRPr="00AC1822" w:rsidRDefault="00AE50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22/12</w:t>
          </w:r>
          <w:r w:rsidRPr="00AC1822">
            <w:rPr>
              <w:rFonts w:eastAsia="Times New Roman"/>
              <w:szCs w:val="24"/>
              <w:lang w:val="en-US" w:eastAsia="en-US"/>
            </w:rPr>
            <w:t>/2023</w:t>
          </w:r>
        </w:p>
      </w:tc>
    </w:tr>
    <w:tr w:rsidR="00AE50E2" w:rsidRPr="00AC1822" w:rsidTr="007443E8">
      <w:trPr>
        <w:trHeight w:val="290"/>
        <w:jc w:val="center"/>
      </w:trPr>
      <w:tc>
        <w:tcPr>
          <w:tcW w:w="2789" w:type="dxa"/>
        </w:tcPr>
        <w:p w:rsidR="00AE50E2" w:rsidRPr="00AC1822" w:rsidRDefault="00AE50E2" w:rsidP="007443E8">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AE50E2" w:rsidRPr="00AC1822" w:rsidRDefault="00AE50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01/01/2021</w:t>
          </w:r>
        </w:p>
      </w:tc>
      <w:tc>
        <w:tcPr>
          <w:tcW w:w="3430" w:type="dxa"/>
        </w:tcPr>
        <w:p w:rsidR="00AE50E2" w:rsidRPr="00AC1822" w:rsidRDefault="00AE50E2" w:rsidP="007443E8">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AE50E2" w:rsidRDefault="00AE50E2">
    <w:pPr>
      <w:pStyle w:val="Footer"/>
      <w:jc w:val="center"/>
    </w:pPr>
  </w:p>
  <w:p w:rsidR="00AE50E2" w:rsidRDefault="00AE5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998"/>
      <w:gridCol w:w="3254"/>
    </w:tblGrid>
    <w:tr w:rsidR="00AE50E2" w:rsidRPr="005F2315" w:rsidTr="00AF79A6">
      <w:trPr>
        <w:trHeight w:val="303"/>
        <w:jc w:val="center"/>
      </w:trPr>
      <w:tc>
        <w:tcPr>
          <w:tcW w:w="3234"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Doc. No.: </w:t>
          </w:r>
          <w:r w:rsidRPr="005F2315">
            <w:rPr>
              <w:rFonts w:eastAsia="Times New Roman"/>
              <w:color w:val="FF0000"/>
              <w:szCs w:val="24"/>
              <w:highlight w:val="yellow"/>
              <w:lang w:val="en-US" w:eastAsia="en-US"/>
            </w:rPr>
            <w:t>DIS/GDL/033</w:t>
          </w:r>
        </w:p>
      </w:tc>
      <w:tc>
        <w:tcPr>
          <w:tcW w:w="3151"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Revision Date: </w:t>
          </w:r>
          <w:r w:rsidR="00C07937">
            <w:rPr>
              <w:rFonts w:eastAsia="Times New Roman"/>
              <w:color w:val="FF0000"/>
              <w:szCs w:val="24"/>
              <w:lang w:val="en-US" w:eastAsia="en-US"/>
            </w:rPr>
            <w:t>15</w:t>
          </w:r>
          <w:r w:rsidRPr="005F2315">
            <w:rPr>
              <w:rFonts w:eastAsia="Times New Roman"/>
              <w:color w:val="FF0000"/>
              <w:szCs w:val="24"/>
              <w:lang w:val="en-US" w:eastAsia="en-US"/>
            </w:rPr>
            <w:t>/0</w:t>
          </w:r>
          <w:r w:rsidR="00C07937">
            <w:rPr>
              <w:rFonts w:eastAsia="Times New Roman"/>
              <w:color w:val="FF0000"/>
              <w:szCs w:val="24"/>
              <w:lang w:val="en-US" w:eastAsia="en-US"/>
            </w:rPr>
            <w:t>6</w:t>
          </w:r>
          <w:r w:rsidRPr="005F2315">
            <w:rPr>
              <w:rFonts w:eastAsia="Times New Roman"/>
              <w:color w:val="FF0000"/>
              <w:szCs w:val="24"/>
              <w:lang w:val="en-US" w:eastAsia="en-US"/>
            </w:rPr>
            <w:t>/2021</w:t>
          </w:r>
        </w:p>
      </w:tc>
      <w:tc>
        <w:tcPr>
          <w:tcW w:w="3430"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Review Due Date: </w:t>
          </w:r>
          <w:r w:rsidR="00C07937">
            <w:rPr>
              <w:rFonts w:eastAsia="Times New Roman"/>
              <w:color w:val="FF0000"/>
              <w:szCs w:val="24"/>
              <w:lang w:val="en-US" w:eastAsia="en-US"/>
            </w:rPr>
            <w:t>01</w:t>
          </w:r>
          <w:r w:rsidRPr="005F2315">
            <w:rPr>
              <w:rFonts w:eastAsia="Times New Roman"/>
              <w:color w:val="FF0000"/>
              <w:szCs w:val="24"/>
              <w:lang w:val="en-US" w:eastAsia="en-US"/>
            </w:rPr>
            <w:t>/0</w:t>
          </w:r>
          <w:r w:rsidR="00C07937">
            <w:rPr>
              <w:rFonts w:eastAsia="Times New Roman"/>
              <w:color w:val="FF0000"/>
              <w:szCs w:val="24"/>
              <w:lang w:val="en-US" w:eastAsia="en-US"/>
            </w:rPr>
            <w:t>7</w:t>
          </w:r>
          <w:r w:rsidRPr="005F2315">
            <w:rPr>
              <w:rFonts w:eastAsia="Times New Roman"/>
              <w:color w:val="FF0000"/>
              <w:szCs w:val="24"/>
              <w:lang w:val="en-US" w:eastAsia="en-US"/>
            </w:rPr>
            <w:t>/2024</w:t>
          </w:r>
        </w:p>
      </w:tc>
    </w:tr>
    <w:tr w:rsidR="00AE50E2" w:rsidRPr="005F2315" w:rsidTr="00AF79A6">
      <w:trPr>
        <w:trHeight w:val="650"/>
        <w:jc w:val="center"/>
      </w:trPr>
      <w:tc>
        <w:tcPr>
          <w:tcW w:w="3234"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Revision No.: 0</w:t>
          </w:r>
        </w:p>
      </w:tc>
      <w:tc>
        <w:tcPr>
          <w:tcW w:w="3151"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Effective Date: 01/07/2021</w:t>
          </w:r>
        </w:p>
      </w:tc>
      <w:tc>
        <w:tcPr>
          <w:tcW w:w="3430" w:type="dxa"/>
        </w:tcPr>
        <w:p w:rsidR="00AE50E2" w:rsidRPr="005F2315" w:rsidRDefault="00AE50E2" w:rsidP="00AF79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 </w:t>
          </w:r>
        </w:p>
      </w:tc>
    </w:tr>
  </w:tbl>
  <w:p w:rsidR="00AE50E2" w:rsidRDefault="00AE50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AE50E2" w:rsidRPr="005F2315" w:rsidTr="00194BE2">
      <w:trPr>
        <w:trHeight w:val="303"/>
        <w:jc w:val="center"/>
      </w:trPr>
      <w:tc>
        <w:tcPr>
          <w:tcW w:w="3234" w:type="dxa"/>
        </w:tcPr>
        <w:p w:rsidR="00AE50E2" w:rsidRPr="005F2315" w:rsidRDefault="00AE50E2" w:rsidP="00194BE2">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Doc. No.: DIS/GDL/</w:t>
          </w:r>
          <w:r w:rsidRPr="005F2315">
            <w:rPr>
              <w:rFonts w:eastAsia="Times New Roman"/>
              <w:color w:val="FF0000"/>
              <w:szCs w:val="24"/>
              <w:highlight w:val="yellow"/>
              <w:lang w:val="en-US" w:eastAsia="en-US"/>
            </w:rPr>
            <w:t>033</w:t>
          </w:r>
        </w:p>
      </w:tc>
      <w:tc>
        <w:tcPr>
          <w:tcW w:w="3151" w:type="dxa"/>
        </w:tcPr>
        <w:p w:rsidR="00AE50E2" w:rsidRPr="005F2315" w:rsidRDefault="00AE50E2" w:rsidP="00194BE2">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Revision Date: </w:t>
          </w:r>
          <w:r w:rsidRPr="005F2315">
            <w:rPr>
              <w:rFonts w:eastAsia="Times New Roman"/>
              <w:color w:val="FF0000"/>
              <w:szCs w:val="24"/>
              <w:highlight w:val="yellow"/>
              <w:lang w:val="en-US" w:eastAsia="en-US"/>
            </w:rPr>
            <w:t>13/04/2021</w:t>
          </w:r>
        </w:p>
      </w:tc>
      <w:tc>
        <w:tcPr>
          <w:tcW w:w="3430" w:type="dxa"/>
        </w:tcPr>
        <w:p w:rsidR="00AE50E2" w:rsidRPr="005F2315" w:rsidRDefault="00AE50E2" w:rsidP="005343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Review Due Date: </w:t>
          </w:r>
          <w:r w:rsidRPr="005F2315">
            <w:rPr>
              <w:rFonts w:eastAsia="Times New Roman"/>
              <w:color w:val="FF0000"/>
              <w:szCs w:val="24"/>
              <w:highlight w:val="yellow"/>
              <w:lang w:val="en-US" w:eastAsia="en-US"/>
            </w:rPr>
            <w:t>01/07/2021</w:t>
          </w:r>
        </w:p>
      </w:tc>
    </w:tr>
    <w:tr w:rsidR="00AE50E2" w:rsidRPr="005F2315" w:rsidTr="00194BE2">
      <w:trPr>
        <w:trHeight w:val="650"/>
        <w:jc w:val="center"/>
      </w:trPr>
      <w:tc>
        <w:tcPr>
          <w:tcW w:w="3234" w:type="dxa"/>
        </w:tcPr>
        <w:p w:rsidR="00AE50E2" w:rsidRPr="005F2315" w:rsidRDefault="00AE50E2" w:rsidP="00194BE2">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Revision No.: 0</w:t>
          </w:r>
        </w:p>
      </w:tc>
      <w:tc>
        <w:tcPr>
          <w:tcW w:w="3151" w:type="dxa"/>
        </w:tcPr>
        <w:p w:rsidR="00AE50E2" w:rsidRPr="005F2315" w:rsidRDefault="00AE50E2" w:rsidP="005343A6">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Effective Date: </w:t>
          </w:r>
          <w:r w:rsidRPr="005F2315">
            <w:rPr>
              <w:rFonts w:eastAsia="Times New Roman"/>
              <w:color w:val="FF0000"/>
              <w:szCs w:val="24"/>
              <w:highlight w:val="yellow"/>
              <w:lang w:val="en-US" w:eastAsia="en-US"/>
            </w:rPr>
            <w:t>01/07/2023</w:t>
          </w:r>
        </w:p>
      </w:tc>
      <w:tc>
        <w:tcPr>
          <w:tcW w:w="3430" w:type="dxa"/>
        </w:tcPr>
        <w:p w:rsidR="00AE50E2" w:rsidRPr="005F2315" w:rsidRDefault="00AE50E2" w:rsidP="00194BE2">
          <w:pPr>
            <w:tabs>
              <w:tab w:val="center" w:pos="1857"/>
              <w:tab w:val="right" w:pos="3715"/>
            </w:tabs>
            <w:rPr>
              <w:rFonts w:eastAsia="Times New Roman"/>
              <w:color w:val="FF0000"/>
              <w:szCs w:val="24"/>
              <w:lang w:val="en-US" w:eastAsia="en-US"/>
            </w:rPr>
          </w:pPr>
          <w:r w:rsidRPr="005F2315">
            <w:rPr>
              <w:rFonts w:eastAsia="Times New Roman"/>
              <w:color w:val="FF0000"/>
              <w:szCs w:val="24"/>
              <w:lang w:val="en-US" w:eastAsia="en-US"/>
            </w:rPr>
            <w:t xml:space="preserve"> </w:t>
          </w:r>
        </w:p>
      </w:tc>
    </w:tr>
  </w:tbl>
  <w:p w:rsidR="00AE50E2" w:rsidRPr="00AB0555" w:rsidRDefault="00AE50E2"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544B23">
      <w:rPr>
        <w:rFonts w:ascii="Times New Roman" w:hAnsi="Times New Roman"/>
        <w:b/>
        <w:bCs/>
        <w:noProof/>
      </w:rPr>
      <w:t>4</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544B23">
      <w:rPr>
        <w:rFonts w:ascii="Times New Roman" w:hAnsi="Times New Roman"/>
        <w:b/>
        <w:bCs/>
        <w:noProof/>
      </w:rPr>
      <w:t>4</w:t>
    </w:r>
    <w:r w:rsidRPr="00AB0555">
      <w:rPr>
        <w:rFonts w:ascii="Times New Roman" w:hAnsi="Times New Roman"/>
        <w:b/>
        <w:bCs/>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151"/>
      <w:gridCol w:w="3430"/>
    </w:tblGrid>
    <w:tr w:rsidR="00AE50E2" w:rsidRPr="00AC1822" w:rsidTr="00AB0555">
      <w:trPr>
        <w:trHeight w:val="303"/>
        <w:jc w:val="center"/>
      </w:trPr>
      <w:tc>
        <w:tcPr>
          <w:tcW w:w="2864" w:type="dxa"/>
        </w:tcPr>
        <w:p w:rsidR="00AE50E2" w:rsidRPr="003C6196" w:rsidRDefault="00AE50E2" w:rsidP="00194BE2">
          <w:pPr>
            <w:tabs>
              <w:tab w:val="center" w:pos="1857"/>
              <w:tab w:val="right" w:pos="3715"/>
            </w:tabs>
            <w:rPr>
              <w:rFonts w:eastAsia="Times New Roman"/>
              <w:szCs w:val="24"/>
              <w:lang w:val="en-US" w:eastAsia="en-US"/>
            </w:rPr>
          </w:pPr>
          <w:r w:rsidRPr="003C6196">
            <w:rPr>
              <w:rFonts w:eastAsia="Times New Roman"/>
              <w:szCs w:val="24"/>
              <w:lang w:val="en-US" w:eastAsia="en-US"/>
            </w:rPr>
            <w:t>Doc. No.: DIS/GDL/</w:t>
          </w:r>
          <w:r w:rsidRPr="00AB0555">
            <w:rPr>
              <w:rFonts w:eastAsia="Times New Roman"/>
              <w:szCs w:val="24"/>
              <w:lang w:val="en-US" w:eastAsia="en-US"/>
            </w:rPr>
            <w:t>0</w:t>
          </w:r>
          <w:r w:rsidRPr="005347A8">
            <w:rPr>
              <w:rFonts w:eastAsia="Times New Roman"/>
              <w:szCs w:val="24"/>
              <w:highlight w:val="yellow"/>
              <w:lang w:val="en-US" w:eastAsia="en-US"/>
            </w:rPr>
            <w:t>33</w:t>
          </w:r>
        </w:p>
      </w:tc>
      <w:tc>
        <w:tcPr>
          <w:tcW w:w="3151" w:type="dxa"/>
        </w:tcPr>
        <w:p w:rsidR="00AE50E2" w:rsidRPr="003C6196" w:rsidRDefault="00AE50E2" w:rsidP="00194BE2">
          <w:pPr>
            <w:tabs>
              <w:tab w:val="center" w:pos="1857"/>
              <w:tab w:val="right" w:pos="3715"/>
            </w:tabs>
            <w:rPr>
              <w:rFonts w:eastAsia="Times New Roman"/>
              <w:szCs w:val="24"/>
              <w:lang w:val="en-US" w:eastAsia="en-US"/>
            </w:rPr>
          </w:pPr>
          <w:r w:rsidRPr="003C6196">
            <w:rPr>
              <w:rFonts w:eastAsia="Times New Roman"/>
              <w:szCs w:val="24"/>
              <w:lang w:val="en-US" w:eastAsia="en-US"/>
            </w:rPr>
            <w:t xml:space="preserve">Revision Date: </w:t>
          </w:r>
          <w:r w:rsidR="005347A8" w:rsidRPr="005347A8">
            <w:rPr>
              <w:rFonts w:eastAsia="Times New Roman"/>
              <w:szCs w:val="24"/>
              <w:highlight w:val="yellow"/>
              <w:lang w:val="en-US" w:eastAsia="en-US"/>
            </w:rPr>
            <w:t>1</w:t>
          </w:r>
          <w:r w:rsidR="005347A8">
            <w:rPr>
              <w:rFonts w:eastAsia="Times New Roman"/>
              <w:szCs w:val="24"/>
              <w:highlight w:val="yellow"/>
              <w:lang w:val="en-US" w:eastAsia="en-US"/>
            </w:rPr>
            <w:t>3</w:t>
          </w:r>
          <w:r w:rsidR="005347A8" w:rsidRPr="005347A8">
            <w:rPr>
              <w:rFonts w:eastAsia="Times New Roman"/>
              <w:szCs w:val="24"/>
              <w:highlight w:val="yellow"/>
              <w:lang w:val="en-US" w:eastAsia="en-US"/>
            </w:rPr>
            <w:t>/04/2021</w:t>
          </w:r>
        </w:p>
      </w:tc>
      <w:tc>
        <w:tcPr>
          <w:tcW w:w="3430" w:type="dxa"/>
        </w:tcPr>
        <w:p w:rsidR="00AE50E2" w:rsidRPr="00AC1822" w:rsidRDefault="00AE50E2" w:rsidP="005343A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sidR="005347A8" w:rsidRPr="005347A8">
            <w:rPr>
              <w:rFonts w:eastAsia="Times New Roman"/>
              <w:szCs w:val="24"/>
              <w:highlight w:val="yellow"/>
              <w:lang w:val="en-US" w:eastAsia="en-US"/>
            </w:rPr>
            <w:t>01</w:t>
          </w:r>
          <w:r w:rsidRPr="005347A8">
            <w:rPr>
              <w:rFonts w:eastAsia="Times New Roman"/>
              <w:szCs w:val="24"/>
              <w:highlight w:val="yellow"/>
              <w:lang w:val="en-US" w:eastAsia="en-US"/>
            </w:rPr>
            <w:t>/</w:t>
          </w:r>
          <w:r w:rsidR="005347A8" w:rsidRPr="005347A8">
            <w:rPr>
              <w:rFonts w:eastAsia="Times New Roman"/>
              <w:szCs w:val="24"/>
              <w:highlight w:val="yellow"/>
              <w:lang w:val="en-US" w:eastAsia="en-US"/>
            </w:rPr>
            <w:t>07</w:t>
          </w:r>
          <w:r w:rsidRPr="005347A8">
            <w:rPr>
              <w:rFonts w:eastAsia="Times New Roman"/>
              <w:szCs w:val="24"/>
              <w:highlight w:val="yellow"/>
              <w:lang w:val="en-US" w:eastAsia="en-US"/>
            </w:rPr>
            <w:t>/2023</w:t>
          </w:r>
        </w:p>
      </w:tc>
    </w:tr>
    <w:tr w:rsidR="00AE50E2" w:rsidRPr="00AC1822" w:rsidTr="00AB0555">
      <w:trPr>
        <w:trHeight w:val="650"/>
        <w:jc w:val="center"/>
      </w:trPr>
      <w:tc>
        <w:tcPr>
          <w:tcW w:w="2864" w:type="dxa"/>
        </w:tcPr>
        <w:p w:rsidR="00AE50E2" w:rsidRPr="00AC1822" w:rsidRDefault="00AE50E2"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AE50E2" w:rsidRPr="00AC1822" w:rsidRDefault="00AE50E2" w:rsidP="005343A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sidR="005347A8" w:rsidRPr="005347A8">
            <w:rPr>
              <w:rFonts w:eastAsia="Times New Roman"/>
              <w:szCs w:val="24"/>
              <w:highlight w:val="yellow"/>
              <w:lang w:val="en-US" w:eastAsia="en-US"/>
            </w:rPr>
            <w:t>01</w:t>
          </w:r>
          <w:r w:rsidRPr="005347A8">
            <w:rPr>
              <w:rFonts w:eastAsia="Times New Roman"/>
              <w:szCs w:val="24"/>
              <w:highlight w:val="yellow"/>
              <w:lang w:val="en-US" w:eastAsia="en-US"/>
            </w:rPr>
            <w:t>/</w:t>
          </w:r>
          <w:r w:rsidR="005347A8" w:rsidRPr="005347A8">
            <w:rPr>
              <w:rFonts w:eastAsia="Times New Roman"/>
              <w:szCs w:val="24"/>
              <w:highlight w:val="yellow"/>
              <w:lang w:val="en-US" w:eastAsia="en-US"/>
            </w:rPr>
            <w:t>07</w:t>
          </w:r>
          <w:r w:rsidRPr="005347A8">
            <w:rPr>
              <w:rFonts w:eastAsia="Times New Roman"/>
              <w:szCs w:val="24"/>
              <w:highlight w:val="yellow"/>
              <w:lang w:val="en-US" w:eastAsia="en-US"/>
            </w:rPr>
            <w:t>/2021</w:t>
          </w:r>
        </w:p>
      </w:tc>
      <w:tc>
        <w:tcPr>
          <w:tcW w:w="3430" w:type="dxa"/>
        </w:tcPr>
        <w:p w:rsidR="00AE50E2" w:rsidRPr="00AC1822" w:rsidRDefault="00AE50E2"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AE50E2" w:rsidRPr="0032708E" w:rsidRDefault="00AE50E2">
    <w:pPr>
      <w:pStyle w:val="Footer"/>
      <w:jc w:val="center"/>
      <w:rPr>
        <w:rFonts w:ascii="Times New Roman" w:hAnsi="Times New Roman"/>
      </w:rPr>
    </w:pPr>
    <w:r w:rsidRPr="0032708E">
      <w:rPr>
        <w:rFonts w:ascii="Times New Roman" w:hAnsi="Times New Roman"/>
      </w:rPr>
      <w:t xml:space="preserve">Page </w:t>
    </w:r>
    <w:r w:rsidRPr="0032708E">
      <w:rPr>
        <w:rFonts w:ascii="Times New Roman" w:hAnsi="Times New Roman"/>
        <w:b/>
        <w:bCs/>
        <w:sz w:val="24"/>
        <w:szCs w:val="24"/>
      </w:rPr>
      <w:t>2</w:t>
    </w:r>
    <w:r w:rsidRPr="0032708E">
      <w:rPr>
        <w:rFonts w:ascii="Times New Roman" w:hAnsi="Times New Roman"/>
      </w:rPr>
      <w:t xml:space="preserve">of </w:t>
    </w:r>
    <w:r w:rsidRPr="0032708E">
      <w:rPr>
        <w:rFonts w:ascii="Times New Roman" w:hAnsi="Times New Roman"/>
        <w:b/>
        <w:bCs/>
        <w:sz w:val="24"/>
        <w:szCs w:val="24"/>
      </w:rPr>
      <w:fldChar w:fldCharType="begin"/>
    </w:r>
    <w:r w:rsidRPr="0032708E">
      <w:rPr>
        <w:rFonts w:ascii="Times New Roman" w:hAnsi="Times New Roman"/>
        <w:b/>
        <w:bCs/>
      </w:rPr>
      <w:instrText xml:space="preserve"> NUMPAGES  </w:instrText>
    </w:r>
    <w:r w:rsidRPr="0032708E">
      <w:rPr>
        <w:rFonts w:ascii="Times New Roman" w:hAnsi="Times New Roman"/>
        <w:b/>
        <w:bCs/>
        <w:sz w:val="24"/>
        <w:szCs w:val="24"/>
      </w:rPr>
      <w:fldChar w:fldCharType="separate"/>
    </w:r>
    <w:r w:rsidR="00544B23">
      <w:rPr>
        <w:rFonts w:ascii="Times New Roman" w:hAnsi="Times New Roman"/>
        <w:b/>
        <w:bCs/>
        <w:noProof/>
      </w:rPr>
      <w:t>2</w:t>
    </w:r>
    <w:r w:rsidRPr="0032708E">
      <w:rPr>
        <w:rFonts w:ascii="Times New Roman" w:hAnsi="Times New Roman"/>
        <w:b/>
        <w:bCs/>
        <w:sz w:val="24"/>
        <w:szCs w:val="24"/>
      </w:rPr>
      <w:fldChar w:fldCharType="end"/>
    </w:r>
  </w:p>
  <w:p w:rsidR="00AE50E2" w:rsidRDefault="00AE50E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AE50E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5244"/>
      <w:gridCol w:w="4168"/>
    </w:tblGrid>
    <w:tr w:rsidR="00AE50E2" w:rsidRPr="00AC5723" w:rsidTr="00F57986">
      <w:tc>
        <w:tcPr>
          <w:tcW w:w="5000" w:type="pct"/>
          <w:gridSpan w:val="2"/>
          <w:tcBorders>
            <w:top w:val="single" w:sz="2" w:space="0" w:color="auto"/>
            <w:left w:val="nil"/>
            <w:bottom w:val="nil"/>
            <w:right w:val="nil"/>
            <w:tl2br w:val="nil"/>
            <w:tr2bl w:val="nil"/>
          </w:tcBorders>
          <w:shd w:val="clear" w:color="auto" w:fill="auto"/>
          <w:tcMar>
            <w:left w:w="0" w:type="dxa"/>
            <w:right w:w="0" w:type="dxa"/>
          </w:tcMar>
        </w:tcPr>
        <w:p w:rsidR="00AE50E2" w:rsidRPr="00AC5723" w:rsidRDefault="00AE50E2" w:rsidP="00F57986">
          <w:pPr>
            <w:rPr>
              <w:rFonts w:ascii="Verdana" w:eastAsia="Verdana" w:hAnsi="Verdana" w:cs="Verdana"/>
              <w:color w:val="6D6F71"/>
              <w:sz w:val="14"/>
              <w:szCs w:val="14"/>
              <w:lang w:eastAsia="en-GB"/>
            </w:rPr>
          </w:pPr>
        </w:p>
      </w:tc>
    </w:tr>
    <w:tr w:rsidR="00AE50E2" w:rsidRPr="00AC5723" w:rsidTr="00F57986">
      <w:tc>
        <w:tcPr>
          <w:tcW w:w="2786" w:type="pct"/>
          <w:shd w:val="clear" w:color="auto" w:fill="auto"/>
          <w:tcMar>
            <w:left w:w="0" w:type="dxa"/>
            <w:right w:w="0" w:type="dxa"/>
          </w:tcMar>
        </w:tcPr>
        <w:p w:rsidR="00AE50E2" w:rsidRPr="00AC5723" w:rsidRDefault="00AE50E2" w:rsidP="00F57986">
          <w:pPr>
            <w:rPr>
              <w:rFonts w:ascii="Verdana" w:eastAsia="Verdana" w:hAnsi="Verdana" w:cs="Verdana"/>
              <w:color w:val="6D6F71"/>
              <w:sz w:val="14"/>
              <w:szCs w:val="14"/>
              <w:lang w:eastAsia="en-GB"/>
            </w:rPr>
          </w:pPr>
          <w:r>
            <w:rPr>
              <w:rFonts w:ascii="Verdana" w:eastAsia="Verdana" w:hAnsi="Verdana" w:cs="Verdana"/>
              <w:color w:val="808080"/>
              <w:sz w:val="14"/>
              <w:szCs w:val="14"/>
              <w:lang w:eastAsia="en-GB"/>
            </w:rPr>
            <w:t>INTEGRATED INSPECTION REPORT</w:t>
          </w:r>
        </w:p>
      </w:tc>
      <w:tc>
        <w:tcPr>
          <w:tcW w:w="2214" w:type="pct"/>
          <w:shd w:val="clear" w:color="auto" w:fill="auto"/>
          <w:tcMar>
            <w:left w:w="0" w:type="dxa"/>
            <w:right w:w="0" w:type="dxa"/>
          </w:tcMar>
        </w:tcPr>
        <w:p w:rsidR="00AE50E2" w:rsidRPr="00AC5723" w:rsidRDefault="00AE50E2" w:rsidP="00F57986">
          <w:pPr>
            <w:rPr>
              <w:rFonts w:ascii="Verdana" w:eastAsia="Verdana" w:hAnsi="Verdana" w:cs="Verdana"/>
              <w:color w:val="6D6F71"/>
              <w:sz w:val="14"/>
              <w:szCs w:val="14"/>
              <w:lang w:eastAsia="en-GB"/>
            </w:rPr>
          </w:pPr>
        </w:p>
      </w:tc>
    </w:tr>
    <w:tr w:rsidR="00AE50E2" w:rsidRPr="00AC5723" w:rsidTr="00F57986">
      <w:tc>
        <w:tcPr>
          <w:tcW w:w="2786" w:type="pct"/>
          <w:shd w:val="clear" w:color="auto" w:fill="auto"/>
          <w:tcMar>
            <w:left w:w="0" w:type="dxa"/>
            <w:right w:w="0" w:type="dxa"/>
          </w:tcMar>
        </w:tcPr>
        <w:p w:rsidR="00AE50E2" w:rsidRPr="00AC5723" w:rsidRDefault="00AE50E2" w:rsidP="00F57986">
          <w:pPr>
            <w:rPr>
              <w:rFonts w:ascii="Verdana" w:eastAsia="Verdana" w:hAnsi="Verdana" w:cs="Verdana"/>
              <w:color w:val="6D6F71"/>
              <w:sz w:val="14"/>
              <w:szCs w:val="14"/>
              <w:lang w:eastAsia="en-GB"/>
            </w:rPr>
          </w:pPr>
          <w:r w:rsidRPr="00C10057">
            <w:rPr>
              <w:rFonts w:ascii="Verdana" w:eastAsia="Verdana" w:hAnsi="Verdana" w:cs="Verdana"/>
              <w:noProof/>
              <w:color w:val="6D6F71"/>
              <w:sz w:val="14"/>
              <w:szCs w:val="14"/>
              <w:lang w:eastAsia="en-GB"/>
            </w:rPr>
            <w:t>EMA/77943/2017</w:t>
          </w:r>
        </w:p>
      </w:tc>
      <w:tc>
        <w:tcPr>
          <w:tcW w:w="2214" w:type="pct"/>
          <w:shd w:val="clear" w:color="auto" w:fill="auto"/>
          <w:tcMar>
            <w:left w:w="0" w:type="dxa"/>
            <w:right w:w="0" w:type="dxa"/>
          </w:tcMar>
        </w:tcPr>
        <w:p w:rsidR="00AE50E2" w:rsidRPr="00AC5723" w:rsidRDefault="00AE50E2" w:rsidP="00F57986">
          <w:pPr>
            <w:tabs>
              <w:tab w:val="right" w:pos="9781"/>
            </w:tabs>
            <w:jc w:val="right"/>
            <w:rPr>
              <w:rFonts w:ascii="Verdana" w:eastAsia="Verdana" w:hAnsi="Verdana" w:cs="Verdana"/>
              <w:color w:val="6D6F71"/>
              <w:sz w:val="14"/>
              <w:szCs w:val="14"/>
              <w:lang w:eastAsia="en-GB"/>
            </w:rPr>
          </w:pPr>
          <w:r>
            <w:rPr>
              <w:rFonts w:ascii="Verdana" w:eastAsia="Verdana" w:hAnsi="Verdana" w:cs="Verdana"/>
              <w:color w:val="6D6F71"/>
              <w:sz w:val="14"/>
              <w:szCs w:val="14"/>
              <w:lang w:eastAsia="en-GB"/>
            </w:rPr>
            <w:t xml:space="preserve">Report Body Page </w:t>
          </w:r>
          <w:r w:rsidRPr="00583D79">
            <w:rPr>
              <w:rFonts w:ascii="Verdana" w:eastAsia="Verdana" w:hAnsi="Verdana" w:cs="Verdana"/>
              <w:color w:val="6D6F71"/>
              <w:sz w:val="14"/>
              <w:szCs w:val="14"/>
              <w:lang w:eastAsia="en-GB"/>
            </w:rPr>
            <w:fldChar w:fldCharType="begin"/>
          </w:r>
          <w:r w:rsidRPr="00583D79">
            <w:rPr>
              <w:rFonts w:ascii="Verdana" w:eastAsia="Verdana" w:hAnsi="Verdana" w:cs="Verdana"/>
              <w:color w:val="6D6F71"/>
              <w:sz w:val="14"/>
              <w:szCs w:val="14"/>
              <w:lang w:eastAsia="en-GB"/>
            </w:rPr>
            <w:instrText xml:space="preserve"> PAGE   \* MERGEFORMAT </w:instrText>
          </w:r>
          <w:r w:rsidRPr="00583D79">
            <w:rPr>
              <w:rFonts w:ascii="Verdana" w:eastAsia="Verdana" w:hAnsi="Verdana" w:cs="Verdana"/>
              <w:color w:val="6D6F71"/>
              <w:sz w:val="14"/>
              <w:szCs w:val="14"/>
              <w:lang w:eastAsia="en-GB"/>
            </w:rPr>
            <w:fldChar w:fldCharType="separate"/>
          </w:r>
          <w:r>
            <w:rPr>
              <w:rFonts w:ascii="Verdana" w:eastAsia="Verdana" w:hAnsi="Verdana" w:cs="Verdana"/>
              <w:noProof/>
              <w:color w:val="6D6F71"/>
              <w:sz w:val="14"/>
              <w:szCs w:val="14"/>
              <w:lang w:eastAsia="en-GB"/>
            </w:rPr>
            <w:t>41</w:t>
          </w:r>
          <w:r w:rsidRPr="00583D79">
            <w:rPr>
              <w:rFonts w:ascii="Verdana" w:eastAsia="Verdana" w:hAnsi="Verdana" w:cs="Verdana"/>
              <w:noProof/>
              <w:color w:val="6D6F71"/>
              <w:sz w:val="14"/>
              <w:szCs w:val="14"/>
              <w:lang w:eastAsia="en-GB"/>
            </w:rPr>
            <w:fldChar w:fldCharType="end"/>
          </w:r>
          <w:r>
            <w:rPr>
              <w:rFonts w:ascii="Verdana" w:eastAsia="Verdana" w:hAnsi="Verdana" w:cs="Verdana"/>
              <w:noProof/>
              <w:color w:val="6D6F71"/>
              <w:sz w:val="14"/>
              <w:szCs w:val="14"/>
              <w:lang w:eastAsia="en-GB"/>
            </w:rPr>
            <w:t xml:space="preserve"> of </w:t>
          </w:r>
          <w:r>
            <w:rPr>
              <w:rFonts w:ascii="Verdana" w:eastAsia="Verdana" w:hAnsi="Verdana" w:cs="Verdana"/>
              <w:noProof/>
              <w:color w:val="6D6F71"/>
              <w:sz w:val="14"/>
              <w:szCs w:val="14"/>
              <w:lang w:eastAsia="en-GB"/>
            </w:rPr>
            <w:fldChar w:fldCharType="begin"/>
          </w:r>
          <w:r>
            <w:rPr>
              <w:rFonts w:ascii="Verdana" w:eastAsia="Verdana" w:hAnsi="Verdana" w:cs="Verdana"/>
              <w:noProof/>
              <w:color w:val="6D6F71"/>
              <w:sz w:val="14"/>
              <w:szCs w:val="14"/>
              <w:lang w:eastAsia="en-GB"/>
            </w:rPr>
            <w:instrText xml:space="preserve"> SECTIONPAGES   \* MERGEFORMAT </w:instrText>
          </w:r>
          <w:r>
            <w:rPr>
              <w:rFonts w:ascii="Verdana" w:eastAsia="Verdana" w:hAnsi="Verdana" w:cs="Verdana"/>
              <w:noProof/>
              <w:color w:val="6D6F71"/>
              <w:sz w:val="14"/>
              <w:szCs w:val="14"/>
              <w:lang w:eastAsia="en-GB"/>
            </w:rPr>
            <w:fldChar w:fldCharType="separate"/>
          </w:r>
          <w:r w:rsidR="00DC2A8E">
            <w:rPr>
              <w:rFonts w:ascii="Verdana" w:eastAsia="Verdana" w:hAnsi="Verdana" w:cs="Verdana"/>
              <w:noProof/>
              <w:color w:val="6D6F71"/>
              <w:sz w:val="14"/>
              <w:szCs w:val="14"/>
              <w:lang w:eastAsia="en-GB"/>
            </w:rPr>
            <w:t>35</w:t>
          </w:r>
          <w:r>
            <w:rPr>
              <w:rFonts w:ascii="Verdana" w:eastAsia="Verdana" w:hAnsi="Verdana" w:cs="Verdana"/>
              <w:noProof/>
              <w:color w:val="6D6F71"/>
              <w:sz w:val="14"/>
              <w:szCs w:val="14"/>
              <w:lang w:eastAsia="en-GB"/>
            </w:rPr>
            <w:fldChar w:fldCharType="end"/>
          </w:r>
          <w:r>
            <w:rPr>
              <w:rFonts w:ascii="Verdana" w:eastAsia="Verdana" w:hAnsi="Verdana" w:cs="Verdana"/>
              <w:color w:val="6D6F71"/>
              <w:sz w:val="14"/>
              <w:szCs w:val="14"/>
              <w:lang w:eastAsia="en-GB"/>
            </w:rPr>
            <w:t xml:space="preserve"> </w:t>
          </w:r>
          <w:r w:rsidRPr="004A7D68">
            <w:rPr>
              <w:rFonts w:ascii="Courier New" w:hAnsi="Courier New" w:cs="Courier New"/>
              <w:b/>
              <w:bCs/>
              <w:i/>
              <w:vanish/>
              <w:color w:val="00B050"/>
              <w:sz w:val="16"/>
              <w:szCs w:val="16"/>
            </w:rPr>
            <w:t xml:space="preserve"> </w:t>
          </w:r>
        </w:p>
      </w:tc>
    </w:tr>
  </w:tbl>
  <w:p w:rsidR="00AE50E2" w:rsidRPr="00AC5723" w:rsidRDefault="00AE50E2" w:rsidP="00F57986">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AE5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82B" w:rsidRDefault="006E182B">
      <w:pPr>
        <w:spacing w:line="240" w:lineRule="auto"/>
      </w:pPr>
      <w:r>
        <w:separator/>
      </w:r>
    </w:p>
  </w:footnote>
  <w:footnote w:type="continuationSeparator" w:id="0">
    <w:p w:rsidR="006E182B" w:rsidRDefault="006E18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544B23">
    <w:pPr>
      <w:pStyle w:val="Header"/>
    </w:pPr>
    <w:r>
      <w:rPr>
        <w:noProof/>
        <w:lang w:val="en-GB" w:eastAsia="en-GB"/>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935345" cy="6408420"/>
          <wp:effectExtent l="0" t="0" r="0" b="0"/>
          <wp:wrapNone/>
          <wp:docPr id="4"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Pr="00467807" w:rsidRDefault="00544B23" w:rsidP="00AB0555">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935345" cy="6408420"/>
          <wp:effectExtent l="0" t="0" r="0" b="0"/>
          <wp:wrapNone/>
          <wp:docPr id="3"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0E2" w:rsidRPr="00467807">
      <w:rPr>
        <w:rFonts w:ascii="Times New Roman" w:hAnsi="Times New Roman"/>
        <w:i/>
        <w:sz w:val="24"/>
        <w:szCs w:val="24"/>
      </w:rPr>
      <w:t>Guidelines for clinical trial application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544B23">
    <w:pPr>
      <w:pStyle w:val="Header"/>
    </w:pPr>
    <w:r>
      <w:rPr>
        <w:noProof/>
        <w:lang w:val="en-GB" w:eastAsia="en-GB"/>
      </w:rPr>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5935345" cy="6408420"/>
          <wp:effectExtent l="0" t="0" r="0" b="0"/>
          <wp:wrapNone/>
          <wp:docPr id="2" name="Picture 6"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544B23" w:rsidP="00833D58">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5935345" cy="6408420"/>
          <wp:effectExtent l="0" t="0" r="0" b="0"/>
          <wp:wrapNone/>
          <wp:docPr id="5"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0E2" w:rsidRPr="00467807">
      <w:rPr>
        <w:rFonts w:ascii="Times New Roman" w:hAnsi="Times New Roman"/>
        <w:i/>
        <w:sz w:val="24"/>
        <w:szCs w:val="24"/>
      </w:rPr>
      <w:t xml:space="preserve"> </w:t>
    </w:r>
    <w:r w:rsidRPr="00467807">
      <w:rPr>
        <w:rFonts w:ascii="Times New Roman" w:hAnsi="Times New Roman"/>
        <w:i/>
        <w:noProof/>
        <w:sz w:val="24"/>
        <w:szCs w:val="24"/>
        <w:lang w:val="en-GB" w:eastAsia="en-GB"/>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5935345" cy="6408420"/>
          <wp:effectExtent l="0" t="0" r="0" b="0"/>
          <wp:wrapNone/>
          <wp:docPr id="6"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0E2" w:rsidRPr="00467807">
      <w:rPr>
        <w:rFonts w:ascii="Times New Roman" w:hAnsi="Times New Roman"/>
        <w:i/>
        <w:sz w:val="24"/>
        <w:szCs w:val="24"/>
      </w:rPr>
      <w:t>Guidelines</w:t>
    </w:r>
    <w:r w:rsidR="006962FC">
      <w:rPr>
        <w:rFonts w:ascii="Times New Roman" w:hAnsi="Times New Roman"/>
        <w:i/>
        <w:sz w:val="24"/>
        <w:szCs w:val="24"/>
      </w:rPr>
      <w:t xml:space="preserve"> on</w:t>
    </w:r>
    <w:r w:rsidR="00AE50E2" w:rsidRPr="00467807">
      <w:rPr>
        <w:rFonts w:ascii="Times New Roman" w:hAnsi="Times New Roman"/>
        <w:i/>
        <w:sz w:val="24"/>
        <w:szCs w:val="24"/>
      </w:rPr>
      <w:t xml:space="preserve"> </w:t>
    </w:r>
    <w:r w:rsidR="006962FC">
      <w:rPr>
        <w:rFonts w:ascii="Times New Roman" w:hAnsi="Times New Roman"/>
        <w:i/>
        <w:sz w:val="24"/>
        <w:szCs w:val="24"/>
      </w:rPr>
      <w:t>Inspection of Clinical Trial</w:t>
    </w:r>
    <w:r w:rsidR="002244D7">
      <w:rPr>
        <w:rFonts w:ascii="Times New Roman" w:hAnsi="Times New Roman"/>
        <w:i/>
        <w:sz w:val="24"/>
        <w:szCs w:val="24"/>
      </w:rPr>
      <w:t>s</w:t>
    </w:r>
    <w:r w:rsidR="006962FC">
      <w:rPr>
        <w:rFonts w:ascii="Times New Roman" w:hAnsi="Times New Roman"/>
        <w:i/>
        <w:sz w:val="24"/>
        <w:szCs w:val="24"/>
      </w:rPr>
      <w:t xml:space="preserve"> </w:t>
    </w:r>
    <w:r w:rsidR="00AE50E2">
      <w:rPr>
        <w:rFonts w:ascii="Times New Roman" w:hAnsi="Times New Roman"/>
        <w:i/>
        <w:sz w:val="24"/>
        <w:szCs w:val="24"/>
      </w:rPr>
      <w:t xml:space="preserve">in Rwanda </w:t>
    </w:r>
  </w:p>
  <w:p w:rsidR="00A67A0B" w:rsidRPr="00467807" w:rsidRDefault="00A67A0B" w:rsidP="00833D58">
    <w:pPr>
      <w:pStyle w:val="Header"/>
      <w:jc w:val="center"/>
      <w:rPr>
        <w:rFonts w:ascii="Times New Roman" w:hAnsi="Times New Roman"/>
        <w:i/>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6962FC" w:rsidP="00AB0555">
    <w:pPr>
      <w:pStyle w:val="Header"/>
      <w:jc w:val="center"/>
    </w:pPr>
    <w:r w:rsidRPr="00467807">
      <w:rPr>
        <w:rFonts w:ascii="Times New Roman" w:hAnsi="Times New Roman"/>
        <w:i/>
        <w:sz w:val="24"/>
        <w:szCs w:val="24"/>
      </w:rPr>
      <w:t>Guidelines</w:t>
    </w:r>
    <w:r>
      <w:rPr>
        <w:rFonts w:ascii="Times New Roman" w:hAnsi="Times New Roman"/>
        <w:i/>
        <w:sz w:val="24"/>
        <w:szCs w:val="24"/>
      </w:rPr>
      <w:t xml:space="preserve"> on</w:t>
    </w:r>
    <w:r w:rsidRPr="00467807">
      <w:rPr>
        <w:rFonts w:ascii="Times New Roman" w:hAnsi="Times New Roman"/>
        <w:i/>
        <w:sz w:val="24"/>
        <w:szCs w:val="24"/>
      </w:rPr>
      <w:t xml:space="preserve"> </w:t>
    </w:r>
    <w:r>
      <w:rPr>
        <w:rFonts w:ascii="Times New Roman" w:hAnsi="Times New Roman"/>
        <w:i/>
        <w:sz w:val="24"/>
        <w:szCs w:val="24"/>
      </w:rPr>
      <w:t>Inspection of Clinical Trial</w:t>
    </w:r>
    <w:r w:rsidR="009E5904">
      <w:rPr>
        <w:rFonts w:ascii="Times New Roman" w:hAnsi="Times New Roman"/>
        <w:i/>
        <w:sz w:val="24"/>
        <w:szCs w:val="24"/>
      </w:rPr>
      <w:t xml:space="preserve">s </w:t>
    </w:r>
    <w:r>
      <w:rPr>
        <w:rFonts w:ascii="Times New Roman" w:hAnsi="Times New Roman"/>
        <w:i/>
        <w:sz w:val="24"/>
        <w:szCs w:val="24"/>
      </w:rPr>
      <w:t xml:space="preserve">in Rwanda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AE50E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AE50E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0E2" w:rsidRDefault="00AE5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5D16"/>
    <w:multiLevelType w:val="hybridMultilevel"/>
    <w:tmpl w:val="06289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F3568"/>
    <w:multiLevelType w:val="multilevel"/>
    <w:tmpl w:val="19AEA8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791E4C"/>
    <w:multiLevelType w:val="hybridMultilevel"/>
    <w:tmpl w:val="97400A26"/>
    <w:lvl w:ilvl="0" w:tplc="04090019">
      <w:start w:val="1"/>
      <w:numFmt w:val="lowerLetter"/>
      <w:lvlText w:val="%1."/>
      <w:lvlJc w:val="left"/>
      <w:pPr>
        <w:tabs>
          <w:tab w:val="num" w:pos="720"/>
        </w:tabs>
        <w:ind w:left="720" w:hanging="360"/>
      </w:pPr>
    </w:lvl>
    <w:lvl w:ilvl="1" w:tplc="DA64B93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83254"/>
    <w:multiLevelType w:val="multilevel"/>
    <w:tmpl w:val="E1EE0C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5913C9"/>
    <w:multiLevelType w:val="hybridMultilevel"/>
    <w:tmpl w:val="99DAA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37C95"/>
    <w:multiLevelType w:val="hybridMultilevel"/>
    <w:tmpl w:val="C004F1C2"/>
    <w:lvl w:ilvl="0" w:tplc="3FCC0836">
      <w:start w:val="1"/>
      <w:numFmt w:val="lowerLetter"/>
      <w:lvlText w:val="%1)"/>
      <w:lvlJc w:val="left"/>
      <w:pPr>
        <w:ind w:left="720" w:hanging="360"/>
      </w:pPr>
      <w:rPr>
        <w:rFonts w:ascii="Times New Roman" w:eastAsia="Calibri"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7" w15:restartNumberingAfterBreak="0">
    <w:nsid w:val="0D7C0A2C"/>
    <w:multiLevelType w:val="multilevel"/>
    <w:tmpl w:val="A724B88A"/>
    <w:styleLink w:val="Style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2"/>
      <w:numFmt w:val="decimal"/>
      <w:isLgl/>
      <w:lvlText w:val="%1.%2.%3"/>
      <w:lvlJc w:val="left"/>
      <w:pPr>
        <w:ind w:left="1080" w:hanging="720"/>
      </w:pPr>
      <w:rPr>
        <w:rFonts w:hint="default"/>
        <w:b/>
      </w:rPr>
    </w:lvl>
    <w:lvl w:ilvl="3">
      <w:start w:val="2"/>
      <w:numFmt w:val="decimal"/>
      <w:isLgl/>
      <w:lvlText w:val="%1.%2.%3.%4"/>
      <w:lvlJc w:val="left"/>
      <w:pPr>
        <w:ind w:left="1080" w:hanging="720"/>
      </w:pPr>
      <w:rPr>
        <w:rFonts w:hint="default"/>
        <w:b/>
      </w:rPr>
    </w:lvl>
    <w:lvl w:ilvl="4">
      <w:start w:val="2"/>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13EF7059"/>
    <w:multiLevelType w:val="multilevel"/>
    <w:tmpl w:val="C5863E7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47D21DB"/>
    <w:multiLevelType w:val="hybridMultilevel"/>
    <w:tmpl w:val="21762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72ACB"/>
    <w:multiLevelType w:val="hybridMultilevel"/>
    <w:tmpl w:val="10B418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8C4277"/>
    <w:multiLevelType w:val="hybridMultilevel"/>
    <w:tmpl w:val="2DD2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3188C"/>
    <w:multiLevelType w:val="hybridMultilevel"/>
    <w:tmpl w:val="5D2E0662"/>
    <w:lvl w:ilvl="0" w:tplc="32B012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F0CF8"/>
    <w:multiLevelType w:val="hybridMultilevel"/>
    <w:tmpl w:val="95B4888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F4E9D"/>
    <w:multiLevelType w:val="multilevel"/>
    <w:tmpl w:val="138C65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C932E4C"/>
    <w:multiLevelType w:val="hybridMultilevel"/>
    <w:tmpl w:val="9AA41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72B32"/>
    <w:multiLevelType w:val="hybridMultilevel"/>
    <w:tmpl w:val="5F4E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573FA"/>
    <w:multiLevelType w:val="multilevel"/>
    <w:tmpl w:val="FF8EAEEC"/>
    <w:lvl w:ilvl="0">
      <w:start w:val="1"/>
      <w:numFmt w:val="decimal"/>
      <w:lvlText w:val="%1."/>
      <w:lvlJc w:val="left"/>
      <w:pPr>
        <w:ind w:left="502" w:hanging="360"/>
      </w:p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15:restartNumberingAfterBreak="0">
    <w:nsid w:val="34457F05"/>
    <w:multiLevelType w:val="hybridMultilevel"/>
    <w:tmpl w:val="4AD400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413F5066"/>
    <w:multiLevelType w:val="hybridMultilevel"/>
    <w:tmpl w:val="E72AD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E7E7C"/>
    <w:multiLevelType w:val="hybridMultilevel"/>
    <w:tmpl w:val="585AC86E"/>
    <w:lvl w:ilvl="0" w:tplc="F612AF7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C6FD9"/>
    <w:multiLevelType w:val="multilevel"/>
    <w:tmpl w:val="19AEA8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24" w15:restartNumberingAfterBreak="0">
    <w:nsid w:val="5472603F"/>
    <w:multiLevelType w:val="hybridMultilevel"/>
    <w:tmpl w:val="89C6E1FA"/>
    <w:lvl w:ilvl="0" w:tplc="08090017">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6600BA"/>
    <w:multiLevelType w:val="hybridMultilevel"/>
    <w:tmpl w:val="006A2B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8C499B"/>
    <w:multiLevelType w:val="hybridMultilevel"/>
    <w:tmpl w:val="20141E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444B13"/>
    <w:multiLevelType w:val="hybridMultilevel"/>
    <w:tmpl w:val="D1EC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667FE"/>
    <w:multiLevelType w:val="hybridMultilevel"/>
    <w:tmpl w:val="9104F3E6"/>
    <w:lvl w:ilvl="0" w:tplc="29D434C2">
      <w:start w:val="1"/>
      <w:numFmt w:val="bullet"/>
      <w:lvlText w:val="•"/>
      <w:lvlJc w:val="left"/>
      <w:pPr>
        <w:ind w:left="144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E806F8"/>
    <w:multiLevelType w:val="multilevel"/>
    <w:tmpl w:val="13F04764"/>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1828D1"/>
    <w:multiLevelType w:val="hybridMultilevel"/>
    <w:tmpl w:val="3B14C6D8"/>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1" w15:restartNumberingAfterBreak="0">
    <w:nsid w:val="683E5C73"/>
    <w:multiLevelType w:val="hybridMultilevel"/>
    <w:tmpl w:val="4244A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14F40"/>
    <w:multiLevelType w:val="hybridMultilevel"/>
    <w:tmpl w:val="1DCA2BB8"/>
    <w:lvl w:ilvl="0" w:tplc="5AA015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986302"/>
    <w:multiLevelType w:val="hybridMultilevel"/>
    <w:tmpl w:val="0E8420C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B16B6"/>
    <w:multiLevelType w:val="hybridMultilevel"/>
    <w:tmpl w:val="CC3E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593B89"/>
    <w:multiLevelType w:val="hybridMultilevel"/>
    <w:tmpl w:val="77B03E7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872838"/>
    <w:multiLevelType w:val="hybridMultilevel"/>
    <w:tmpl w:val="4DDC6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806E8B"/>
    <w:multiLevelType w:val="hybridMultilevel"/>
    <w:tmpl w:val="8E4C7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A97DD6"/>
    <w:multiLevelType w:val="multilevel"/>
    <w:tmpl w:val="8D765AE6"/>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E474FAB"/>
    <w:multiLevelType w:val="multilevel"/>
    <w:tmpl w:val="0E706506"/>
    <w:lvl w:ilvl="0">
      <w:start w:val="1"/>
      <w:numFmt w:val="lowerLetter"/>
      <w:lvlText w:val="%1)"/>
      <w:lvlJc w:val="left"/>
      <w:pPr>
        <w:ind w:left="720" w:hanging="360"/>
      </w:pPr>
      <w:rPr>
        <w:rFonts w:hint="default"/>
      </w:rPr>
    </w:lvl>
    <w:lvl w:ilvl="1">
      <w:start w:val="2"/>
      <w:numFmt w:val="decimal"/>
      <w:isLgl/>
      <w:lvlText w:val="%1.%2."/>
      <w:lvlJc w:val="left"/>
      <w:pPr>
        <w:ind w:left="1080" w:hanging="540"/>
      </w:pPr>
      <w:rPr>
        <w:rFonts w:eastAsia="Calibri" w:hint="default"/>
      </w:rPr>
    </w:lvl>
    <w:lvl w:ilvl="2">
      <w:start w:val="2"/>
      <w:numFmt w:val="decimal"/>
      <w:isLgl/>
      <w:lvlText w:val="%1.%2.%3."/>
      <w:lvlJc w:val="left"/>
      <w:pPr>
        <w:ind w:left="1440" w:hanging="720"/>
      </w:pPr>
      <w:rPr>
        <w:rFonts w:eastAsia="Calibri" w:hint="default"/>
      </w:rPr>
    </w:lvl>
    <w:lvl w:ilvl="3">
      <w:start w:val="1"/>
      <w:numFmt w:val="decimal"/>
      <w:isLgl/>
      <w:lvlText w:val="%1.%2.%3.%4."/>
      <w:lvlJc w:val="left"/>
      <w:pPr>
        <w:ind w:left="1620" w:hanging="720"/>
      </w:pPr>
      <w:rPr>
        <w:rFonts w:eastAsia="Calibri" w:hint="default"/>
      </w:rPr>
    </w:lvl>
    <w:lvl w:ilvl="4">
      <w:start w:val="1"/>
      <w:numFmt w:val="decimal"/>
      <w:isLgl/>
      <w:lvlText w:val="%1.%2.%3.%4.%5."/>
      <w:lvlJc w:val="left"/>
      <w:pPr>
        <w:ind w:left="2160" w:hanging="1080"/>
      </w:pPr>
      <w:rPr>
        <w:rFonts w:eastAsia="Calibri" w:hint="default"/>
      </w:rPr>
    </w:lvl>
    <w:lvl w:ilvl="5">
      <w:start w:val="1"/>
      <w:numFmt w:val="decimal"/>
      <w:isLgl/>
      <w:lvlText w:val="%1.%2.%3.%4.%5.%6."/>
      <w:lvlJc w:val="left"/>
      <w:pPr>
        <w:ind w:left="2340" w:hanging="1080"/>
      </w:pPr>
      <w:rPr>
        <w:rFonts w:eastAsia="Calibri" w:hint="default"/>
      </w:rPr>
    </w:lvl>
    <w:lvl w:ilvl="6">
      <w:start w:val="1"/>
      <w:numFmt w:val="decimal"/>
      <w:isLgl/>
      <w:lvlText w:val="%1.%2.%3.%4.%5.%6.%7."/>
      <w:lvlJc w:val="left"/>
      <w:pPr>
        <w:ind w:left="2880" w:hanging="1440"/>
      </w:pPr>
      <w:rPr>
        <w:rFonts w:eastAsia="Calibri" w:hint="default"/>
      </w:rPr>
    </w:lvl>
    <w:lvl w:ilvl="7">
      <w:start w:val="1"/>
      <w:numFmt w:val="decimal"/>
      <w:isLgl/>
      <w:lvlText w:val="%1.%2.%3.%4.%5.%6.%7.%8."/>
      <w:lvlJc w:val="left"/>
      <w:pPr>
        <w:ind w:left="3060" w:hanging="1440"/>
      </w:pPr>
      <w:rPr>
        <w:rFonts w:eastAsia="Calibri" w:hint="default"/>
      </w:rPr>
    </w:lvl>
    <w:lvl w:ilvl="8">
      <w:start w:val="1"/>
      <w:numFmt w:val="decimal"/>
      <w:isLgl/>
      <w:lvlText w:val="%1.%2.%3.%4.%5.%6.%7.%8.%9."/>
      <w:lvlJc w:val="left"/>
      <w:pPr>
        <w:ind w:left="3600" w:hanging="1800"/>
      </w:pPr>
      <w:rPr>
        <w:rFonts w:eastAsia="Calibri" w:hint="default"/>
      </w:rPr>
    </w:lvl>
  </w:abstractNum>
  <w:abstractNum w:abstractNumId="40" w15:restartNumberingAfterBreak="0">
    <w:nsid w:val="7ED50A7B"/>
    <w:multiLevelType w:val="hybridMultilevel"/>
    <w:tmpl w:val="9D4867CC"/>
    <w:lvl w:ilvl="0" w:tplc="0409000B">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9"/>
  </w:num>
  <w:num w:numId="2">
    <w:abstractNumId w:val="38"/>
  </w:num>
  <w:num w:numId="3">
    <w:abstractNumId w:val="7"/>
  </w:num>
  <w:num w:numId="4">
    <w:abstractNumId w:val="40"/>
  </w:num>
  <w:num w:numId="5">
    <w:abstractNumId w:val="2"/>
  </w:num>
  <w:num w:numId="6">
    <w:abstractNumId w:val="1"/>
  </w:num>
  <w:num w:numId="7">
    <w:abstractNumId w:val="17"/>
  </w:num>
  <w:num w:numId="8">
    <w:abstractNumId w:val="36"/>
  </w:num>
  <w:num w:numId="9">
    <w:abstractNumId w:val="29"/>
  </w:num>
  <w:num w:numId="10">
    <w:abstractNumId w:val="14"/>
  </w:num>
  <w:num w:numId="11">
    <w:abstractNumId w:val="10"/>
  </w:num>
  <w:num w:numId="12">
    <w:abstractNumId w:val="24"/>
  </w:num>
  <w:num w:numId="13">
    <w:abstractNumId w:val="11"/>
  </w:num>
  <w:num w:numId="14">
    <w:abstractNumId w:val="27"/>
  </w:num>
  <w:num w:numId="15">
    <w:abstractNumId w:val="5"/>
  </w:num>
  <w:num w:numId="16">
    <w:abstractNumId w:val="13"/>
  </w:num>
  <w:num w:numId="17">
    <w:abstractNumId w:val="30"/>
    <w:lvlOverride w:ilvl="0"/>
    <w:lvlOverride w:ilvl="1"/>
    <w:lvlOverride w:ilvl="2"/>
    <w:lvlOverride w:ilvl="3"/>
    <w:lvlOverride w:ilvl="4"/>
    <w:lvlOverride w:ilvl="5"/>
    <w:lvlOverride w:ilvl="6"/>
    <w:lvlOverride w:ilvl="7"/>
    <w:lvlOverride w:ilvl="8"/>
  </w:num>
  <w:num w:numId="18">
    <w:abstractNumId w:val="18"/>
  </w:num>
  <w:num w:numId="19">
    <w:abstractNumId w:val="39"/>
  </w:num>
  <w:num w:numId="20">
    <w:abstractNumId w:val="33"/>
  </w:num>
  <w:num w:numId="21">
    <w:abstractNumId w:val="6"/>
  </w:num>
  <w:num w:numId="22">
    <w:abstractNumId w:val="23"/>
  </w:num>
  <w:num w:numId="23">
    <w:abstractNumId w:val="3"/>
  </w:num>
  <w:num w:numId="24">
    <w:abstractNumId w:val="8"/>
  </w:num>
  <w:num w:numId="25">
    <w:abstractNumId w:val="30"/>
  </w:num>
  <w:num w:numId="26">
    <w:abstractNumId w:val="22"/>
  </w:num>
  <w:num w:numId="27">
    <w:abstractNumId w:val="9"/>
  </w:num>
  <w:num w:numId="28">
    <w:abstractNumId w:val="35"/>
  </w:num>
  <w:num w:numId="29">
    <w:abstractNumId w:val="28"/>
  </w:num>
  <w:num w:numId="30">
    <w:abstractNumId w:val="26"/>
  </w:num>
  <w:num w:numId="31">
    <w:abstractNumId w:val="25"/>
  </w:num>
  <w:num w:numId="32">
    <w:abstractNumId w:val="4"/>
  </w:num>
  <w:num w:numId="33">
    <w:abstractNumId w:val="20"/>
  </w:num>
  <w:num w:numId="34">
    <w:abstractNumId w:val="12"/>
  </w:num>
  <w:num w:numId="35">
    <w:abstractNumId w:val="16"/>
  </w:num>
  <w:num w:numId="36">
    <w:abstractNumId w:val="15"/>
  </w:num>
  <w:num w:numId="37">
    <w:abstractNumId w:val="31"/>
  </w:num>
  <w:num w:numId="38">
    <w:abstractNumId w:val="0"/>
  </w:num>
  <w:num w:numId="39">
    <w:abstractNumId w:val="34"/>
  </w:num>
  <w:num w:numId="40">
    <w:abstractNumId w:val="37"/>
  </w:num>
  <w:num w:numId="41">
    <w:abstractNumId w:val="21"/>
  </w:num>
  <w:num w:numId="42">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550"/>
    <w:rsid w:val="00001237"/>
    <w:rsid w:val="0000156B"/>
    <w:rsid w:val="00006481"/>
    <w:rsid w:val="00007D89"/>
    <w:rsid w:val="00011111"/>
    <w:rsid w:val="000113C3"/>
    <w:rsid w:val="00014B6F"/>
    <w:rsid w:val="00014D76"/>
    <w:rsid w:val="00015332"/>
    <w:rsid w:val="00015C3A"/>
    <w:rsid w:val="00021292"/>
    <w:rsid w:val="0002250A"/>
    <w:rsid w:val="0002259C"/>
    <w:rsid w:val="00023BE0"/>
    <w:rsid w:val="000246FD"/>
    <w:rsid w:val="000261AC"/>
    <w:rsid w:val="00026DC5"/>
    <w:rsid w:val="000312A0"/>
    <w:rsid w:val="000315D1"/>
    <w:rsid w:val="000320CC"/>
    <w:rsid w:val="0003224F"/>
    <w:rsid w:val="00032A9D"/>
    <w:rsid w:val="00032E19"/>
    <w:rsid w:val="00037E51"/>
    <w:rsid w:val="0004135F"/>
    <w:rsid w:val="0004202B"/>
    <w:rsid w:val="00042BC6"/>
    <w:rsid w:val="00042E6F"/>
    <w:rsid w:val="00044F07"/>
    <w:rsid w:val="00045B2F"/>
    <w:rsid w:val="00045F40"/>
    <w:rsid w:val="00046003"/>
    <w:rsid w:val="0005036B"/>
    <w:rsid w:val="00050851"/>
    <w:rsid w:val="00052230"/>
    <w:rsid w:val="0005226C"/>
    <w:rsid w:val="00053B5B"/>
    <w:rsid w:val="0005491D"/>
    <w:rsid w:val="00054F4A"/>
    <w:rsid w:val="00056AB6"/>
    <w:rsid w:val="00056B99"/>
    <w:rsid w:val="00056C60"/>
    <w:rsid w:val="00057A14"/>
    <w:rsid w:val="00060508"/>
    <w:rsid w:val="000624DA"/>
    <w:rsid w:val="00065D65"/>
    <w:rsid w:val="0006614E"/>
    <w:rsid w:val="00066638"/>
    <w:rsid w:val="00066D22"/>
    <w:rsid w:val="000706B4"/>
    <w:rsid w:val="00074CE4"/>
    <w:rsid w:val="0007579A"/>
    <w:rsid w:val="000763DE"/>
    <w:rsid w:val="000771CB"/>
    <w:rsid w:val="00081F45"/>
    <w:rsid w:val="00082238"/>
    <w:rsid w:val="00083A10"/>
    <w:rsid w:val="00084109"/>
    <w:rsid w:val="00084B04"/>
    <w:rsid w:val="00085BFE"/>
    <w:rsid w:val="00086B8E"/>
    <w:rsid w:val="00090EEC"/>
    <w:rsid w:val="0009131F"/>
    <w:rsid w:val="00091BA3"/>
    <w:rsid w:val="000925F0"/>
    <w:rsid w:val="000958F3"/>
    <w:rsid w:val="000963C2"/>
    <w:rsid w:val="000A16F7"/>
    <w:rsid w:val="000A1958"/>
    <w:rsid w:val="000A515E"/>
    <w:rsid w:val="000A5BEB"/>
    <w:rsid w:val="000A672D"/>
    <w:rsid w:val="000A67CF"/>
    <w:rsid w:val="000B01DF"/>
    <w:rsid w:val="000B4207"/>
    <w:rsid w:val="000B5588"/>
    <w:rsid w:val="000B7948"/>
    <w:rsid w:val="000C009F"/>
    <w:rsid w:val="000C023E"/>
    <w:rsid w:val="000C3C66"/>
    <w:rsid w:val="000C5611"/>
    <w:rsid w:val="000C580F"/>
    <w:rsid w:val="000D04E8"/>
    <w:rsid w:val="000D05EC"/>
    <w:rsid w:val="000D0CC1"/>
    <w:rsid w:val="000D168C"/>
    <w:rsid w:val="000D2A20"/>
    <w:rsid w:val="000D3B47"/>
    <w:rsid w:val="000D48CD"/>
    <w:rsid w:val="000D5342"/>
    <w:rsid w:val="000D76EA"/>
    <w:rsid w:val="000E0706"/>
    <w:rsid w:val="000E1DAD"/>
    <w:rsid w:val="000E3D58"/>
    <w:rsid w:val="000E4028"/>
    <w:rsid w:val="000E5769"/>
    <w:rsid w:val="000E577D"/>
    <w:rsid w:val="000E6548"/>
    <w:rsid w:val="000E7340"/>
    <w:rsid w:val="000E769D"/>
    <w:rsid w:val="000F0876"/>
    <w:rsid w:val="000F1000"/>
    <w:rsid w:val="000F1AA4"/>
    <w:rsid w:val="000F263C"/>
    <w:rsid w:val="000F66E4"/>
    <w:rsid w:val="000F6846"/>
    <w:rsid w:val="0010018E"/>
    <w:rsid w:val="00100702"/>
    <w:rsid w:val="0010124D"/>
    <w:rsid w:val="0010142E"/>
    <w:rsid w:val="00102BFA"/>
    <w:rsid w:val="00106A31"/>
    <w:rsid w:val="00106D10"/>
    <w:rsid w:val="00115B9C"/>
    <w:rsid w:val="001176DF"/>
    <w:rsid w:val="0011771E"/>
    <w:rsid w:val="00120876"/>
    <w:rsid w:val="00122573"/>
    <w:rsid w:val="00123163"/>
    <w:rsid w:val="00123DF3"/>
    <w:rsid w:val="001247CF"/>
    <w:rsid w:val="001272C9"/>
    <w:rsid w:val="0013004D"/>
    <w:rsid w:val="00133CF7"/>
    <w:rsid w:val="00134B39"/>
    <w:rsid w:val="001354D9"/>
    <w:rsid w:val="00136D08"/>
    <w:rsid w:val="0013705D"/>
    <w:rsid w:val="00137311"/>
    <w:rsid w:val="0013755A"/>
    <w:rsid w:val="0014005E"/>
    <w:rsid w:val="001407EE"/>
    <w:rsid w:val="00141AC7"/>
    <w:rsid w:val="00142DF2"/>
    <w:rsid w:val="0014337E"/>
    <w:rsid w:val="001451A3"/>
    <w:rsid w:val="00145538"/>
    <w:rsid w:val="001471FD"/>
    <w:rsid w:val="00147FC6"/>
    <w:rsid w:val="00150705"/>
    <w:rsid w:val="00155E0C"/>
    <w:rsid w:val="0015673D"/>
    <w:rsid w:val="00157F59"/>
    <w:rsid w:val="00161842"/>
    <w:rsid w:val="00161EEF"/>
    <w:rsid w:val="00166099"/>
    <w:rsid w:val="00166605"/>
    <w:rsid w:val="001701F0"/>
    <w:rsid w:val="0017188A"/>
    <w:rsid w:val="00172547"/>
    <w:rsid w:val="00175054"/>
    <w:rsid w:val="00175605"/>
    <w:rsid w:val="00181951"/>
    <w:rsid w:val="00181B03"/>
    <w:rsid w:val="00184A30"/>
    <w:rsid w:val="00185040"/>
    <w:rsid w:val="00185236"/>
    <w:rsid w:val="00191BB8"/>
    <w:rsid w:val="00192A65"/>
    <w:rsid w:val="00193B79"/>
    <w:rsid w:val="00194BE2"/>
    <w:rsid w:val="001958B8"/>
    <w:rsid w:val="00196805"/>
    <w:rsid w:val="001A0246"/>
    <w:rsid w:val="001A06BE"/>
    <w:rsid w:val="001A0EA4"/>
    <w:rsid w:val="001A3936"/>
    <w:rsid w:val="001A57A3"/>
    <w:rsid w:val="001A5CA8"/>
    <w:rsid w:val="001A6775"/>
    <w:rsid w:val="001A7056"/>
    <w:rsid w:val="001A78C2"/>
    <w:rsid w:val="001B045E"/>
    <w:rsid w:val="001B0AA2"/>
    <w:rsid w:val="001B1B13"/>
    <w:rsid w:val="001B2004"/>
    <w:rsid w:val="001B2826"/>
    <w:rsid w:val="001B400F"/>
    <w:rsid w:val="001B48FE"/>
    <w:rsid w:val="001B4F02"/>
    <w:rsid w:val="001B55EA"/>
    <w:rsid w:val="001B731F"/>
    <w:rsid w:val="001B7BD4"/>
    <w:rsid w:val="001C19CB"/>
    <w:rsid w:val="001C2976"/>
    <w:rsid w:val="001C2F6A"/>
    <w:rsid w:val="001C385F"/>
    <w:rsid w:val="001C3AAF"/>
    <w:rsid w:val="001C3E4A"/>
    <w:rsid w:val="001C4264"/>
    <w:rsid w:val="001C7491"/>
    <w:rsid w:val="001D3A35"/>
    <w:rsid w:val="001D6A09"/>
    <w:rsid w:val="001D7BC0"/>
    <w:rsid w:val="001E01D6"/>
    <w:rsid w:val="001E4752"/>
    <w:rsid w:val="001F0C14"/>
    <w:rsid w:val="001F2017"/>
    <w:rsid w:val="001F285B"/>
    <w:rsid w:val="001F29D6"/>
    <w:rsid w:val="001F640A"/>
    <w:rsid w:val="001F7BD4"/>
    <w:rsid w:val="002019E5"/>
    <w:rsid w:val="00202823"/>
    <w:rsid w:val="00204D9B"/>
    <w:rsid w:val="00210AB5"/>
    <w:rsid w:val="002119DE"/>
    <w:rsid w:val="00214238"/>
    <w:rsid w:val="002217BF"/>
    <w:rsid w:val="00221F86"/>
    <w:rsid w:val="00223FEC"/>
    <w:rsid w:val="002242B0"/>
    <w:rsid w:val="002244D7"/>
    <w:rsid w:val="00225D28"/>
    <w:rsid w:val="0022675E"/>
    <w:rsid w:val="00231ED4"/>
    <w:rsid w:val="00232ED8"/>
    <w:rsid w:val="00233729"/>
    <w:rsid w:val="00234D0E"/>
    <w:rsid w:val="002359F0"/>
    <w:rsid w:val="002364A8"/>
    <w:rsid w:val="002373C1"/>
    <w:rsid w:val="00237EA6"/>
    <w:rsid w:val="00240F8B"/>
    <w:rsid w:val="00245AA6"/>
    <w:rsid w:val="002461F3"/>
    <w:rsid w:val="00247BAE"/>
    <w:rsid w:val="0025047C"/>
    <w:rsid w:val="00252D6F"/>
    <w:rsid w:val="00253980"/>
    <w:rsid w:val="00255511"/>
    <w:rsid w:val="002555D6"/>
    <w:rsid w:val="00255CAC"/>
    <w:rsid w:val="002573AB"/>
    <w:rsid w:val="00260827"/>
    <w:rsid w:val="00261B06"/>
    <w:rsid w:val="00263A05"/>
    <w:rsid w:val="00264843"/>
    <w:rsid w:val="00264982"/>
    <w:rsid w:val="00264D27"/>
    <w:rsid w:val="002651F2"/>
    <w:rsid w:val="00267297"/>
    <w:rsid w:val="00271297"/>
    <w:rsid w:val="00274785"/>
    <w:rsid w:val="002748E0"/>
    <w:rsid w:val="00275620"/>
    <w:rsid w:val="00275F42"/>
    <w:rsid w:val="00281E23"/>
    <w:rsid w:val="00281F5E"/>
    <w:rsid w:val="0028295A"/>
    <w:rsid w:val="00283311"/>
    <w:rsid w:val="00284380"/>
    <w:rsid w:val="00284757"/>
    <w:rsid w:val="002848EE"/>
    <w:rsid w:val="00284E64"/>
    <w:rsid w:val="0028555E"/>
    <w:rsid w:val="00287C7C"/>
    <w:rsid w:val="002911D0"/>
    <w:rsid w:val="0029387B"/>
    <w:rsid w:val="00295740"/>
    <w:rsid w:val="0029681F"/>
    <w:rsid w:val="0029749D"/>
    <w:rsid w:val="002A24C7"/>
    <w:rsid w:val="002A589F"/>
    <w:rsid w:val="002A6931"/>
    <w:rsid w:val="002A770A"/>
    <w:rsid w:val="002B0C6F"/>
    <w:rsid w:val="002B1F49"/>
    <w:rsid w:val="002B438A"/>
    <w:rsid w:val="002B4E1B"/>
    <w:rsid w:val="002B64E1"/>
    <w:rsid w:val="002B6689"/>
    <w:rsid w:val="002C0E54"/>
    <w:rsid w:val="002C11C7"/>
    <w:rsid w:val="002C21B3"/>
    <w:rsid w:val="002C26D6"/>
    <w:rsid w:val="002C4127"/>
    <w:rsid w:val="002C42C3"/>
    <w:rsid w:val="002C4708"/>
    <w:rsid w:val="002C5ABC"/>
    <w:rsid w:val="002C64D3"/>
    <w:rsid w:val="002C71C9"/>
    <w:rsid w:val="002C7CC5"/>
    <w:rsid w:val="002D0525"/>
    <w:rsid w:val="002D2AD4"/>
    <w:rsid w:val="002D6875"/>
    <w:rsid w:val="002D6E63"/>
    <w:rsid w:val="002D7A92"/>
    <w:rsid w:val="002E042F"/>
    <w:rsid w:val="002E11DF"/>
    <w:rsid w:val="002E267C"/>
    <w:rsid w:val="002E2CCE"/>
    <w:rsid w:val="002E389B"/>
    <w:rsid w:val="002E75FD"/>
    <w:rsid w:val="002F0CB6"/>
    <w:rsid w:val="002F0D68"/>
    <w:rsid w:val="002F142F"/>
    <w:rsid w:val="002F2912"/>
    <w:rsid w:val="002F349C"/>
    <w:rsid w:val="002F3596"/>
    <w:rsid w:val="002F4E9B"/>
    <w:rsid w:val="002F6B8D"/>
    <w:rsid w:val="002F7BB0"/>
    <w:rsid w:val="0030144E"/>
    <w:rsid w:val="00303013"/>
    <w:rsid w:val="00305191"/>
    <w:rsid w:val="00305406"/>
    <w:rsid w:val="00305D0E"/>
    <w:rsid w:val="00305E13"/>
    <w:rsid w:val="0031122C"/>
    <w:rsid w:val="003134DC"/>
    <w:rsid w:val="003150ED"/>
    <w:rsid w:val="00315BE8"/>
    <w:rsid w:val="00316447"/>
    <w:rsid w:val="0031776E"/>
    <w:rsid w:val="00321611"/>
    <w:rsid w:val="003244C9"/>
    <w:rsid w:val="00324995"/>
    <w:rsid w:val="0032620D"/>
    <w:rsid w:val="0032698B"/>
    <w:rsid w:val="0032708E"/>
    <w:rsid w:val="003276A5"/>
    <w:rsid w:val="003330E3"/>
    <w:rsid w:val="003354AF"/>
    <w:rsid w:val="00336AF0"/>
    <w:rsid w:val="003403DD"/>
    <w:rsid w:val="003417A2"/>
    <w:rsid w:val="00342E63"/>
    <w:rsid w:val="003430CD"/>
    <w:rsid w:val="003467CC"/>
    <w:rsid w:val="003468D8"/>
    <w:rsid w:val="00347C3B"/>
    <w:rsid w:val="003500F6"/>
    <w:rsid w:val="0035069B"/>
    <w:rsid w:val="00350B60"/>
    <w:rsid w:val="00352E7F"/>
    <w:rsid w:val="00354484"/>
    <w:rsid w:val="003547A7"/>
    <w:rsid w:val="003551B9"/>
    <w:rsid w:val="00356121"/>
    <w:rsid w:val="003569B8"/>
    <w:rsid w:val="00356B9B"/>
    <w:rsid w:val="0036004A"/>
    <w:rsid w:val="00360452"/>
    <w:rsid w:val="003618D0"/>
    <w:rsid w:val="0036261D"/>
    <w:rsid w:val="003628BB"/>
    <w:rsid w:val="0036502A"/>
    <w:rsid w:val="00366EB1"/>
    <w:rsid w:val="00371BE5"/>
    <w:rsid w:val="003728A1"/>
    <w:rsid w:val="003729B5"/>
    <w:rsid w:val="00373A4D"/>
    <w:rsid w:val="00374410"/>
    <w:rsid w:val="00374510"/>
    <w:rsid w:val="00375F73"/>
    <w:rsid w:val="00376E36"/>
    <w:rsid w:val="003770EB"/>
    <w:rsid w:val="00377929"/>
    <w:rsid w:val="00380963"/>
    <w:rsid w:val="0038241F"/>
    <w:rsid w:val="00382A5B"/>
    <w:rsid w:val="00383669"/>
    <w:rsid w:val="0038438D"/>
    <w:rsid w:val="00385B8A"/>
    <w:rsid w:val="003905FD"/>
    <w:rsid w:val="00392214"/>
    <w:rsid w:val="00392EF2"/>
    <w:rsid w:val="00395162"/>
    <w:rsid w:val="00395465"/>
    <w:rsid w:val="00397521"/>
    <w:rsid w:val="003A17AF"/>
    <w:rsid w:val="003A4257"/>
    <w:rsid w:val="003A463A"/>
    <w:rsid w:val="003B028F"/>
    <w:rsid w:val="003B655C"/>
    <w:rsid w:val="003B65DA"/>
    <w:rsid w:val="003C0348"/>
    <w:rsid w:val="003C06F1"/>
    <w:rsid w:val="003C08D6"/>
    <w:rsid w:val="003C0E0B"/>
    <w:rsid w:val="003C17A2"/>
    <w:rsid w:val="003C184E"/>
    <w:rsid w:val="003C1C7A"/>
    <w:rsid w:val="003C2DBC"/>
    <w:rsid w:val="003C4183"/>
    <w:rsid w:val="003C5317"/>
    <w:rsid w:val="003C5B91"/>
    <w:rsid w:val="003C5CF9"/>
    <w:rsid w:val="003C6196"/>
    <w:rsid w:val="003C6826"/>
    <w:rsid w:val="003C7E32"/>
    <w:rsid w:val="003D02C1"/>
    <w:rsid w:val="003D14ED"/>
    <w:rsid w:val="003D18C5"/>
    <w:rsid w:val="003D2032"/>
    <w:rsid w:val="003D7EBF"/>
    <w:rsid w:val="003E417D"/>
    <w:rsid w:val="003E566C"/>
    <w:rsid w:val="003E5A68"/>
    <w:rsid w:val="003E6749"/>
    <w:rsid w:val="003E6F2E"/>
    <w:rsid w:val="003F1FFB"/>
    <w:rsid w:val="003F2657"/>
    <w:rsid w:val="003F297F"/>
    <w:rsid w:val="003F47D8"/>
    <w:rsid w:val="003F5021"/>
    <w:rsid w:val="003F6FA4"/>
    <w:rsid w:val="003F7232"/>
    <w:rsid w:val="00401532"/>
    <w:rsid w:val="00401534"/>
    <w:rsid w:val="00402A9D"/>
    <w:rsid w:val="00402B3A"/>
    <w:rsid w:val="004053F7"/>
    <w:rsid w:val="0040557A"/>
    <w:rsid w:val="00406D58"/>
    <w:rsid w:val="00412229"/>
    <w:rsid w:val="00412BEA"/>
    <w:rsid w:val="004148A9"/>
    <w:rsid w:val="00415B02"/>
    <w:rsid w:val="004161AD"/>
    <w:rsid w:val="004203A7"/>
    <w:rsid w:val="004203E9"/>
    <w:rsid w:val="00420D2C"/>
    <w:rsid w:val="00424960"/>
    <w:rsid w:val="00427561"/>
    <w:rsid w:val="004278AB"/>
    <w:rsid w:val="00430D9B"/>
    <w:rsid w:val="0043217B"/>
    <w:rsid w:val="00434755"/>
    <w:rsid w:val="0043499D"/>
    <w:rsid w:val="00436836"/>
    <w:rsid w:val="00436B9F"/>
    <w:rsid w:val="0044080D"/>
    <w:rsid w:val="004432A1"/>
    <w:rsid w:val="00444E1B"/>
    <w:rsid w:val="00445C17"/>
    <w:rsid w:val="00450539"/>
    <w:rsid w:val="00450C94"/>
    <w:rsid w:val="0045240C"/>
    <w:rsid w:val="004524CE"/>
    <w:rsid w:val="00453E88"/>
    <w:rsid w:val="0045402C"/>
    <w:rsid w:val="004566DD"/>
    <w:rsid w:val="00456F65"/>
    <w:rsid w:val="004601C0"/>
    <w:rsid w:val="004604B6"/>
    <w:rsid w:val="00460813"/>
    <w:rsid w:val="0046182B"/>
    <w:rsid w:val="00461FE1"/>
    <w:rsid w:val="004629CB"/>
    <w:rsid w:val="004639A8"/>
    <w:rsid w:val="00467807"/>
    <w:rsid w:val="0047091F"/>
    <w:rsid w:val="00470FBB"/>
    <w:rsid w:val="0047151A"/>
    <w:rsid w:val="004718B0"/>
    <w:rsid w:val="00471EE2"/>
    <w:rsid w:val="0047334E"/>
    <w:rsid w:val="0047377F"/>
    <w:rsid w:val="004749BB"/>
    <w:rsid w:val="00483CEC"/>
    <w:rsid w:val="00484466"/>
    <w:rsid w:val="00487782"/>
    <w:rsid w:val="004902BE"/>
    <w:rsid w:val="00492480"/>
    <w:rsid w:val="004955EB"/>
    <w:rsid w:val="00497C40"/>
    <w:rsid w:val="004A11DC"/>
    <w:rsid w:val="004A1F96"/>
    <w:rsid w:val="004A28B0"/>
    <w:rsid w:val="004A31E3"/>
    <w:rsid w:val="004A3388"/>
    <w:rsid w:val="004A39DA"/>
    <w:rsid w:val="004A3B5B"/>
    <w:rsid w:val="004A53CF"/>
    <w:rsid w:val="004A62FD"/>
    <w:rsid w:val="004B0F69"/>
    <w:rsid w:val="004B0FDA"/>
    <w:rsid w:val="004B2E28"/>
    <w:rsid w:val="004B720C"/>
    <w:rsid w:val="004B78A6"/>
    <w:rsid w:val="004C3B63"/>
    <w:rsid w:val="004C3C88"/>
    <w:rsid w:val="004C47D1"/>
    <w:rsid w:val="004C6890"/>
    <w:rsid w:val="004C6F07"/>
    <w:rsid w:val="004D3DEF"/>
    <w:rsid w:val="004D6372"/>
    <w:rsid w:val="004D72B7"/>
    <w:rsid w:val="004E1791"/>
    <w:rsid w:val="004E1DDA"/>
    <w:rsid w:val="004E28DD"/>
    <w:rsid w:val="004E34E3"/>
    <w:rsid w:val="004E3B58"/>
    <w:rsid w:val="004E4AC8"/>
    <w:rsid w:val="004E7AFF"/>
    <w:rsid w:val="004F161E"/>
    <w:rsid w:val="004F5A06"/>
    <w:rsid w:val="004F7412"/>
    <w:rsid w:val="00500149"/>
    <w:rsid w:val="005040CF"/>
    <w:rsid w:val="005054FE"/>
    <w:rsid w:val="00505EAC"/>
    <w:rsid w:val="00507101"/>
    <w:rsid w:val="005100B0"/>
    <w:rsid w:val="00511634"/>
    <w:rsid w:val="0051589E"/>
    <w:rsid w:val="005168F0"/>
    <w:rsid w:val="00517C64"/>
    <w:rsid w:val="005206EE"/>
    <w:rsid w:val="00521D8A"/>
    <w:rsid w:val="00523FDE"/>
    <w:rsid w:val="005253EB"/>
    <w:rsid w:val="0052683C"/>
    <w:rsid w:val="0053000D"/>
    <w:rsid w:val="005313BB"/>
    <w:rsid w:val="00532B16"/>
    <w:rsid w:val="00533FA8"/>
    <w:rsid w:val="005343A6"/>
    <w:rsid w:val="005347A8"/>
    <w:rsid w:val="00534B3C"/>
    <w:rsid w:val="00536921"/>
    <w:rsid w:val="0054035A"/>
    <w:rsid w:val="00540A78"/>
    <w:rsid w:val="0054125B"/>
    <w:rsid w:val="00542C77"/>
    <w:rsid w:val="005445B1"/>
    <w:rsid w:val="00544B23"/>
    <w:rsid w:val="00545336"/>
    <w:rsid w:val="005459FA"/>
    <w:rsid w:val="00550DAE"/>
    <w:rsid w:val="005530D4"/>
    <w:rsid w:val="00553AB5"/>
    <w:rsid w:val="00555AB9"/>
    <w:rsid w:val="00556565"/>
    <w:rsid w:val="00556880"/>
    <w:rsid w:val="00560101"/>
    <w:rsid w:val="00562EBA"/>
    <w:rsid w:val="005644A9"/>
    <w:rsid w:val="005661BF"/>
    <w:rsid w:val="0056642B"/>
    <w:rsid w:val="00566D55"/>
    <w:rsid w:val="00566E79"/>
    <w:rsid w:val="005704A0"/>
    <w:rsid w:val="00570835"/>
    <w:rsid w:val="00570AAB"/>
    <w:rsid w:val="00570B2A"/>
    <w:rsid w:val="0057149A"/>
    <w:rsid w:val="0057576A"/>
    <w:rsid w:val="00577A96"/>
    <w:rsid w:val="005816DF"/>
    <w:rsid w:val="00581BE0"/>
    <w:rsid w:val="0058262A"/>
    <w:rsid w:val="0058263A"/>
    <w:rsid w:val="0058279B"/>
    <w:rsid w:val="00583E45"/>
    <w:rsid w:val="00585334"/>
    <w:rsid w:val="0058549D"/>
    <w:rsid w:val="00585FFA"/>
    <w:rsid w:val="00586F26"/>
    <w:rsid w:val="0059038E"/>
    <w:rsid w:val="00590722"/>
    <w:rsid w:val="00591A69"/>
    <w:rsid w:val="005922DA"/>
    <w:rsid w:val="00593706"/>
    <w:rsid w:val="00594B95"/>
    <w:rsid w:val="00595D87"/>
    <w:rsid w:val="0059725C"/>
    <w:rsid w:val="00597906"/>
    <w:rsid w:val="00597A4E"/>
    <w:rsid w:val="005A059B"/>
    <w:rsid w:val="005A2792"/>
    <w:rsid w:val="005A2811"/>
    <w:rsid w:val="005A3151"/>
    <w:rsid w:val="005A4673"/>
    <w:rsid w:val="005A4A5E"/>
    <w:rsid w:val="005A4D76"/>
    <w:rsid w:val="005A6246"/>
    <w:rsid w:val="005A6456"/>
    <w:rsid w:val="005A6493"/>
    <w:rsid w:val="005A77C7"/>
    <w:rsid w:val="005B2469"/>
    <w:rsid w:val="005B2D1E"/>
    <w:rsid w:val="005B3D58"/>
    <w:rsid w:val="005B3D9E"/>
    <w:rsid w:val="005B59D9"/>
    <w:rsid w:val="005B5C98"/>
    <w:rsid w:val="005C1FBC"/>
    <w:rsid w:val="005C5272"/>
    <w:rsid w:val="005C67FD"/>
    <w:rsid w:val="005C7101"/>
    <w:rsid w:val="005C7827"/>
    <w:rsid w:val="005D095C"/>
    <w:rsid w:val="005D2D44"/>
    <w:rsid w:val="005D338A"/>
    <w:rsid w:val="005D3EEA"/>
    <w:rsid w:val="005D3F9E"/>
    <w:rsid w:val="005D47D1"/>
    <w:rsid w:val="005D5AB6"/>
    <w:rsid w:val="005D5BFD"/>
    <w:rsid w:val="005D77E7"/>
    <w:rsid w:val="005E0785"/>
    <w:rsid w:val="005E4AC1"/>
    <w:rsid w:val="005E640B"/>
    <w:rsid w:val="005E702E"/>
    <w:rsid w:val="005E7EB5"/>
    <w:rsid w:val="005F0B42"/>
    <w:rsid w:val="005F21EB"/>
    <w:rsid w:val="005F2315"/>
    <w:rsid w:val="005F3F33"/>
    <w:rsid w:val="005F4157"/>
    <w:rsid w:val="005F4456"/>
    <w:rsid w:val="005F4A92"/>
    <w:rsid w:val="005F57CE"/>
    <w:rsid w:val="005F6015"/>
    <w:rsid w:val="005F62B7"/>
    <w:rsid w:val="00600359"/>
    <w:rsid w:val="00600E1F"/>
    <w:rsid w:val="00601703"/>
    <w:rsid w:val="00602AD8"/>
    <w:rsid w:val="006041EE"/>
    <w:rsid w:val="00604933"/>
    <w:rsid w:val="006051B3"/>
    <w:rsid w:val="00605291"/>
    <w:rsid w:val="00605ED5"/>
    <w:rsid w:val="00606508"/>
    <w:rsid w:val="00606DF0"/>
    <w:rsid w:val="00607349"/>
    <w:rsid w:val="0061460F"/>
    <w:rsid w:val="0061483D"/>
    <w:rsid w:val="00614EC1"/>
    <w:rsid w:val="006164FC"/>
    <w:rsid w:val="00616936"/>
    <w:rsid w:val="00616D93"/>
    <w:rsid w:val="006212F3"/>
    <w:rsid w:val="00622EEC"/>
    <w:rsid w:val="0062301D"/>
    <w:rsid w:val="00623DAE"/>
    <w:rsid w:val="00625762"/>
    <w:rsid w:val="00626C2C"/>
    <w:rsid w:val="00630701"/>
    <w:rsid w:val="006308EE"/>
    <w:rsid w:val="006312D4"/>
    <w:rsid w:val="006313C3"/>
    <w:rsid w:val="00632932"/>
    <w:rsid w:val="00633757"/>
    <w:rsid w:val="00633E44"/>
    <w:rsid w:val="006341CF"/>
    <w:rsid w:val="00634CA9"/>
    <w:rsid w:val="0063522A"/>
    <w:rsid w:val="006353A9"/>
    <w:rsid w:val="00635C50"/>
    <w:rsid w:val="00636EB4"/>
    <w:rsid w:val="00641FEC"/>
    <w:rsid w:val="00642036"/>
    <w:rsid w:val="00643DC3"/>
    <w:rsid w:val="00646C71"/>
    <w:rsid w:val="00650A94"/>
    <w:rsid w:val="00651F79"/>
    <w:rsid w:val="00653080"/>
    <w:rsid w:val="00654099"/>
    <w:rsid w:val="006542A5"/>
    <w:rsid w:val="006559B7"/>
    <w:rsid w:val="00655F0D"/>
    <w:rsid w:val="00657A0C"/>
    <w:rsid w:val="00661536"/>
    <w:rsid w:val="00662B36"/>
    <w:rsid w:val="00663FAA"/>
    <w:rsid w:val="006650A2"/>
    <w:rsid w:val="00665E55"/>
    <w:rsid w:val="0066665D"/>
    <w:rsid w:val="0067024A"/>
    <w:rsid w:val="00673B08"/>
    <w:rsid w:val="00674AE5"/>
    <w:rsid w:val="0067530D"/>
    <w:rsid w:val="00677AF1"/>
    <w:rsid w:val="00681239"/>
    <w:rsid w:val="00682009"/>
    <w:rsid w:val="006823F9"/>
    <w:rsid w:val="00682CED"/>
    <w:rsid w:val="00682F7E"/>
    <w:rsid w:val="006836E7"/>
    <w:rsid w:val="0068572A"/>
    <w:rsid w:val="00686505"/>
    <w:rsid w:val="00686ACC"/>
    <w:rsid w:val="0069031D"/>
    <w:rsid w:val="00691B82"/>
    <w:rsid w:val="00691E87"/>
    <w:rsid w:val="0069349D"/>
    <w:rsid w:val="0069498B"/>
    <w:rsid w:val="006949C0"/>
    <w:rsid w:val="006962FC"/>
    <w:rsid w:val="00696A1F"/>
    <w:rsid w:val="0069719A"/>
    <w:rsid w:val="006A085B"/>
    <w:rsid w:val="006A235F"/>
    <w:rsid w:val="006A2C25"/>
    <w:rsid w:val="006A55FA"/>
    <w:rsid w:val="006A5B99"/>
    <w:rsid w:val="006A6D2C"/>
    <w:rsid w:val="006B0BAC"/>
    <w:rsid w:val="006B30FD"/>
    <w:rsid w:val="006B3210"/>
    <w:rsid w:val="006B5F73"/>
    <w:rsid w:val="006B7E87"/>
    <w:rsid w:val="006C1809"/>
    <w:rsid w:val="006C2906"/>
    <w:rsid w:val="006C2D4C"/>
    <w:rsid w:val="006C3123"/>
    <w:rsid w:val="006C7040"/>
    <w:rsid w:val="006D6F36"/>
    <w:rsid w:val="006E182B"/>
    <w:rsid w:val="006E1A3C"/>
    <w:rsid w:val="006E3D2C"/>
    <w:rsid w:val="006E46EF"/>
    <w:rsid w:val="006E4DBA"/>
    <w:rsid w:val="006E5F9E"/>
    <w:rsid w:val="006E633C"/>
    <w:rsid w:val="006E764C"/>
    <w:rsid w:val="006F0373"/>
    <w:rsid w:val="006F0C97"/>
    <w:rsid w:val="006F20D7"/>
    <w:rsid w:val="006F28F6"/>
    <w:rsid w:val="006F3883"/>
    <w:rsid w:val="006F73EB"/>
    <w:rsid w:val="006F787F"/>
    <w:rsid w:val="007030F8"/>
    <w:rsid w:val="0070372C"/>
    <w:rsid w:val="007069AA"/>
    <w:rsid w:val="00707131"/>
    <w:rsid w:val="00707222"/>
    <w:rsid w:val="0070760A"/>
    <w:rsid w:val="007076AE"/>
    <w:rsid w:val="00707BEF"/>
    <w:rsid w:val="00713ABE"/>
    <w:rsid w:val="0071619F"/>
    <w:rsid w:val="00720A04"/>
    <w:rsid w:val="00721F8D"/>
    <w:rsid w:val="00722824"/>
    <w:rsid w:val="0072343E"/>
    <w:rsid w:val="007249CE"/>
    <w:rsid w:val="007258D8"/>
    <w:rsid w:val="0072604C"/>
    <w:rsid w:val="00727EF0"/>
    <w:rsid w:val="00730417"/>
    <w:rsid w:val="00730AC6"/>
    <w:rsid w:val="00730F8E"/>
    <w:rsid w:val="0073101B"/>
    <w:rsid w:val="0073228B"/>
    <w:rsid w:val="00734667"/>
    <w:rsid w:val="00735168"/>
    <w:rsid w:val="00736608"/>
    <w:rsid w:val="00736D7E"/>
    <w:rsid w:val="00737183"/>
    <w:rsid w:val="007372DA"/>
    <w:rsid w:val="0074057C"/>
    <w:rsid w:val="007427AC"/>
    <w:rsid w:val="00742A78"/>
    <w:rsid w:val="007443E8"/>
    <w:rsid w:val="0074775F"/>
    <w:rsid w:val="007477C2"/>
    <w:rsid w:val="007479C7"/>
    <w:rsid w:val="00747BB5"/>
    <w:rsid w:val="0075242F"/>
    <w:rsid w:val="00752F93"/>
    <w:rsid w:val="007532EB"/>
    <w:rsid w:val="0075452A"/>
    <w:rsid w:val="00762FD9"/>
    <w:rsid w:val="0076479C"/>
    <w:rsid w:val="00764A4E"/>
    <w:rsid w:val="00764DA0"/>
    <w:rsid w:val="00766B39"/>
    <w:rsid w:val="007727DC"/>
    <w:rsid w:val="00772991"/>
    <w:rsid w:val="00774CD9"/>
    <w:rsid w:val="007760F2"/>
    <w:rsid w:val="00780008"/>
    <w:rsid w:val="00781776"/>
    <w:rsid w:val="00781CD8"/>
    <w:rsid w:val="00782A34"/>
    <w:rsid w:val="007843CB"/>
    <w:rsid w:val="00785FCE"/>
    <w:rsid w:val="007865BD"/>
    <w:rsid w:val="00795A2C"/>
    <w:rsid w:val="007963A9"/>
    <w:rsid w:val="00797062"/>
    <w:rsid w:val="00797177"/>
    <w:rsid w:val="007975E9"/>
    <w:rsid w:val="007A0C54"/>
    <w:rsid w:val="007A1A98"/>
    <w:rsid w:val="007A2562"/>
    <w:rsid w:val="007A43F5"/>
    <w:rsid w:val="007A74C7"/>
    <w:rsid w:val="007A755C"/>
    <w:rsid w:val="007A778B"/>
    <w:rsid w:val="007A7CE2"/>
    <w:rsid w:val="007A7F11"/>
    <w:rsid w:val="007B1DD6"/>
    <w:rsid w:val="007B23D5"/>
    <w:rsid w:val="007B4B53"/>
    <w:rsid w:val="007B4E63"/>
    <w:rsid w:val="007B50BF"/>
    <w:rsid w:val="007B525E"/>
    <w:rsid w:val="007B65BB"/>
    <w:rsid w:val="007B78AE"/>
    <w:rsid w:val="007B7BA6"/>
    <w:rsid w:val="007B7E5A"/>
    <w:rsid w:val="007B7EC2"/>
    <w:rsid w:val="007C01B7"/>
    <w:rsid w:val="007C2DB5"/>
    <w:rsid w:val="007C4203"/>
    <w:rsid w:val="007C622F"/>
    <w:rsid w:val="007C7D94"/>
    <w:rsid w:val="007D0AA3"/>
    <w:rsid w:val="007D16A2"/>
    <w:rsid w:val="007D444A"/>
    <w:rsid w:val="007D7C3C"/>
    <w:rsid w:val="007E187A"/>
    <w:rsid w:val="007E1EC7"/>
    <w:rsid w:val="007E2576"/>
    <w:rsid w:val="007E2DCA"/>
    <w:rsid w:val="007E535F"/>
    <w:rsid w:val="007E66F4"/>
    <w:rsid w:val="007E7080"/>
    <w:rsid w:val="007F182C"/>
    <w:rsid w:val="007F1AC8"/>
    <w:rsid w:val="007F30E6"/>
    <w:rsid w:val="007F3C5F"/>
    <w:rsid w:val="007F3F0D"/>
    <w:rsid w:val="007F46CF"/>
    <w:rsid w:val="007F77A4"/>
    <w:rsid w:val="00800AD3"/>
    <w:rsid w:val="0080148A"/>
    <w:rsid w:val="00803496"/>
    <w:rsid w:val="00805A0F"/>
    <w:rsid w:val="00806F9E"/>
    <w:rsid w:val="00807BBA"/>
    <w:rsid w:val="008112BA"/>
    <w:rsid w:val="00815BDE"/>
    <w:rsid w:val="00817E10"/>
    <w:rsid w:val="00821AAF"/>
    <w:rsid w:val="00826EF1"/>
    <w:rsid w:val="0082766B"/>
    <w:rsid w:val="0083000F"/>
    <w:rsid w:val="008326EA"/>
    <w:rsid w:val="008332C4"/>
    <w:rsid w:val="00833866"/>
    <w:rsid w:val="00833D58"/>
    <w:rsid w:val="0083520C"/>
    <w:rsid w:val="008364ED"/>
    <w:rsid w:val="008371BF"/>
    <w:rsid w:val="00841A55"/>
    <w:rsid w:val="008448D2"/>
    <w:rsid w:val="00847C4F"/>
    <w:rsid w:val="00847DAE"/>
    <w:rsid w:val="00847E06"/>
    <w:rsid w:val="00850584"/>
    <w:rsid w:val="00850D63"/>
    <w:rsid w:val="00850FA6"/>
    <w:rsid w:val="008510CA"/>
    <w:rsid w:val="00851C64"/>
    <w:rsid w:val="00853954"/>
    <w:rsid w:val="008543A7"/>
    <w:rsid w:val="0085622C"/>
    <w:rsid w:val="00856792"/>
    <w:rsid w:val="008577FE"/>
    <w:rsid w:val="00857B35"/>
    <w:rsid w:val="00857B60"/>
    <w:rsid w:val="00860024"/>
    <w:rsid w:val="008615A2"/>
    <w:rsid w:val="008629F8"/>
    <w:rsid w:val="00866050"/>
    <w:rsid w:val="008673A3"/>
    <w:rsid w:val="00875394"/>
    <w:rsid w:val="0087575C"/>
    <w:rsid w:val="00877907"/>
    <w:rsid w:val="008816DC"/>
    <w:rsid w:val="00882147"/>
    <w:rsid w:val="00882639"/>
    <w:rsid w:val="008836DC"/>
    <w:rsid w:val="00883C35"/>
    <w:rsid w:val="00884D11"/>
    <w:rsid w:val="00884D7D"/>
    <w:rsid w:val="00892302"/>
    <w:rsid w:val="00892767"/>
    <w:rsid w:val="00892BAC"/>
    <w:rsid w:val="00892DF5"/>
    <w:rsid w:val="00892E82"/>
    <w:rsid w:val="00892EF6"/>
    <w:rsid w:val="00893F30"/>
    <w:rsid w:val="00896857"/>
    <w:rsid w:val="0089698B"/>
    <w:rsid w:val="008A00B5"/>
    <w:rsid w:val="008A1E2A"/>
    <w:rsid w:val="008A59BE"/>
    <w:rsid w:val="008A794E"/>
    <w:rsid w:val="008B24B6"/>
    <w:rsid w:val="008B2749"/>
    <w:rsid w:val="008B3D01"/>
    <w:rsid w:val="008B4DB8"/>
    <w:rsid w:val="008B619B"/>
    <w:rsid w:val="008B6882"/>
    <w:rsid w:val="008C0C99"/>
    <w:rsid w:val="008C157B"/>
    <w:rsid w:val="008C1B72"/>
    <w:rsid w:val="008C2C48"/>
    <w:rsid w:val="008C2EDD"/>
    <w:rsid w:val="008C41B6"/>
    <w:rsid w:val="008C574E"/>
    <w:rsid w:val="008C6937"/>
    <w:rsid w:val="008D1B8E"/>
    <w:rsid w:val="008D1D64"/>
    <w:rsid w:val="008D1EA8"/>
    <w:rsid w:val="008D4B0C"/>
    <w:rsid w:val="008D5561"/>
    <w:rsid w:val="008D60C7"/>
    <w:rsid w:val="008E036E"/>
    <w:rsid w:val="008E0453"/>
    <w:rsid w:val="008E2967"/>
    <w:rsid w:val="008E2B70"/>
    <w:rsid w:val="008E4847"/>
    <w:rsid w:val="008E6A20"/>
    <w:rsid w:val="008F037F"/>
    <w:rsid w:val="008F1EA5"/>
    <w:rsid w:val="008F7ED7"/>
    <w:rsid w:val="00900461"/>
    <w:rsid w:val="009008AC"/>
    <w:rsid w:val="00901D41"/>
    <w:rsid w:val="009028DA"/>
    <w:rsid w:val="00903A29"/>
    <w:rsid w:val="00904C49"/>
    <w:rsid w:val="00904EC4"/>
    <w:rsid w:val="009063D1"/>
    <w:rsid w:val="00907C2B"/>
    <w:rsid w:val="0091182B"/>
    <w:rsid w:val="009142FB"/>
    <w:rsid w:val="00914F20"/>
    <w:rsid w:val="00915D53"/>
    <w:rsid w:val="00916043"/>
    <w:rsid w:val="009167BC"/>
    <w:rsid w:val="0091724C"/>
    <w:rsid w:val="00920483"/>
    <w:rsid w:val="00920B6E"/>
    <w:rsid w:val="009215A4"/>
    <w:rsid w:val="009228B7"/>
    <w:rsid w:val="00925C9D"/>
    <w:rsid w:val="009301CE"/>
    <w:rsid w:val="0093159D"/>
    <w:rsid w:val="0093285C"/>
    <w:rsid w:val="00933303"/>
    <w:rsid w:val="00933E23"/>
    <w:rsid w:val="00934B98"/>
    <w:rsid w:val="00935C02"/>
    <w:rsid w:val="009360AA"/>
    <w:rsid w:val="0094265A"/>
    <w:rsid w:val="009426E6"/>
    <w:rsid w:val="00943784"/>
    <w:rsid w:val="009446D7"/>
    <w:rsid w:val="0094624B"/>
    <w:rsid w:val="00951812"/>
    <w:rsid w:val="009539C4"/>
    <w:rsid w:val="00954E69"/>
    <w:rsid w:val="00956884"/>
    <w:rsid w:val="00957069"/>
    <w:rsid w:val="0096128A"/>
    <w:rsid w:val="0096128D"/>
    <w:rsid w:val="0096137D"/>
    <w:rsid w:val="0096662A"/>
    <w:rsid w:val="00966C4E"/>
    <w:rsid w:val="00967D4A"/>
    <w:rsid w:val="00971FD1"/>
    <w:rsid w:val="009722F1"/>
    <w:rsid w:val="00973480"/>
    <w:rsid w:val="009738FF"/>
    <w:rsid w:val="00973956"/>
    <w:rsid w:val="00973A63"/>
    <w:rsid w:val="00974EDD"/>
    <w:rsid w:val="00975DED"/>
    <w:rsid w:val="0098062F"/>
    <w:rsid w:val="009816F9"/>
    <w:rsid w:val="00984AB9"/>
    <w:rsid w:val="00986D99"/>
    <w:rsid w:val="00991B13"/>
    <w:rsid w:val="00992ACD"/>
    <w:rsid w:val="00992C9E"/>
    <w:rsid w:val="00992D15"/>
    <w:rsid w:val="00992DF7"/>
    <w:rsid w:val="0099475C"/>
    <w:rsid w:val="009963CD"/>
    <w:rsid w:val="009A14E9"/>
    <w:rsid w:val="009A318A"/>
    <w:rsid w:val="009A4141"/>
    <w:rsid w:val="009A787A"/>
    <w:rsid w:val="009B2172"/>
    <w:rsid w:val="009B3AEA"/>
    <w:rsid w:val="009B4246"/>
    <w:rsid w:val="009B586F"/>
    <w:rsid w:val="009B6F97"/>
    <w:rsid w:val="009C0636"/>
    <w:rsid w:val="009C16D0"/>
    <w:rsid w:val="009C20F3"/>
    <w:rsid w:val="009C2CC5"/>
    <w:rsid w:val="009C5500"/>
    <w:rsid w:val="009C6041"/>
    <w:rsid w:val="009C6B49"/>
    <w:rsid w:val="009C750B"/>
    <w:rsid w:val="009D1F02"/>
    <w:rsid w:val="009D3E76"/>
    <w:rsid w:val="009D5009"/>
    <w:rsid w:val="009D6F77"/>
    <w:rsid w:val="009D6F8F"/>
    <w:rsid w:val="009E070F"/>
    <w:rsid w:val="009E07DE"/>
    <w:rsid w:val="009E2265"/>
    <w:rsid w:val="009E24EC"/>
    <w:rsid w:val="009E44AB"/>
    <w:rsid w:val="009E4B8D"/>
    <w:rsid w:val="009E514A"/>
    <w:rsid w:val="009E56E6"/>
    <w:rsid w:val="009E5904"/>
    <w:rsid w:val="009E629C"/>
    <w:rsid w:val="009E6BC5"/>
    <w:rsid w:val="009E7B51"/>
    <w:rsid w:val="009F0708"/>
    <w:rsid w:val="009F1576"/>
    <w:rsid w:val="009F2BDF"/>
    <w:rsid w:val="009F35B7"/>
    <w:rsid w:val="009F5B6A"/>
    <w:rsid w:val="00A00362"/>
    <w:rsid w:val="00A007D7"/>
    <w:rsid w:val="00A00FD8"/>
    <w:rsid w:val="00A01834"/>
    <w:rsid w:val="00A02D77"/>
    <w:rsid w:val="00A0429C"/>
    <w:rsid w:val="00A051CD"/>
    <w:rsid w:val="00A115FA"/>
    <w:rsid w:val="00A12801"/>
    <w:rsid w:val="00A14D85"/>
    <w:rsid w:val="00A15241"/>
    <w:rsid w:val="00A16289"/>
    <w:rsid w:val="00A174DA"/>
    <w:rsid w:val="00A22D6B"/>
    <w:rsid w:val="00A24BFE"/>
    <w:rsid w:val="00A25B9C"/>
    <w:rsid w:val="00A32D04"/>
    <w:rsid w:val="00A33421"/>
    <w:rsid w:val="00A345A1"/>
    <w:rsid w:val="00A346DE"/>
    <w:rsid w:val="00A35410"/>
    <w:rsid w:val="00A41A77"/>
    <w:rsid w:val="00A45189"/>
    <w:rsid w:val="00A451BC"/>
    <w:rsid w:val="00A465BB"/>
    <w:rsid w:val="00A46793"/>
    <w:rsid w:val="00A471D5"/>
    <w:rsid w:val="00A50550"/>
    <w:rsid w:val="00A54CE2"/>
    <w:rsid w:val="00A56147"/>
    <w:rsid w:val="00A5623B"/>
    <w:rsid w:val="00A56245"/>
    <w:rsid w:val="00A5660B"/>
    <w:rsid w:val="00A56A4C"/>
    <w:rsid w:val="00A6095D"/>
    <w:rsid w:val="00A62322"/>
    <w:rsid w:val="00A62659"/>
    <w:rsid w:val="00A62CFB"/>
    <w:rsid w:val="00A6382A"/>
    <w:rsid w:val="00A63D2E"/>
    <w:rsid w:val="00A670C5"/>
    <w:rsid w:val="00A67A0B"/>
    <w:rsid w:val="00A703E9"/>
    <w:rsid w:val="00A74109"/>
    <w:rsid w:val="00A742A8"/>
    <w:rsid w:val="00A775B6"/>
    <w:rsid w:val="00A83D5A"/>
    <w:rsid w:val="00A8461D"/>
    <w:rsid w:val="00A85840"/>
    <w:rsid w:val="00A8592F"/>
    <w:rsid w:val="00A85FEC"/>
    <w:rsid w:val="00A86B9A"/>
    <w:rsid w:val="00A871B1"/>
    <w:rsid w:val="00A8767A"/>
    <w:rsid w:val="00A903D0"/>
    <w:rsid w:val="00A90617"/>
    <w:rsid w:val="00A927F2"/>
    <w:rsid w:val="00A93369"/>
    <w:rsid w:val="00A93ECA"/>
    <w:rsid w:val="00A93FBF"/>
    <w:rsid w:val="00A94FDD"/>
    <w:rsid w:val="00A951B2"/>
    <w:rsid w:val="00A96681"/>
    <w:rsid w:val="00A97034"/>
    <w:rsid w:val="00A97E29"/>
    <w:rsid w:val="00AA0510"/>
    <w:rsid w:val="00AA134B"/>
    <w:rsid w:val="00AA1867"/>
    <w:rsid w:val="00AA2256"/>
    <w:rsid w:val="00AA7686"/>
    <w:rsid w:val="00AB0555"/>
    <w:rsid w:val="00AB162E"/>
    <w:rsid w:val="00AB4481"/>
    <w:rsid w:val="00AB4E8C"/>
    <w:rsid w:val="00AB5E16"/>
    <w:rsid w:val="00AB6068"/>
    <w:rsid w:val="00AB77B8"/>
    <w:rsid w:val="00AB78AE"/>
    <w:rsid w:val="00AD0C40"/>
    <w:rsid w:val="00AD1250"/>
    <w:rsid w:val="00AD22A6"/>
    <w:rsid w:val="00AD2499"/>
    <w:rsid w:val="00AD2F85"/>
    <w:rsid w:val="00AD3E4A"/>
    <w:rsid w:val="00AD5213"/>
    <w:rsid w:val="00AD6054"/>
    <w:rsid w:val="00AD7548"/>
    <w:rsid w:val="00AD75B8"/>
    <w:rsid w:val="00AE231E"/>
    <w:rsid w:val="00AE2968"/>
    <w:rsid w:val="00AE4282"/>
    <w:rsid w:val="00AE50E2"/>
    <w:rsid w:val="00AF0D04"/>
    <w:rsid w:val="00AF304D"/>
    <w:rsid w:val="00AF79A6"/>
    <w:rsid w:val="00B00163"/>
    <w:rsid w:val="00B005C2"/>
    <w:rsid w:val="00B00BFB"/>
    <w:rsid w:val="00B01E52"/>
    <w:rsid w:val="00B02351"/>
    <w:rsid w:val="00B036AB"/>
    <w:rsid w:val="00B04DC3"/>
    <w:rsid w:val="00B10831"/>
    <w:rsid w:val="00B10891"/>
    <w:rsid w:val="00B110C3"/>
    <w:rsid w:val="00B12034"/>
    <w:rsid w:val="00B12B41"/>
    <w:rsid w:val="00B1376D"/>
    <w:rsid w:val="00B164D1"/>
    <w:rsid w:val="00B165A7"/>
    <w:rsid w:val="00B16996"/>
    <w:rsid w:val="00B17D2C"/>
    <w:rsid w:val="00B21CA0"/>
    <w:rsid w:val="00B25044"/>
    <w:rsid w:val="00B2537D"/>
    <w:rsid w:val="00B26478"/>
    <w:rsid w:val="00B27EF4"/>
    <w:rsid w:val="00B300B7"/>
    <w:rsid w:val="00B303AC"/>
    <w:rsid w:val="00B32A6E"/>
    <w:rsid w:val="00B32E10"/>
    <w:rsid w:val="00B336AE"/>
    <w:rsid w:val="00B33DCA"/>
    <w:rsid w:val="00B34B6D"/>
    <w:rsid w:val="00B36E7E"/>
    <w:rsid w:val="00B373D5"/>
    <w:rsid w:val="00B41C2D"/>
    <w:rsid w:val="00B42740"/>
    <w:rsid w:val="00B43E4D"/>
    <w:rsid w:val="00B44774"/>
    <w:rsid w:val="00B455F9"/>
    <w:rsid w:val="00B45B5C"/>
    <w:rsid w:val="00B466F0"/>
    <w:rsid w:val="00B50078"/>
    <w:rsid w:val="00B50382"/>
    <w:rsid w:val="00B530E5"/>
    <w:rsid w:val="00B534EC"/>
    <w:rsid w:val="00B53685"/>
    <w:rsid w:val="00B53CF7"/>
    <w:rsid w:val="00B5425E"/>
    <w:rsid w:val="00B565BE"/>
    <w:rsid w:val="00B641FB"/>
    <w:rsid w:val="00B64A3E"/>
    <w:rsid w:val="00B64AD4"/>
    <w:rsid w:val="00B65E1D"/>
    <w:rsid w:val="00B660C6"/>
    <w:rsid w:val="00B665CD"/>
    <w:rsid w:val="00B679B4"/>
    <w:rsid w:val="00B70A57"/>
    <w:rsid w:val="00B71DB1"/>
    <w:rsid w:val="00B7260E"/>
    <w:rsid w:val="00B726EB"/>
    <w:rsid w:val="00B73179"/>
    <w:rsid w:val="00B7377E"/>
    <w:rsid w:val="00B7641C"/>
    <w:rsid w:val="00B7761A"/>
    <w:rsid w:val="00B77728"/>
    <w:rsid w:val="00B77E44"/>
    <w:rsid w:val="00B80237"/>
    <w:rsid w:val="00B82B45"/>
    <w:rsid w:val="00B8419A"/>
    <w:rsid w:val="00B844C6"/>
    <w:rsid w:val="00B84557"/>
    <w:rsid w:val="00B85708"/>
    <w:rsid w:val="00B85710"/>
    <w:rsid w:val="00B85848"/>
    <w:rsid w:val="00B85C6A"/>
    <w:rsid w:val="00B86E5E"/>
    <w:rsid w:val="00B9405F"/>
    <w:rsid w:val="00B94AA2"/>
    <w:rsid w:val="00B95D66"/>
    <w:rsid w:val="00B97B2C"/>
    <w:rsid w:val="00BA12D2"/>
    <w:rsid w:val="00BA2D2C"/>
    <w:rsid w:val="00BA3144"/>
    <w:rsid w:val="00BA317E"/>
    <w:rsid w:val="00BA31A7"/>
    <w:rsid w:val="00BA3247"/>
    <w:rsid w:val="00BA7824"/>
    <w:rsid w:val="00BA7D1C"/>
    <w:rsid w:val="00BB364E"/>
    <w:rsid w:val="00BB3D74"/>
    <w:rsid w:val="00BB41F3"/>
    <w:rsid w:val="00BB522E"/>
    <w:rsid w:val="00BB5B4D"/>
    <w:rsid w:val="00BB668A"/>
    <w:rsid w:val="00BB7218"/>
    <w:rsid w:val="00BC2F15"/>
    <w:rsid w:val="00BC7245"/>
    <w:rsid w:val="00BC7ABD"/>
    <w:rsid w:val="00BD2295"/>
    <w:rsid w:val="00BD388E"/>
    <w:rsid w:val="00BD48DC"/>
    <w:rsid w:val="00BD5415"/>
    <w:rsid w:val="00BD59CD"/>
    <w:rsid w:val="00BD6467"/>
    <w:rsid w:val="00BD766F"/>
    <w:rsid w:val="00BE00F3"/>
    <w:rsid w:val="00BE4A87"/>
    <w:rsid w:val="00BE4D91"/>
    <w:rsid w:val="00BE4F56"/>
    <w:rsid w:val="00BE7EE2"/>
    <w:rsid w:val="00BF0590"/>
    <w:rsid w:val="00BF1000"/>
    <w:rsid w:val="00BF32EA"/>
    <w:rsid w:val="00BF4DBB"/>
    <w:rsid w:val="00BF51A3"/>
    <w:rsid w:val="00BF6675"/>
    <w:rsid w:val="00C00FAC"/>
    <w:rsid w:val="00C01579"/>
    <w:rsid w:val="00C02AD8"/>
    <w:rsid w:val="00C02B53"/>
    <w:rsid w:val="00C03992"/>
    <w:rsid w:val="00C051CB"/>
    <w:rsid w:val="00C0674C"/>
    <w:rsid w:val="00C0762C"/>
    <w:rsid w:val="00C07937"/>
    <w:rsid w:val="00C10172"/>
    <w:rsid w:val="00C108B4"/>
    <w:rsid w:val="00C10AA3"/>
    <w:rsid w:val="00C11D66"/>
    <w:rsid w:val="00C13C22"/>
    <w:rsid w:val="00C15242"/>
    <w:rsid w:val="00C15962"/>
    <w:rsid w:val="00C21439"/>
    <w:rsid w:val="00C24BDA"/>
    <w:rsid w:val="00C24D37"/>
    <w:rsid w:val="00C2756A"/>
    <w:rsid w:val="00C278A6"/>
    <w:rsid w:val="00C31183"/>
    <w:rsid w:val="00C313D4"/>
    <w:rsid w:val="00C33FFA"/>
    <w:rsid w:val="00C361F1"/>
    <w:rsid w:val="00C37F1A"/>
    <w:rsid w:val="00C40D8B"/>
    <w:rsid w:val="00C41809"/>
    <w:rsid w:val="00C42058"/>
    <w:rsid w:val="00C4275E"/>
    <w:rsid w:val="00C42993"/>
    <w:rsid w:val="00C44C13"/>
    <w:rsid w:val="00C4522E"/>
    <w:rsid w:val="00C45C0D"/>
    <w:rsid w:val="00C5063A"/>
    <w:rsid w:val="00C513D1"/>
    <w:rsid w:val="00C5162A"/>
    <w:rsid w:val="00C528FD"/>
    <w:rsid w:val="00C5396A"/>
    <w:rsid w:val="00C53B81"/>
    <w:rsid w:val="00C53D0F"/>
    <w:rsid w:val="00C54789"/>
    <w:rsid w:val="00C57E17"/>
    <w:rsid w:val="00C602F6"/>
    <w:rsid w:val="00C603AA"/>
    <w:rsid w:val="00C60784"/>
    <w:rsid w:val="00C6132D"/>
    <w:rsid w:val="00C6241A"/>
    <w:rsid w:val="00C631B5"/>
    <w:rsid w:val="00C64BF9"/>
    <w:rsid w:val="00C66CEA"/>
    <w:rsid w:val="00C70604"/>
    <w:rsid w:val="00C7172C"/>
    <w:rsid w:val="00C727EE"/>
    <w:rsid w:val="00C73FFE"/>
    <w:rsid w:val="00C756DB"/>
    <w:rsid w:val="00C75934"/>
    <w:rsid w:val="00C75FC1"/>
    <w:rsid w:val="00C77F15"/>
    <w:rsid w:val="00C80DC6"/>
    <w:rsid w:val="00C8146E"/>
    <w:rsid w:val="00C81AFF"/>
    <w:rsid w:val="00C81DFB"/>
    <w:rsid w:val="00C826CC"/>
    <w:rsid w:val="00C837A4"/>
    <w:rsid w:val="00C84466"/>
    <w:rsid w:val="00C857A0"/>
    <w:rsid w:val="00C8591F"/>
    <w:rsid w:val="00C85C44"/>
    <w:rsid w:val="00C86884"/>
    <w:rsid w:val="00C9363A"/>
    <w:rsid w:val="00C93AEB"/>
    <w:rsid w:val="00C952E1"/>
    <w:rsid w:val="00C953A2"/>
    <w:rsid w:val="00C9542F"/>
    <w:rsid w:val="00C96A33"/>
    <w:rsid w:val="00C96FD1"/>
    <w:rsid w:val="00C9736C"/>
    <w:rsid w:val="00CA047E"/>
    <w:rsid w:val="00CA24AA"/>
    <w:rsid w:val="00CA424A"/>
    <w:rsid w:val="00CA4802"/>
    <w:rsid w:val="00CA5D9C"/>
    <w:rsid w:val="00CA6468"/>
    <w:rsid w:val="00CA702D"/>
    <w:rsid w:val="00CB27B7"/>
    <w:rsid w:val="00CB3A37"/>
    <w:rsid w:val="00CB4B9F"/>
    <w:rsid w:val="00CB6D00"/>
    <w:rsid w:val="00CB6EDA"/>
    <w:rsid w:val="00CC4D5F"/>
    <w:rsid w:val="00CC61EC"/>
    <w:rsid w:val="00CC68FF"/>
    <w:rsid w:val="00CD01DA"/>
    <w:rsid w:val="00CD426C"/>
    <w:rsid w:val="00CD60AF"/>
    <w:rsid w:val="00CD61FC"/>
    <w:rsid w:val="00CD6684"/>
    <w:rsid w:val="00CD6D95"/>
    <w:rsid w:val="00CD7218"/>
    <w:rsid w:val="00CE216E"/>
    <w:rsid w:val="00CE2894"/>
    <w:rsid w:val="00CE2BBE"/>
    <w:rsid w:val="00CE3F48"/>
    <w:rsid w:val="00CE4980"/>
    <w:rsid w:val="00CE61A5"/>
    <w:rsid w:val="00CE7204"/>
    <w:rsid w:val="00CE762F"/>
    <w:rsid w:val="00CF0854"/>
    <w:rsid w:val="00CF145E"/>
    <w:rsid w:val="00CF230A"/>
    <w:rsid w:val="00CF2B07"/>
    <w:rsid w:val="00CF2E44"/>
    <w:rsid w:val="00CF4B4D"/>
    <w:rsid w:val="00CF4D35"/>
    <w:rsid w:val="00D00E08"/>
    <w:rsid w:val="00D017CD"/>
    <w:rsid w:val="00D036BA"/>
    <w:rsid w:val="00D0479E"/>
    <w:rsid w:val="00D07C3E"/>
    <w:rsid w:val="00D112A7"/>
    <w:rsid w:val="00D1260A"/>
    <w:rsid w:val="00D13080"/>
    <w:rsid w:val="00D14278"/>
    <w:rsid w:val="00D14679"/>
    <w:rsid w:val="00D14E03"/>
    <w:rsid w:val="00D15DF2"/>
    <w:rsid w:val="00D16562"/>
    <w:rsid w:val="00D170C9"/>
    <w:rsid w:val="00D17940"/>
    <w:rsid w:val="00D179D6"/>
    <w:rsid w:val="00D20517"/>
    <w:rsid w:val="00D21116"/>
    <w:rsid w:val="00D2165D"/>
    <w:rsid w:val="00D2497E"/>
    <w:rsid w:val="00D24B30"/>
    <w:rsid w:val="00D2634F"/>
    <w:rsid w:val="00D317DB"/>
    <w:rsid w:val="00D31BC8"/>
    <w:rsid w:val="00D336BD"/>
    <w:rsid w:val="00D34425"/>
    <w:rsid w:val="00D348C2"/>
    <w:rsid w:val="00D35394"/>
    <w:rsid w:val="00D4248B"/>
    <w:rsid w:val="00D429FE"/>
    <w:rsid w:val="00D439F3"/>
    <w:rsid w:val="00D50E4F"/>
    <w:rsid w:val="00D53BBF"/>
    <w:rsid w:val="00D55983"/>
    <w:rsid w:val="00D55A68"/>
    <w:rsid w:val="00D56C64"/>
    <w:rsid w:val="00D6008D"/>
    <w:rsid w:val="00D61044"/>
    <w:rsid w:val="00D6116C"/>
    <w:rsid w:val="00D6138B"/>
    <w:rsid w:val="00D615A3"/>
    <w:rsid w:val="00D61742"/>
    <w:rsid w:val="00D621DB"/>
    <w:rsid w:val="00D6223B"/>
    <w:rsid w:val="00D633E7"/>
    <w:rsid w:val="00D64817"/>
    <w:rsid w:val="00D64C44"/>
    <w:rsid w:val="00D65184"/>
    <w:rsid w:val="00D66B16"/>
    <w:rsid w:val="00D67F14"/>
    <w:rsid w:val="00D67F85"/>
    <w:rsid w:val="00D7138E"/>
    <w:rsid w:val="00D719EF"/>
    <w:rsid w:val="00D727F0"/>
    <w:rsid w:val="00D7294A"/>
    <w:rsid w:val="00D732FA"/>
    <w:rsid w:val="00D74721"/>
    <w:rsid w:val="00D74FAF"/>
    <w:rsid w:val="00D81860"/>
    <w:rsid w:val="00D8400E"/>
    <w:rsid w:val="00D84183"/>
    <w:rsid w:val="00D84B4C"/>
    <w:rsid w:val="00D85475"/>
    <w:rsid w:val="00D8605E"/>
    <w:rsid w:val="00D872C6"/>
    <w:rsid w:val="00D909F5"/>
    <w:rsid w:val="00D90E9F"/>
    <w:rsid w:val="00D9146E"/>
    <w:rsid w:val="00D92BCD"/>
    <w:rsid w:val="00D92EA0"/>
    <w:rsid w:val="00D93238"/>
    <w:rsid w:val="00D9413A"/>
    <w:rsid w:val="00D9494C"/>
    <w:rsid w:val="00D96CE7"/>
    <w:rsid w:val="00D97DEF"/>
    <w:rsid w:val="00DA4CF5"/>
    <w:rsid w:val="00DA4EFF"/>
    <w:rsid w:val="00DA526D"/>
    <w:rsid w:val="00DA56E4"/>
    <w:rsid w:val="00DA612E"/>
    <w:rsid w:val="00DA6E18"/>
    <w:rsid w:val="00DA7E18"/>
    <w:rsid w:val="00DB0873"/>
    <w:rsid w:val="00DB1D22"/>
    <w:rsid w:val="00DB43C6"/>
    <w:rsid w:val="00DB5206"/>
    <w:rsid w:val="00DB7ACA"/>
    <w:rsid w:val="00DC0DD2"/>
    <w:rsid w:val="00DC2A8E"/>
    <w:rsid w:val="00DC45D1"/>
    <w:rsid w:val="00DC47AE"/>
    <w:rsid w:val="00DC4F52"/>
    <w:rsid w:val="00DC62FD"/>
    <w:rsid w:val="00DC6F49"/>
    <w:rsid w:val="00DC72AD"/>
    <w:rsid w:val="00DD12D2"/>
    <w:rsid w:val="00DD14F6"/>
    <w:rsid w:val="00DD2592"/>
    <w:rsid w:val="00DD2A35"/>
    <w:rsid w:val="00DD3BFE"/>
    <w:rsid w:val="00DD46AF"/>
    <w:rsid w:val="00DD5889"/>
    <w:rsid w:val="00DD7961"/>
    <w:rsid w:val="00DD7D4E"/>
    <w:rsid w:val="00DE121A"/>
    <w:rsid w:val="00DE4CD3"/>
    <w:rsid w:val="00DE6958"/>
    <w:rsid w:val="00DE6EBD"/>
    <w:rsid w:val="00DE7A67"/>
    <w:rsid w:val="00DF027E"/>
    <w:rsid w:val="00DF0523"/>
    <w:rsid w:val="00DF0DDA"/>
    <w:rsid w:val="00DF157E"/>
    <w:rsid w:val="00DF2684"/>
    <w:rsid w:val="00DF33C9"/>
    <w:rsid w:val="00DF4244"/>
    <w:rsid w:val="00DF4515"/>
    <w:rsid w:val="00DF6E3E"/>
    <w:rsid w:val="00DF7211"/>
    <w:rsid w:val="00DF7842"/>
    <w:rsid w:val="00DF7CAB"/>
    <w:rsid w:val="00E0187B"/>
    <w:rsid w:val="00E01DCA"/>
    <w:rsid w:val="00E023E3"/>
    <w:rsid w:val="00E02C8C"/>
    <w:rsid w:val="00E03BA0"/>
    <w:rsid w:val="00E065ED"/>
    <w:rsid w:val="00E105E4"/>
    <w:rsid w:val="00E10F6F"/>
    <w:rsid w:val="00E11778"/>
    <w:rsid w:val="00E12AA9"/>
    <w:rsid w:val="00E16968"/>
    <w:rsid w:val="00E2002B"/>
    <w:rsid w:val="00E2348A"/>
    <w:rsid w:val="00E23D18"/>
    <w:rsid w:val="00E25769"/>
    <w:rsid w:val="00E26999"/>
    <w:rsid w:val="00E27F86"/>
    <w:rsid w:val="00E324D1"/>
    <w:rsid w:val="00E32BFA"/>
    <w:rsid w:val="00E33A31"/>
    <w:rsid w:val="00E35550"/>
    <w:rsid w:val="00E35DA8"/>
    <w:rsid w:val="00E35E14"/>
    <w:rsid w:val="00E35E88"/>
    <w:rsid w:val="00E37181"/>
    <w:rsid w:val="00E40E1F"/>
    <w:rsid w:val="00E41C2A"/>
    <w:rsid w:val="00E41E40"/>
    <w:rsid w:val="00E4280A"/>
    <w:rsid w:val="00E43866"/>
    <w:rsid w:val="00E43C1E"/>
    <w:rsid w:val="00E470A4"/>
    <w:rsid w:val="00E51037"/>
    <w:rsid w:val="00E52045"/>
    <w:rsid w:val="00E5298B"/>
    <w:rsid w:val="00E5373C"/>
    <w:rsid w:val="00E54A88"/>
    <w:rsid w:val="00E55585"/>
    <w:rsid w:val="00E55EEF"/>
    <w:rsid w:val="00E57AF2"/>
    <w:rsid w:val="00E57FFD"/>
    <w:rsid w:val="00E623FC"/>
    <w:rsid w:val="00E64D54"/>
    <w:rsid w:val="00E65B70"/>
    <w:rsid w:val="00E65D95"/>
    <w:rsid w:val="00E670C2"/>
    <w:rsid w:val="00E675C9"/>
    <w:rsid w:val="00E7163C"/>
    <w:rsid w:val="00E72E17"/>
    <w:rsid w:val="00E72FFB"/>
    <w:rsid w:val="00E730EF"/>
    <w:rsid w:val="00E732C0"/>
    <w:rsid w:val="00E741C5"/>
    <w:rsid w:val="00E74784"/>
    <w:rsid w:val="00E752ED"/>
    <w:rsid w:val="00E75F46"/>
    <w:rsid w:val="00E76D6A"/>
    <w:rsid w:val="00E76F27"/>
    <w:rsid w:val="00E84D7D"/>
    <w:rsid w:val="00E855E1"/>
    <w:rsid w:val="00E85C26"/>
    <w:rsid w:val="00E86CB7"/>
    <w:rsid w:val="00E8783D"/>
    <w:rsid w:val="00E90DDA"/>
    <w:rsid w:val="00E90F84"/>
    <w:rsid w:val="00E91E6A"/>
    <w:rsid w:val="00E92C1B"/>
    <w:rsid w:val="00E9460E"/>
    <w:rsid w:val="00E96AB8"/>
    <w:rsid w:val="00E973C7"/>
    <w:rsid w:val="00EA02D5"/>
    <w:rsid w:val="00EA07A7"/>
    <w:rsid w:val="00EA09BA"/>
    <w:rsid w:val="00EA09ED"/>
    <w:rsid w:val="00EA1E4D"/>
    <w:rsid w:val="00EA38E5"/>
    <w:rsid w:val="00EA4289"/>
    <w:rsid w:val="00EB0A82"/>
    <w:rsid w:val="00EB0DD1"/>
    <w:rsid w:val="00EB289B"/>
    <w:rsid w:val="00EB33FD"/>
    <w:rsid w:val="00EB3FB5"/>
    <w:rsid w:val="00EB4263"/>
    <w:rsid w:val="00EB4616"/>
    <w:rsid w:val="00EB5A78"/>
    <w:rsid w:val="00EB5E41"/>
    <w:rsid w:val="00EC15C5"/>
    <w:rsid w:val="00EC1792"/>
    <w:rsid w:val="00EC282E"/>
    <w:rsid w:val="00EC41B8"/>
    <w:rsid w:val="00EC71E3"/>
    <w:rsid w:val="00ED0ABC"/>
    <w:rsid w:val="00ED0EC6"/>
    <w:rsid w:val="00ED131C"/>
    <w:rsid w:val="00ED2447"/>
    <w:rsid w:val="00ED2EAC"/>
    <w:rsid w:val="00ED2F3F"/>
    <w:rsid w:val="00ED3D7C"/>
    <w:rsid w:val="00ED58CE"/>
    <w:rsid w:val="00EE07B9"/>
    <w:rsid w:val="00EE17B9"/>
    <w:rsid w:val="00EE1A07"/>
    <w:rsid w:val="00EE3B1A"/>
    <w:rsid w:val="00EE4017"/>
    <w:rsid w:val="00EE4EDA"/>
    <w:rsid w:val="00EE62CB"/>
    <w:rsid w:val="00EE7EA6"/>
    <w:rsid w:val="00EF1041"/>
    <w:rsid w:val="00EF1B66"/>
    <w:rsid w:val="00EF45BD"/>
    <w:rsid w:val="00EF4CA0"/>
    <w:rsid w:val="00EF53E7"/>
    <w:rsid w:val="00F008FE"/>
    <w:rsid w:val="00F0114C"/>
    <w:rsid w:val="00F018EC"/>
    <w:rsid w:val="00F0314E"/>
    <w:rsid w:val="00F031D4"/>
    <w:rsid w:val="00F03B90"/>
    <w:rsid w:val="00F05C8A"/>
    <w:rsid w:val="00F05CE7"/>
    <w:rsid w:val="00F0671D"/>
    <w:rsid w:val="00F11A37"/>
    <w:rsid w:val="00F15082"/>
    <w:rsid w:val="00F1596C"/>
    <w:rsid w:val="00F15F4E"/>
    <w:rsid w:val="00F160B7"/>
    <w:rsid w:val="00F21C26"/>
    <w:rsid w:val="00F21D6B"/>
    <w:rsid w:val="00F2566D"/>
    <w:rsid w:val="00F26FD7"/>
    <w:rsid w:val="00F27363"/>
    <w:rsid w:val="00F3009C"/>
    <w:rsid w:val="00F31494"/>
    <w:rsid w:val="00F315EB"/>
    <w:rsid w:val="00F34C39"/>
    <w:rsid w:val="00F357C0"/>
    <w:rsid w:val="00F3592E"/>
    <w:rsid w:val="00F35AD5"/>
    <w:rsid w:val="00F37410"/>
    <w:rsid w:val="00F408E0"/>
    <w:rsid w:val="00F409CC"/>
    <w:rsid w:val="00F40EFC"/>
    <w:rsid w:val="00F41BD5"/>
    <w:rsid w:val="00F41EE4"/>
    <w:rsid w:val="00F42306"/>
    <w:rsid w:val="00F43ED5"/>
    <w:rsid w:val="00F43F9F"/>
    <w:rsid w:val="00F4493E"/>
    <w:rsid w:val="00F44A0C"/>
    <w:rsid w:val="00F45F78"/>
    <w:rsid w:val="00F46082"/>
    <w:rsid w:val="00F507D4"/>
    <w:rsid w:val="00F51FF5"/>
    <w:rsid w:val="00F521B5"/>
    <w:rsid w:val="00F52922"/>
    <w:rsid w:val="00F53FD4"/>
    <w:rsid w:val="00F543CF"/>
    <w:rsid w:val="00F54AD3"/>
    <w:rsid w:val="00F55BA6"/>
    <w:rsid w:val="00F55FDB"/>
    <w:rsid w:val="00F57986"/>
    <w:rsid w:val="00F57D5D"/>
    <w:rsid w:val="00F62A5A"/>
    <w:rsid w:val="00F631E5"/>
    <w:rsid w:val="00F63EE7"/>
    <w:rsid w:val="00F646A4"/>
    <w:rsid w:val="00F675A6"/>
    <w:rsid w:val="00F67F98"/>
    <w:rsid w:val="00F70775"/>
    <w:rsid w:val="00F70C04"/>
    <w:rsid w:val="00F70F17"/>
    <w:rsid w:val="00F7153D"/>
    <w:rsid w:val="00F72BC1"/>
    <w:rsid w:val="00F72EDA"/>
    <w:rsid w:val="00F72EF7"/>
    <w:rsid w:val="00F74586"/>
    <w:rsid w:val="00F74682"/>
    <w:rsid w:val="00F74720"/>
    <w:rsid w:val="00F75A49"/>
    <w:rsid w:val="00F76CBB"/>
    <w:rsid w:val="00F82F33"/>
    <w:rsid w:val="00F85018"/>
    <w:rsid w:val="00F85A80"/>
    <w:rsid w:val="00F96A30"/>
    <w:rsid w:val="00F97278"/>
    <w:rsid w:val="00FA03D9"/>
    <w:rsid w:val="00FA1707"/>
    <w:rsid w:val="00FA30A5"/>
    <w:rsid w:val="00FA3459"/>
    <w:rsid w:val="00FA3B09"/>
    <w:rsid w:val="00FA7C7D"/>
    <w:rsid w:val="00FB11FD"/>
    <w:rsid w:val="00FB1456"/>
    <w:rsid w:val="00FB3030"/>
    <w:rsid w:val="00FB404B"/>
    <w:rsid w:val="00FB4D0A"/>
    <w:rsid w:val="00FC0A24"/>
    <w:rsid w:val="00FC4E02"/>
    <w:rsid w:val="00FC5D1C"/>
    <w:rsid w:val="00FD2A13"/>
    <w:rsid w:val="00FD5053"/>
    <w:rsid w:val="00FD5EE8"/>
    <w:rsid w:val="00FE0CF7"/>
    <w:rsid w:val="00FE149A"/>
    <w:rsid w:val="00FE281D"/>
    <w:rsid w:val="00FE2AB6"/>
    <w:rsid w:val="00FE4442"/>
    <w:rsid w:val="00FE55E2"/>
    <w:rsid w:val="00FE5813"/>
    <w:rsid w:val="00FF0E72"/>
    <w:rsid w:val="00FF364B"/>
    <w:rsid w:val="00FF398D"/>
    <w:rsid w:val="00FF5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84A50D-6C27-47DC-98FB-F558CD04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iPriority w:val="9"/>
    <w:semiHidden/>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rsid w:val="00735168"/>
    <w:rPr>
      <w:lang w:val="en-ZA" w:eastAsia="en-ZA"/>
    </w:rPr>
  </w:style>
  <w:style w:type="character" w:customStyle="1" w:styleId="HeaderChar">
    <w:name w:val="Header Char"/>
    <w:link w:val="Header"/>
    <w:rsid w:val="00735168"/>
    <w:rPr>
      <w:lang w:val="en-ZA" w:eastAsia="en-ZA"/>
    </w:rPr>
  </w:style>
  <w:style w:type="character" w:customStyle="1" w:styleId="ListParagraphChar">
    <w:name w:val="List Paragraph Char"/>
    <w:aliases w:val="본문(내용) Char"/>
    <w:link w:val="ListParagraph"/>
    <w:uiPriority w:val="34"/>
    <w:rsid w:val="00735168"/>
    <w:rPr>
      <w:lang w:val="en-ZA" w:eastAsia="en-ZA"/>
    </w:rPr>
  </w:style>
  <w:style w:type="paragraph" w:styleId="Footer">
    <w:name w:val="footer"/>
    <w:basedOn w:val="Normal"/>
    <w:link w:val="FooterChar"/>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
    <w:basedOn w:val="Normal"/>
    <w:link w:val="ListParagraphChar"/>
    <w:uiPriority w:val="34"/>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uiPriority w:val="10"/>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uiPriority w:val="9"/>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uiPriority w:val="99"/>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tabs>
        <w:tab w:val="left" w:pos="880"/>
        <w:tab w:val="right" w:leader="dot" w:pos="9350"/>
      </w:tabs>
      <w:spacing w:line="276" w:lineRule="auto"/>
      <w:ind w:left="142"/>
      <w:jc w:val="left"/>
    </w:pPr>
    <w:rPr>
      <w:rFonts w:ascii="Calibri" w:hAnsi="Calibri" w:cs="Arial"/>
      <w:sz w:val="20"/>
    </w:rPr>
  </w:style>
  <w:style w:type="paragraph" w:customStyle="1" w:styleId="TableParagraph">
    <w:name w:val="Table Paragraph"/>
    <w:basedOn w:val="Normal"/>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5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uiPriority w:val="22"/>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uiPriority w:val="20"/>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857B35"/>
    <w:pPr>
      <w:spacing w:line="259" w:lineRule="auto"/>
      <w:ind w:left="137" w:hanging="137"/>
    </w:pPr>
    <w:rPr>
      <w:rFonts w:ascii="Times New Roman" w:eastAsia="Times New Roman" w:hAnsi="Times New Roman"/>
      <w:color w:val="231F20"/>
      <w:sz w:val="18"/>
    </w:rPr>
  </w:style>
  <w:style w:type="character" w:customStyle="1" w:styleId="footnotedescriptionChar">
    <w:name w:val="footnote description Char"/>
    <w:link w:val="footnotedescription"/>
    <w:rsid w:val="00857B35"/>
    <w:rPr>
      <w:rFonts w:ascii="Times New Roman" w:eastAsia="Times New Roman" w:hAnsi="Times New Roman"/>
      <w:color w:val="231F20"/>
      <w:sz w:val="18"/>
    </w:rPr>
  </w:style>
  <w:style w:type="character" w:customStyle="1" w:styleId="footnotemark">
    <w:name w:val="footnote mark"/>
    <w:hidden/>
    <w:rsid w:val="00857B35"/>
    <w:rPr>
      <w:rFonts w:ascii="Times New Roman" w:eastAsia="Times New Roman" w:hAnsi="Times New Roman" w:cs="Times New Roman"/>
      <w:color w:val="231F20"/>
      <w:sz w:val="14"/>
      <w:vertAlign w:val="superscript"/>
    </w:rPr>
  </w:style>
  <w:style w:type="numbering" w:customStyle="1" w:styleId="Style2">
    <w:name w:val="Style2"/>
    <w:uiPriority w:val="99"/>
    <w:rsid w:val="00857B35"/>
    <w:pPr>
      <w:numPr>
        <w:numId w:val="3"/>
      </w:numPr>
    </w:pPr>
  </w:style>
  <w:style w:type="character" w:customStyle="1" w:styleId="tr">
    <w:name w:val="tr"/>
    <w:rsid w:val="00655F0D"/>
  </w:style>
  <w:style w:type="paragraph" w:styleId="Subtitle">
    <w:name w:val="Subtitle"/>
    <w:basedOn w:val="Normal"/>
    <w:next w:val="Normal"/>
    <w:link w:val="SubtitleChar"/>
    <w:uiPriority w:val="11"/>
    <w:qFormat/>
    <w:rsid w:val="007372DA"/>
    <w:pPr>
      <w:spacing w:after="200" w:line="276" w:lineRule="auto"/>
      <w:jc w:val="left"/>
    </w:pPr>
    <w:rPr>
      <w:rFonts w:ascii="Cambria" w:eastAsia="Times New Roman" w:hAnsi="Cambria"/>
      <w:i/>
      <w:iCs/>
      <w:color w:val="4F81BD"/>
      <w:spacing w:val="15"/>
      <w:szCs w:val="24"/>
      <w:lang w:val="en-US" w:eastAsia="en-US"/>
    </w:rPr>
  </w:style>
  <w:style w:type="character" w:customStyle="1" w:styleId="SubtitleChar">
    <w:name w:val="Subtitle Char"/>
    <w:link w:val="Subtitle"/>
    <w:uiPriority w:val="11"/>
    <w:rsid w:val="007372DA"/>
    <w:rPr>
      <w:rFonts w:ascii="Cambria" w:eastAsia="Times New Roman" w:hAnsi="Cambria"/>
      <w:i/>
      <w:iCs/>
      <w:color w:val="4F81BD"/>
      <w:spacing w:val="15"/>
      <w:sz w:val="24"/>
      <w:szCs w:val="24"/>
      <w:lang w:val="en-US" w:eastAsia="en-US"/>
    </w:rPr>
  </w:style>
  <w:style w:type="paragraph" w:customStyle="1" w:styleId="BodytextAgency">
    <w:name w:val="Body text (Agency)"/>
    <w:basedOn w:val="Normal"/>
    <w:uiPriority w:val="99"/>
    <w:qFormat/>
    <w:rsid w:val="007E2DCA"/>
    <w:pPr>
      <w:spacing w:after="140" w:line="280" w:lineRule="atLeast"/>
      <w:jc w:val="left"/>
    </w:pPr>
    <w:rPr>
      <w:rFonts w:ascii="Verdana" w:eastAsia="Verdana" w:hAnsi="Verdana" w:cs="Verdana"/>
      <w:sz w:val="18"/>
      <w:szCs w:val="18"/>
      <w:lang w:val="en-GB" w:eastAsia="en-GB"/>
    </w:rPr>
  </w:style>
  <w:style w:type="numbering" w:customStyle="1" w:styleId="BulletsAgency">
    <w:name w:val="Bullets (Agency)"/>
    <w:basedOn w:val="NoList"/>
    <w:rsid w:val="007E2DCA"/>
    <w:pPr>
      <w:numPr>
        <w:numId w:val="21"/>
      </w:numPr>
    </w:pPr>
  </w:style>
  <w:style w:type="paragraph" w:customStyle="1" w:styleId="DocsubtitleAgency">
    <w:name w:val="Doc subtitle (Agency)"/>
    <w:basedOn w:val="Normal"/>
    <w:next w:val="BodytextAgency"/>
    <w:qFormat/>
    <w:rsid w:val="007E2DCA"/>
    <w:pPr>
      <w:spacing w:after="640" w:line="360" w:lineRule="atLeast"/>
      <w:jc w:val="left"/>
    </w:pPr>
    <w:rPr>
      <w:rFonts w:ascii="Verdana" w:eastAsia="Verdana" w:hAnsi="Verdana" w:cs="Verdana"/>
      <w:szCs w:val="24"/>
      <w:lang w:val="en-GB" w:eastAsia="en-GB"/>
    </w:rPr>
  </w:style>
  <w:style w:type="paragraph" w:customStyle="1" w:styleId="DoctitleAgency">
    <w:name w:val="Doc title (Agency)"/>
    <w:basedOn w:val="Normal"/>
    <w:next w:val="DocsubtitleAgency"/>
    <w:qFormat/>
    <w:rsid w:val="007E2DCA"/>
    <w:pPr>
      <w:spacing w:before="720" w:line="360" w:lineRule="atLeast"/>
      <w:jc w:val="left"/>
    </w:pPr>
    <w:rPr>
      <w:rFonts w:ascii="Verdana" w:eastAsia="Verdana" w:hAnsi="Verdana" w:cs="Verdana"/>
      <w:color w:val="003399"/>
      <w:sz w:val="32"/>
      <w:szCs w:val="32"/>
      <w:lang w:val="en-GB" w:eastAsia="en-GB"/>
    </w:rPr>
  </w:style>
  <w:style w:type="paragraph" w:customStyle="1" w:styleId="Heading1Agency">
    <w:name w:val="Heading 1 (Agency)"/>
    <w:basedOn w:val="Normal"/>
    <w:next w:val="BodytextAgency"/>
    <w:uiPriority w:val="99"/>
    <w:qFormat/>
    <w:rsid w:val="007E2DCA"/>
    <w:pPr>
      <w:keepNext/>
      <w:numPr>
        <w:numId w:val="22"/>
      </w:numPr>
      <w:spacing w:before="280" w:after="220" w:line="240" w:lineRule="auto"/>
      <w:jc w:val="left"/>
      <w:outlineLvl w:val="0"/>
    </w:pPr>
    <w:rPr>
      <w:rFonts w:ascii="Verdana" w:eastAsia="Verdana" w:hAnsi="Verdana" w:cs="Arial"/>
      <w:b/>
      <w:bCs/>
      <w:kern w:val="32"/>
      <w:sz w:val="27"/>
      <w:szCs w:val="27"/>
      <w:lang w:val="en-GB" w:eastAsia="en-GB"/>
    </w:rPr>
  </w:style>
  <w:style w:type="paragraph" w:customStyle="1" w:styleId="Heading2Agency">
    <w:name w:val="Heading 2 (Agency)"/>
    <w:basedOn w:val="Normal"/>
    <w:next w:val="BodytextAgency"/>
    <w:uiPriority w:val="99"/>
    <w:qFormat/>
    <w:rsid w:val="007E2DCA"/>
    <w:pPr>
      <w:keepNext/>
      <w:numPr>
        <w:ilvl w:val="1"/>
        <w:numId w:val="22"/>
      </w:numPr>
      <w:spacing w:before="280" w:after="220" w:line="240" w:lineRule="auto"/>
      <w:jc w:val="left"/>
      <w:outlineLvl w:val="1"/>
    </w:pPr>
    <w:rPr>
      <w:rFonts w:ascii="Verdana" w:eastAsia="Verdana" w:hAnsi="Verdana" w:cs="Arial"/>
      <w:b/>
      <w:bCs/>
      <w:i/>
      <w:kern w:val="32"/>
      <w:sz w:val="22"/>
      <w:szCs w:val="22"/>
      <w:lang w:val="en-GB" w:eastAsia="en-GB"/>
    </w:rPr>
  </w:style>
  <w:style w:type="paragraph" w:customStyle="1" w:styleId="Heading3Agency">
    <w:name w:val="Heading 3 (Agency)"/>
    <w:basedOn w:val="Normal"/>
    <w:next w:val="BodytextAgency"/>
    <w:uiPriority w:val="99"/>
    <w:qFormat/>
    <w:rsid w:val="007E2DCA"/>
    <w:pPr>
      <w:keepNext/>
      <w:numPr>
        <w:ilvl w:val="2"/>
        <w:numId w:val="22"/>
      </w:numPr>
      <w:spacing w:before="280" w:after="220" w:line="240" w:lineRule="auto"/>
      <w:jc w:val="left"/>
      <w:outlineLvl w:val="2"/>
    </w:pPr>
    <w:rPr>
      <w:rFonts w:ascii="Verdana" w:eastAsia="Verdana" w:hAnsi="Verdana" w:cs="Arial"/>
      <w:b/>
      <w:bCs/>
      <w:kern w:val="32"/>
      <w:sz w:val="22"/>
      <w:szCs w:val="22"/>
      <w:lang w:val="en-GB" w:eastAsia="en-GB"/>
    </w:rPr>
  </w:style>
  <w:style w:type="paragraph" w:customStyle="1" w:styleId="Heading4Agency">
    <w:name w:val="Heading 4 (Agency)"/>
    <w:basedOn w:val="Heading3Agency"/>
    <w:next w:val="BodytextAgency"/>
    <w:uiPriority w:val="99"/>
    <w:qFormat/>
    <w:rsid w:val="007E2DCA"/>
    <w:pPr>
      <w:numPr>
        <w:ilvl w:val="3"/>
      </w:numPr>
      <w:outlineLvl w:val="3"/>
    </w:pPr>
    <w:rPr>
      <w:i/>
      <w:sz w:val="18"/>
      <w:szCs w:val="18"/>
    </w:rPr>
  </w:style>
  <w:style w:type="paragraph" w:customStyle="1" w:styleId="Heading5Agency">
    <w:name w:val="Heading 5 (Agency)"/>
    <w:basedOn w:val="Heading4Agency"/>
    <w:next w:val="BodytextAgency"/>
    <w:uiPriority w:val="99"/>
    <w:qFormat/>
    <w:rsid w:val="007E2DCA"/>
    <w:pPr>
      <w:numPr>
        <w:ilvl w:val="4"/>
      </w:numPr>
      <w:outlineLvl w:val="4"/>
    </w:pPr>
    <w:rPr>
      <w:i w:val="0"/>
    </w:rPr>
  </w:style>
  <w:style w:type="paragraph" w:customStyle="1" w:styleId="Heading6Agency">
    <w:name w:val="Heading 6 (Agency)"/>
    <w:basedOn w:val="Heading5Agency"/>
    <w:next w:val="BodytextAgency"/>
    <w:uiPriority w:val="99"/>
    <w:semiHidden/>
    <w:rsid w:val="007E2DCA"/>
    <w:pPr>
      <w:numPr>
        <w:ilvl w:val="5"/>
      </w:numPr>
      <w:outlineLvl w:val="5"/>
    </w:pPr>
  </w:style>
  <w:style w:type="paragraph" w:customStyle="1" w:styleId="Heading7Agency">
    <w:name w:val="Heading 7 (Agency)"/>
    <w:basedOn w:val="Heading6Agency"/>
    <w:next w:val="BodytextAgency"/>
    <w:uiPriority w:val="99"/>
    <w:semiHidden/>
    <w:rsid w:val="007E2DCA"/>
    <w:pPr>
      <w:numPr>
        <w:ilvl w:val="6"/>
      </w:numPr>
      <w:outlineLvl w:val="6"/>
    </w:pPr>
  </w:style>
  <w:style w:type="paragraph" w:customStyle="1" w:styleId="Heading8Agency">
    <w:name w:val="Heading 8 (Agency)"/>
    <w:basedOn w:val="Heading7Agency"/>
    <w:next w:val="BodytextAgency"/>
    <w:uiPriority w:val="99"/>
    <w:semiHidden/>
    <w:rsid w:val="007E2DCA"/>
    <w:pPr>
      <w:numPr>
        <w:ilvl w:val="7"/>
      </w:numPr>
      <w:outlineLvl w:val="7"/>
    </w:pPr>
  </w:style>
  <w:style w:type="paragraph" w:customStyle="1" w:styleId="Heading9Agency">
    <w:name w:val="Heading 9 (Agency)"/>
    <w:basedOn w:val="Heading8Agency"/>
    <w:next w:val="BodytextAgency"/>
    <w:uiPriority w:val="99"/>
    <w:semiHidden/>
    <w:rsid w:val="007E2DCA"/>
    <w:pPr>
      <w:numPr>
        <w:ilvl w:val="8"/>
      </w:numPr>
      <w:outlineLvl w:val="8"/>
    </w:pPr>
  </w:style>
  <w:style w:type="paragraph" w:customStyle="1" w:styleId="No-TOCheadingAgency">
    <w:name w:val="No-TOC heading (Agency)"/>
    <w:basedOn w:val="Normal"/>
    <w:next w:val="BodytextAgency"/>
    <w:qFormat/>
    <w:rsid w:val="007E2DCA"/>
    <w:pPr>
      <w:keepNext/>
      <w:spacing w:before="280" w:after="220" w:line="240" w:lineRule="auto"/>
      <w:jc w:val="left"/>
    </w:pPr>
    <w:rPr>
      <w:rFonts w:ascii="Verdana" w:eastAsia="Times New Roman" w:hAnsi="Verdana" w:cs="Arial"/>
      <w:b/>
      <w:kern w:val="32"/>
      <w:sz w:val="27"/>
      <w:szCs w:val="27"/>
      <w:lang w:val="en-GB" w:eastAsia="en-GB"/>
    </w:rPr>
  </w:style>
  <w:style w:type="paragraph" w:customStyle="1" w:styleId="TableheadingrowsAgency">
    <w:name w:val="Table heading rows (Agency)"/>
    <w:basedOn w:val="BodytextAgency"/>
    <w:semiHidden/>
    <w:rsid w:val="007E2DCA"/>
    <w:pPr>
      <w:keepNext/>
    </w:pPr>
    <w:rPr>
      <w:rFonts w:eastAsia="Times New Roman"/>
      <w:b/>
    </w:rPr>
  </w:style>
  <w:style w:type="paragraph" w:customStyle="1" w:styleId="TabletextrowsAgency">
    <w:name w:val="Table text rows (Agency)"/>
    <w:basedOn w:val="Normal"/>
    <w:semiHidden/>
    <w:rsid w:val="007E2DCA"/>
    <w:pPr>
      <w:spacing w:line="280" w:lineRule="exact"/>
      <w:jc w:val="left"/>
    </w:pPr>
    <w:rPr>
      <w:rFonts w:ascii="Verdana" w:eastAsia="Times New Roman" w:hAnsi="Verdana" w:cs="Verdana"/>
      <w:sz w:val="18"/>
      <w:szCs w:val="18"/>
      <w:lang w:val="en-GB" w:eastAsia="zh-CN"/>
    </w:rPr>
  </w:style>
  <w:style w:type="character" w:customStyle="1" w:styleId="acopre">
    <w:name w:val="acopre"/>
    <w:rsid w:val="00032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78913">
      <w:bodyDiv w:val="1"/>
      <w:marLeft w:val="0"/>
      <w:marRight w:val="0"/>
      <w:marTop w:val="0"/>
      <w:marBottom w:val="0"/>
      <w:divBdr>
        <w:top w:val="none" w:sz="0" w:space="0" w:color="auto"/>
        <w:left w:val="none" w:sz="0" w:space="0" w:color="auto"/>
        <w:bottom w:val="none" w:sz="0" w:space="0" w:color="auto"/>
        <w:right w:val="none" w:sz="0" w:space="0" w:color="auto"/>
      </w:divBdr>
    </w:div>
    <w:div w:id="78522122">
      <w:bodyDiv w:val="1"/>
      <w:marLeft w:val="0"/>
      <w:marRight w:val="0"/>
      <w:marTop w:val="0"/>
      <w:marBottom w:val="0"/>
      <w:divBdr>
        <w:top w:val="none" w:sz="0" w:space="0" w:color="auto"/>
        <w:left w:val="none" w:sz="0" w:space="0" w:color="auto"/>
        <w:bottom w:val="none" w:sz="0" w:space="0" w:color="auto"/>
        <w:right w:val="none" w:sz="0" w:space="0" w:color="auto"/>
      </w:divBdr>
    </w:div>
    <w:div w:id="238754983">
      <w:bodyDiv w:val="1"/>
      <w:marLeft w:val="0"/>
      <w:marRight w:val="0"/>
      <w:marTop w:val="0"/>
      <w:marBottom w:val="0"/>
      <w:divBdr>
        <w:top w:val="none" w:sz="0" w:space="0" w:color="auto"/>
        <w:left w:val="none" w:sz="0" w:space="0" w:color="auto"/>
        <w:bottom w:val="none" w:sz="0" w:space="0" w:color="auto"/>
        <w:right w:val="none" w:sz="0" w:space="0" w:color="auto"/>
      </w:divBdr>
    </w:div>
    <w:div w:id="264074196">
      <w:bodyDiv w:val="1"/>
      <w:marLeft w:val="0"/>
      <w:marRight w:val="0"/>
      <w:marTop w:val="0"/>
      <w:marBottom w:val="0"/>
      <w:divBdr>
        <w:top w:val="none" w:sz="0" w:space="0" w:color="auto"/>
        <w:left w:val="none" w:sz="0" w:space="0" w:color="auto"/>
        <w:bottom w:val="none" w:sz="0" w:space="0" w:color="auto"/>
        <w:right w:val="none" w:sz="0" w:space="0" w:color="auto"/>
      </w:divBdr>
    </w:div>
    <w:div w:id="1292783700">
      <w:bodyDiv w:val="1"/>
      <w:marLeft w:val="0"/>
      <w:marRight w:val="0"/>
      <w:marTop w:val="0"/>
      <w:marBottom w:val="0"/>
      <w:divBdr>
        <w:top w:val="none" w:sz="0" w:space="0" w:color="auto"/>
        <w:left w:val="none" w:sz="0" w:space="0" w:color="auto"/>
        <w:bottom w:val="none" w:sz="0" w:space="0" w:color="auto"/>
        <w:right w:val="none" w:sz="0" w:space="0" w:color="auto"/>
      </w:divBdr>
    </w:div>
    <w:div w:id="2033411196">
      <w:bodyDiv w:val="1"/>
      <w:marLeft w:val="0"/>
      <w:marRight w:val="0"/>
      <w:marTop w:val="0"/>
      <w:marBottom w:val="0"/>
      <w:divBdr>
        <w:top w:val="none" w:sz="0" w:space="0" w:color="auto"/>
        <w:left w:val="none" w:sz="0" w:space="0" w:color="auto"/>
        <w:bottom w:val="none" w:sz="0" w:space="0" w:color="auto"/>
        <w:right w:val="none" w:sz="0" w:space="0" w:color="auto"/>
      </w:divBdr>
      <w:divsChild>
        <w:div w:id="466825519">
          <w:marLeft w:val="0"/>
          <w:marRight w:val="0"/>
          <w:marTop w:val="0"/>
          <w:marBottom w:val="0"/>
          <w:divBdr>
            <w:top w:val="none" w:sz="0" w:space="0" w:color="auto"/>
            <w:left w:val="none" w:sz="0" w:space="0" w:color="auto"/>
            <w:bottom w:val="none" w:sz="0" w:space="0" w:color="auto"/>
            <w:right w:val="none" w:sz="0" w:space="0" w:color="auto"/>
          </w:divBdr>
        </w:div>
        <w:div w:id="717970335">
          <w:marLeft w:val="0"/>
          <w:marRight w:val="0"/>
          <w:marTop w:val="0"/>
          <w:marBottom w:val="0"/>
          <w:divBdr>
            <w:top w:val="none" w:sz="0" w:space="0" w:color="auto"/>
            <w:left w:val="none" w:sz="0" w:space="0" w:color="auto"/>
            <w:bottom w:val="none" w:sz="0" w:space="0" w:color="auto"/>
            <w:right w:val="none" w:sz="0" w:space="0" w:color="auto"/>
          </w:divBdr>
        </w:div>
      </w:divsChild>
    </w:div>
    <w:div w:id="204782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1D89B-7888-43A8-872D-8335253C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8615</Words>
  <Characters>49106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57606</CharactersWithSpaces>
  <SharedDoc>false</SharedDoc>
  <HLinks>
    <vt:vector size="222" baseType="variant">
      <vt:variant>
        <vt:i4>1441843</vt:i4>
      </vt:variant>
      <vt:variant>
        <vt:i4>218</vt:i4>
      </vt:variant>
      <vt:variant>
        <vt:i4>0</vt:i4>
      </vt:variant>
      <vt:variant>
        <vt:i4>5</vt:i4>
      </vt:variant>
      <vt:variant>
        <vt:lpwstr/>
      </vt:variant>
      <vt:variant>
        <vt:lpwstr>_Toc74672301</vt:lpwstr>
      </vt:variant>
      <vt:variant>
        <vt:i4>1507379</vt:i4>
      </vt:variant>
      <vt:variant>
        <vt:i4>212</vt:i4>
      </vt:variant>
      <vt:variant>
        <vt:i4>0</vt:i4>
      </vt:variant>
      <vt:variant>
        <vt:i4>5</vt:i4>
      </vt:variant>
      <vt:variant>
        <vt:lpwstr/>
      </vt:variant>
      <vt:variant>
        <vt:lpwstr>_Toc74672300</vt:lpwstr>
      </vt:variant>
      <vt:variant>
        <vt:i4>2031674</vt:i4>
      </vt:variant>
      <vt:variant>
        <vt:i4>206</vt:i4>
      </vt:variant>
      <vt:variant>
        <vt:i4>0</vt:i4>
      </vt:variant>
      <vt:variant>
        <vt:i4>5</vt:i4>
      </vt:variant>
      <vt:variant>
        <vt:lpwstr/>
      </vt:variant>
      <vt:variant>
        <vt:lpwstr>_Toc74672299</vt:lpwstr>
      </vt:variant>
      <vt:variant>
        <vt:i4>1966138</vt:i4>
      </vt:variant>
      <vt:variant>
        <vt:i4>200</vt:i4>
      </vt:variant>
      <vt:variant>
        <vt:i4>0</vt:i4>
      </vt:variant>
      <vt:variant>
        <vt:i4>5</vt:i4>
      </vt:variant>
      <vt:variant>
        <vt:lpwstr/>
      </vt:variant>
      <vt:variant>
        <vt:lpwstr>_Toc74672298</vt:lpwstr>
      </vt:variant>
      <vt:variant>
        <vt:i4>1114170</vt:i4>
      </vt:variant>
      <vt:variant>
        <vt:i4>194</vt:i4>
      </vt:variant>
      <vt:variant>
        <vt:i4>0</vt:i4>
      </vt:variant>
      <vt:variant>
        <vt:i4>5</vt:i4>
      </vt:variant>
      <vt:variant>
        <vt:lpwstr/>
      </vt:variant>
      <vt:variant>
        <vt:lpwstr>_Toc74672297</vt:lpwstr>
      </vt:variant>
      <vt:variant>
        <vt:i4>1048634</vt:i4>
      </vt:variant>
      <vt:variant>
        <vt:i4>188</vt:i4>
      </vt:variant>
      <vt:variant>
        <vt:i4>0</vt:i4>
      </vt:variant>
      <vt:variant>
        <vt:i4>5</vt:i4>
      </vt:variant>
      <vt:variant>
        <vt:lpwstr/>
      </vt:variant>
      <vt:variant>
        <vt:lpwstr>_Toc74672296</vt:lpwstr>
      </vt:variant>
      <vt:variant>
        <vt:i4>1245242</vt:i4>
      </vt:variant>
      <vt:variant>
        <vt:i4>182</vt:i4>
      </vt:variant>
      <vt:variant>
        <vt:i4>0</vt:i4>
      </vt:variant>
      <vt:variant>
        <vt:i4>5</vt:i4>
      </vt:variant>
      <vt:variant>
        <vt:lpwstr/>
      </vt:variant>
      <vt:variant>
        <vt:lpwstr>_Toc74672295</vt:lpwstr>
      </vt:variant>
      <vt:variant>
        <vt:i4>1179706</vt:i4>
      </vt:variant>
      <vt:variant>
        <vt:i4>176</vt:i4>
      </vt:variant>
      <vt:variant>
        <vt:i4>0</vt:i4>
      </vt:variant>
      <vt:variant>
        <vt:i4>5</vt:i4>
      </vt:variant>
      <vt:variant>
        <vt:lpwstr/>
      </vt:variant>
      <vt:variant>
        <vt:lpwstr>_Toc74672294</vt:lpwstr>
      </vt:variant>
      <vt:variant>
        <vt:i4>1376314</vt:i4>
      </vt:variant>
      <vt:variant>
        <vt:i4>170</vt:i4>
      </vt:variant>
      <vt:variant>
        <vt:i4>0</vt:i4>
      </vt:variant>
      <vt:variant>
        <vt:i4>5</vt:i4>
      </vt:variant>
      <vt:variant>
        <vt:lpwstr/>
      </vt:variant>
      <vt:variant>
        <vt:lpwstr>_Toc74672293</vt:lpwstr>
      </vt:variant>
      <vt:variant>
        <vt:i4>1310778</vt:i4>
      </vt:variant>
      <vt:variant>
        <vt:i4>164</vt:i4>
      </vt:variant>
      <vt:variant>
        <vt:i4>0</vt:i4>
      </vt:variant>
      <vt:variant>
        <vt:i4>5</vt:i4>
      </vt:variant>
      <vt:variant>
        <vt:lpwstr/>
      </vt:variant>
      <vt:variant>
        <vt:lpwstr>_Toc74672292</vt:lpwstr>
      </vt:variant>
      <vt:variant>
        <vt:i4>1507386</vt:i4>
      </vt:variant>
      <vt:variant>
        <vt:i4>158</vt:i4>
      </vt:variant>
      <vt:variant>
        <vt:i4>0</vt:i4>
      </vt:variant>
      <vt:variant>
        <vt:i4>5</vt:i4>
      </vt:variant>
      <vt:variant>
        <vt:lpwstr/>
      </vt:variant>
      <vt:variant>
        <vt:lpwstr>_Toc74672291</vt:lpwstr>
      </vt:variant>
      <vt:variant>
        <vt:i4>1441850</vt:i4>
      </vt:variant>
      <vt:variant>
        <vt:i4>152</vt:i4>
      </vt:variant>
      <vt:variant>
        <vt:i4>0</vt:i4>
      </vt:variant>
      <vt:variant>
        <vt:i4>5</vt:i4>
      </vt:variant>
      <vt:variant>
        <vt:lpwstr/>
      </vt:variant>
      <vt:variant>
        <vt:lpwstr>_Toc74672290</vt:lpwstr>
      </vt:variant>
      <vt:variant>
        <vt:i4>2031675</vt:i4>
      </vt:variant>
      <vt:variant>
        <vt:i4>146</vt:i4>
      </vt:variant>
      <vt:variant>
        <vt:i4>0</vt:i4>
      </vt:variant>
      <vt:variant>
        <vt:i4>5</vt:i4>
      </vt:variant>
      <vt:variant>
        <vt:lpwstr/>
      </vt:variant>
      <vt:variant>
        <vt:lpwstr>_Toc74672289</vt:lpwstr>
      </vt:variant>
      <vt:variant>
        <vt:i4>1966139</vt:i4>
      </vt:variant>
      <vt:variant>
        <vt:i4>140</vt:i4>
      </vt:variant>
      <vt:variant>
        <vt:i4>0</vt:i4>
      </vt:variant>
      <vt:variant>
        <vt:i4>5</vt:i4>
      </vt:variant>
      <vt:variant>
        <vt:lpwstr/>
      </vt:variant>
      <vt:variant>
        <vt:lpwstr>_Toc74672288</vt:lpwstr>
      </vt:variant>
      <vt:variant>
        <vt:i4>1114171</vt:i4>
      </vt:variant>
      <vt:variant>
        <vt:i4>134</vt:i4>
      </vt:variant>
      <vt:variant>
        <vt:i4>0</vt:i4>
      </vt:variant>
      <vt:variant>
        <vt:i4>5</vt:i4>
      </vt:variant>
      <vt:variant>
        <vt:lpwstr/>
      </vt:variant>
      <vt:variant>
        <vt:lpwstr>_Toc74672287</vt:lpwstr>
      </vt:variant>
      <vt:variant>
        <vt:i4>1048635</vt:i4>
      </vt:variant>
      <vt:variant>
        <vt:i4>128</vt:i4>
      </vt:variant>
      <vt:variant>
        <vt:i4>0</vt:i4>
      </vt:variant>
      <vt:variant>
        <vt:i4>5</vt:i4>
      </vt:variant>
      <vt:variant>
        <vt:lpwstr/>
      </vt:variant>
      <vt:variant>
        <vt:lpwstr>_Toc74672286</vt:lpwstr>
      </vt:variant>
      <vt:variant>
        <vt:i4>1245243</vt:i4>
      </vt:variant>
      <vt:variant>
        <vt:i4>122</vt:i4>
      </vt:variant>
      <vt:variant>
        <vt:i4>0</vt:i4>
      </vt:variant>
      <vt:variant>
        <vt:i4>5</vt:i4>
      </vt:variant>
      <vt:variant>
        <vt:lpwstr/>
      </vt:variant>
      <vt:variant>
        <vt:lpwstr>_Toc74672285</vt:lpwstr>
      </vt:variant>
      <vt:variant>
        <vt:i4>1179707</vt:i4>
      </vt:variant>
      <vt:variant>
        <vt:i4>116</vt:i4>
      </vt:variant>
      <vt:variant>
        <vt:i4>0</vt:i4>
      </vt:variant>
      <vt:variant>
        <vt:i4>5</vt:i4>
      </vt:variant>
      <vt:variant>
        <vt:lpwstr/>
      </vt:variant>
      <vt:variant>
        <vt:lpwstr>_Toc74672284</vt:lpwstr>
      </vt:variant>
      <vt:variant>
        <vt:i4>1376315</vt:i4>
      </vt:variant>
      <vt:variant>
        <vt:i4>110</vt:i4>
      </vt:variant>
      <vt:variant>
        <vt:i4>0</vt:i4>
      </vt:variant>
      <vt:variant>
        <vt:i4>5</vt:i4>
      </vt:variant>
      <vt:variant>
        <vt:lpwstr/>
      </vt:variant>
      <vt:variant>
        <vt:lpwstr>_Toc74672283</vt:lpwstr>
      </vt:variant>
      <vt:variant>
        <vt:i4>1310779</vt:i4>
      </vt:variant>
      <vt:variant>
        <vt:i4>104</vt:i4>
      </vt:variant>
      <vt:variant>
        <vt:i4>0</vt:i4>
      </vt:variant>
      <vt:variant>
        <vt:i4>5</vt:i4>
      </vt:variant>
      <vt:variant>
        <vt:lpwstr/>
      </vt:variant>
      <vt:variant>
        <vt:lpwstr>_Toc74672282</vt:lpwstr>
      </vt:variant>
      <vt:variant>
        <vt:i4>1507387</vt:i4>
      </vt:variant>
      <vt:variant>
        <vt:i4>98</vt:i4>
      </vt:variant>
      <vt:variant>
        <vt:i4>0</vt:i4>
      </vt:variant>
      <vt:variant>
        <vt:i4>5</vt:i4>
      </vt:variant>
      <vt:variant>
        <vt:lpwstr/>
      </vt:variant>
      <vt:variant>
        <vt:lpwstr>_Toc74672281</vt:lpwstr>
      </vt:variant>
      <vt:variant>
        <vt:i4>1441851</vt:i4>
      </vt:variant>
      <vt:variant>
        <vt:i4>92</vt:i4>
      </vt:variant>
      <vt:variant>
        <vt:i4>0</vt:i4>
      </vt:variant>
      <vt:variant>
        <vt:i4>5</vt:i4>
      </vt:variant>
      <vt:variant>
        <vt:lpwstr/>
      </vt:variant>
      <vt:variant>
        <vt:lpwstr>_Toc74672280</vt:lpwstr>
      </vt:variant>
      <vt:variant>
        <vt:i4>2031668</vt:i4>
      </vt:variant>
      <vt:variant>
        <vt:i4>86</vt:i4>
      </vt:variant>
      <vt:variant>
        <vt:i4>0</vt:i4>
      </vt:variant>
      <vt:variant>
        <vt:i4>5</vt:i4>
      </vt:variant>
      <vt:variant>
        <vt:lpwstr/>
      </vt:variant>
      <vt:variant>
        <vt:lpwstr>_Toc74672279</vt:lpwstr>
      </vt:variant>
      <vt:variant>
        <vt:i4>1966132</vt:i4>
      </vt:variant>
      <vt:variant>
        <vt:i4>80</vt:i4>
      </vt:variant>
      <vt:variant>
        <vt:i4>0</vt:i4>
      </vt:variant>
      <vt:variant>
        <vt:i4>5</vt:i4>
      </vt:variant>
      <vt:variant>
        <vt:lpwstr/>
      </vt:variant>
      <vt:variant>
        <vt:lpwstr>_Toc74672278</vt:lpwstr>
      </vt:variant>
      <vt:variant>
        <vt:i4>1114164</vt:i4>
      </vt:variant>
      <vt:variant>
        <vt:i4>74</vt:i4>
      </vt:variant>
      <vt:variant>
        <vt:i4>0</vt:i4>
      </vt:variant>
      <vt:variant>
        <vt:i4>5</vt:i4>
      </vt:variant>
      <vt:variant>
        <vt:lpwstr/>
      </vt:variant>
      <vt:variant>
        <vt:lpwstr>_Toc74672277</vt:lpwstr>
      </vt:variant>
      <vt:variant>
        <vt:i4>1048628</vt:i4>
      </vt:variant>
      <vt:variant>
        <vt:i4>68</vt:i4>
      </vt:variant>
      <vt:variant>
        <vt:i4>0</vt:i4>
      </vt:variant>
      <vt:variant>
        <vt:i4>5</vt:i4>
      </vt:variant>
      <vt:variant>
        <vt:lpwstr/>
      </vt:variant>
      <vt:variant>
        <vt:lpwstr>_Toc74672276</vt:lpwstr>
      </vt:variant>
      <vt:variant>
        <vt:i4>1245236</vt:i4>
      </vt:variant>
      <vt:variant>
        <vt:i4>62</vt:i4>
      </vt:variant>
      <vt:variant>
        <vt:i4>0</vt:i4>
      </vt:variant>
      <vt:variant>
        <vt:i4>5</vt:i4>
      </vt:variant>
      <vt:variant>
        <vt:lpwstr/>
      </vt:variant>
      <vt:variant>
        <vt:lpwstr>_Toc74672275</vt:lpwstr>
      </vt:variant>
      <vt:variant>
        <vt:i4>1179700</vt:i4>
      </vt:variant>
      <vt:variant>
        <vt:i4>56</vt:i4>
      </vt:variant>
      <vt:variant>
        <vt:i4>0</vt:i4>
      </vt:variant>
      <vt:variant>
        <vt:i4>5</vt:i4>
      </vt:variant>
      <vt:variant>
        <vt:lpwstr/>
      </vt:variant>
      <vt:variant>
        <vt:lpwstr>_Toc74672274</vt:lpwstr>
      </vt:variant>
      <vt:variant>
        <vt:i4>1376308</vt:i4>
      </vt:variant>
      <vt:variant>
        <vt:i4>50</vt:i4>
      </vt:variant>
      <vt:variant>
        <vt:i4>0</vt:i4>
      </vt:variant>
      <vt:variant>
        <vt:i4>5</vt:i4>
      </vt:variant>
      <vt:variant>
        <vt:lpwstr/>
      </vt:variant>
      <vt:variant>
        <vt:lpwstr>_Toc74672273</vt:lpwstr>
      </vt:variant>
      <vt:variant>
        <vt:i4>1310772</vt:i4>
      </vt:variant>
      <vt:variant>
        <vt:i4>44</vt:i4>
      </vt:variant>
      <vt:variant>
        <vt:i4>0</vt:i4>
      </vt:variant>
      <vt:variant>
        <vt:i4>5</vt:i4>
      </vt:variant>
      <vt:variant>
        <vt:lpwstr/>
      </vt:variant>
      <vt:variant>
        <vt:lpwstr>_Toc74672272</vt:lpwstr>
      </vt:variant>
      <vt:variant>
        <vt:i4>1507380</vt:i4>
      </vt:variant>
      <vt:variant>
        <vt:i4>38</vt:i4>
      </vt:variant>
      <vt:variant>
        <vt:i4>0</vt:i4>
      </vt:variant>
      <vt:variant>
        <vt:i4>5</vt:i4>
      </vt:variant>
      <vt:variant>
        <vt:lpwstr/>
      </vt:variant>
      <vt:variant>
        <vt:lpwstr>_Toc74672271</vt:lpwstr>
      </vt:variant>
      <vt:variant>
        <vt:i4>1441844</vt:i4>
      </vt:variant>
      <vt:variant>
        <vt:i4>32</vt:i4>
      </vt:variant>
      <vt:variant>
        <vt:i4>0</vt:i4>
      </vt:variant>
      <vt:variant>
        <vt:i4>5</vt:i4>
      </vt:variant>
      <vt:variant>
        <vt:lpwstr/>
      </vt:variant>
      <vt:variant>
        <vt:lpwstr>_Toc74672270</vt:lpwstr>
      </vt:variant>
      <vt:variant>
        <vt:i4>2031669</vt:i4>
      </vt:variant>
      <vt:variant>
        <vt:i4>26</vt:i4>
      </vt:variant>
      <vt:variant>
        <vt:i4>0</vt:i4>
      </vt:variant>
      <vt:variant>
        <vt:i4>5</vt:i4>
      </vt:variant>
      <vt:variant>
        <vt:lpwstr/>
      </vt:variant>
      <vt:variant>
        <vt:lpwstr>_Toc74672269</vt:lpwstr>
      </vt:variant>
      <vt:variant>
        <vt:i4>1966133</vt:i4>
      </vt:variant>
      <vt:variant>
        <vt:i4>20</vt:i4>
      </vt:variant>
      <vt:variant>
        <vt:i4>0</vt:i4>
      </vt:variant>
      <vt:variant>
        <vt:i4>5</vt:i4>
      </vt:variant>
      <vt:variant>
        <vt:lpwstr/>
      </vt:variant>
      <vt:variant>
        <vt:lpwstr>_Toc74672268</vt:lpwstr>
      </vt:variant>
      <vt:variant>
        <vt:i4>1114165</vt:i4>
      </vt:variant>
      <vt:variant>
        <vt:i4>14</vt:i4>
      </vt:variant>
      <vt:variant>
        <vt:i4>0</vt:i4>
      </vt:variant>
      <vt:variant>
        <vt:i4>5</vt:i4>
      </vt:variant>
      <vt:variant>
        <vt:lpwstr/>
      </vt:variant>
      <vt:variant>
        <vt:lpwstr>_Toc74672267</vt:lpwstr>
      </vt:variant>
      <vt:variant>
        <vt:i4>1048629</vt:i4>
      </vt:variant>
      <vt:variant>
        <vt:i4>8</vt:i4>
      </vt:variant>
      <vt:variant>
        <vt:i4>0</vt:i4>
      </vt:variant>
      <vt:variant>
        <vt:i4>5</vt:i4>
      </vt:variant>
      <vt:variant>
        <vt:lpwstr/>
      </vt:variant>
      <vt:variant>
        <vt:lpwstr>_Toc74672266</vt:lpwstr>
      </vt:variant>
      <vt:variant>
        <vt:i4>1245237</vt:i4>
      </vt:variant>
      <vt:variant>
        <vt:i4>2</vt:i4>
      </vt:variant>
      <vt:variant>
        <vt:i4>0</vt:i4>
      </vt:variant>
      <vt:variant>
        <vt:i4>5</vt:i4>
      </vt:variant>
      <vt:variant>
        <vt:lpwstr/>
      </vt:variant>
      <vt:variant>
        <vt:lpwstr>_Toc74672265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3</cp:revision>
  <cp:lastPrinted>2020-12-26T11:07:00Z</cp:lastPrinted>
  <dcterms:created xsi:type="dcterms:W3CDTF">2022-12-05T08:57:00Z</dcterms:created>
  <dcterms:modified xsi:type="dcterms:W3CDTF">2022-12-05T08:57:00Z</dcterms:modified>
</cp:coreProperties>
</file>