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2F35BE" w14:textId="77777777" w:rsidR="001F29D6" w:rsidRPr="00CD28D7" w:rsidRDefault="001F29D6" w:rsidP="00F20C8D">
      <w:pPr>
        <w:autoSpaceDE w:val="0"/>
        <w:autoSpaceDN w:val="0"/>
        <w:adjustRightInd w:val="0"/>
        <w:spacing w:before="10" w:after="6" w:line="276" w:lineRule="auto"/>
        <w:ind w:left="454" w:right="283"/>
        <w:rPr>
          <w:szCs w:val="24"/>
          <w:lang w:val="it-IT"/>
        </w:rPr>
      </w:pPr>
    </w:p>
    <w:p w14:paraId="592D8507" w14:textId="77777777" w:rsidR="004D4B09" w:rsidRPr="00CD28D7" w:rsidRDefault="004D4B09" w:rsidP="00F20C8D">
      <w:pPr>
        <w:autoSpaceDE w:val="0"/>
        <w:autoSpaceDN w:val="0"/>
        <w:adjustRightInd w:val="0"/>
        <w:spacing w:before="10" w:after="6" w:line="276" w:lineRule="auto"/>
        <w:ind w:left="454" w:right="283"/>
        <w:rPr>
          <w:szCs w:val="24"/>
          <w:lang w:val="it-IT"/>
        </w:rPr>
      </w:pPr>
    </w:p>
    <w:p w14:paraId="42553090" w14:textId="39893B43" w:rsidR="004D4B09" w:rsidRPr="00CD28D7" w:rsidRDefault="00F11400" w:rsidP="00F20C8D">
      <w:pPr>
        <w:autoSpaceDE w:val="0"/>
        <w:autoSpaceDN w:val="0"/>
        <w:adjustRightInd w:val="0"/>
        <w:spacing w:before="10" w:after="6" w:line="276" w:lineRule="auto"/>
        <w:ind w:left="454" w:right="283"/>
        <w:rPr>
          <w:szCs w:val="24"/>
          <w:lang w:val="it-IT"/>
        </w:rPr>
      </w:pPr>
      <w:r w:rsidRPr="00CD28D7">
        <w:rPr>
          <w:noProof/>
          <w:szCs w:val="24"/>
          <w:lang w:val="en-US" w:eastAsia="en-US"/>
        </w:rPr>
        <w:drawing>
          <wp:anchor distT="0" distB="0" distL="114300" distR="114300" simplePos="0" relativeHeight="251659264" behindDoc="0" locked="1" layoutInCell="1" allowOverlap="1" wp14:anchorId="0AA5EB75" wp14:editId="373C0235">
            <wp:simplePos x="0" y="0"/>
            <wp:positionH relativeFrom="column">
              <wp:posOffset>1651000</wp:posOffset>
            </wp:positionH>
            <wp:positionV relativeFrom="paragraph">
              <wp:posOffset>256540</wp:posOffset>
            </wp:positionV>
            <wp:extent cx="2880360" cy="2532380"/>
            <wp:effectExtent l="0" t="0" r="0" b="127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80360" cy="25323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934E80A" w14:textId="44F02022" w:rsidR="004D4B09" w:rsidRPr="00CD28D7" w:rsidRDefault="004D4B09" w:rsidP="00F20C8D">
      <w:pPr>
        <w:autoSpaceDE w:val="0"/>
        <w:autoSpaceDN w:val="0"/>
        <w:adjustRightInd w:val="0"/>
        <w:spacing w:before="10" w:after="6" w:line="276" w:lineRule="auto"/>
        <w:ind w:left="454" w:right="283"/>
        <w:rPr>
          <w:szCs w:val="24"/>
          <w:lang w:val="it-IT"/>
        </w:rPr>
      </w:pPr>
    </w:p>
    <w:p w14:paraId="5DB6BEC4" w14:textId="6300D70E" w:rsidR="004D4B09" w:rsidRPr="00CD28D7" w:rsidRDefault="004D4B09" w:rsidP="00F20C8D">
      <w:pPr>
        <w:autoSpaceDE w:val="0"/>
        <w:autoSpaceDN w:val="0"/>
        <w:adjustRightInd w:val="0"/>
        <w:spacing w:before="10" w:after="6" w:line="276" w:lineRule="auto"/>
        <w:ind w:left="454" w:right="283"/>
        <w:rPr>
          <w:szCs w:val="24"/>
          <w:lang w:val="it-IT"/>
        </w:rPr>
      </w:pPr>
    </w:p>
    <w:p w14:paraId="46C15E10" w14:textId="54687C36" w:rsidR="004D4B09" w:rsidRPr="00CD28D7" w:rsidRDefault="004D4B09" w:rsidP="00F20C8D">
      <w:pPr>
        <w:autoSpaceDE w:val="0"/>
        <w:autoSpaceDN w:val="0"/>
        <w:adjustRightInd w:val="0"/>
        <w:spacing w:before="10" w:after="6" w:line="276" w:lineRule="auto"/>
        <w:ind w:left="454" w:right="283"/>
        <w:rPr>
          <w:szCs w:val="24"/>
          <w:lang w:val="it-IT"/>
        </w:rPr>
      </w:pPr>
    </w:p>
    <w:p w14:paraId="31547D3E" w14:textId="0F95D3AC" w:rsidR="00B06839" w:rsidRPr="00CD28D7" w:rsidRDefault="00B06839" w:rsidP="00F20C8D">
      <w:pPr>
        <w:spacing w:line="276" w:lineRule="auto"/>
        <w:jc w:val="center"/>
        <w:rPr>
          <w:rFonts w:eastAsia="Times New Roman"/>
          <w:b/>
          <w:bCs/>
          <w:szCs w:val="24"/>
        </w:rPr>
      </w:pPr>
    </w:p>
    <w:p w14:paraId="2DFC88CE" w14:textId="2F23A748" w:rsidR="007F20C3" w:rsidRPr="00CD28D7" w:rsidRDefault="007F20C3" w:rsidP="00751AA0">
      <w:pPr>
        <w:spacing w:before="10" w:after="6"/>
        <w:ind w:right="170"/>
        <w:jc w:val="center"/>
        <w:rPr>
          <w:b/>
          <w:sz w:val="32"/>
          <w:szCs w:val="24"/>
        </w:rPr>
      </w:pPr>
      <w:r w:rsidRPr="00CD28D7">
        <w:rPr>
          <w:b/>
          <w:sz w:val="32"/>
          <w:szCs w:val="24"/>
        </w:rPr>
        <w:t xml:space="preserve">REGULATIONS GOVERNING CONTROL OF IMPORTATION AND EXPORTATION OF </w:t>
      </w:r>
      <w:r w:rsidR="00457AD9" w:rsidRPr="00CD28D7">
        <w:rPr>
          <w:b/>
          <w:sz w:val="32"/>
          <w:szCs w:val="24"/>
        </w:rPr>
        <w:t>FOOD PRODUCTS</w:t>
      </w:r>
    </w:p>
    <w:p w14:paraId="4C192459" w14:textId="69398D3C" w:rsidR="007F20C3" w:rsidRPr="00CD28D7" w:rsidRDefault="00272652" w:rsidP="00751AA0">
      <w:pPr>
        <w:spacing w:before="10" w:after="6"/>
        <w:ind w:left="454" w:right="170"/>
        <w:jc w:val="center"/>
        <w:rPr>
          <w:sz w:val="32"/>
          <w:szCs w:val="24"/>
        </w:rPr>
      </w:pPr>
      <w:r w:rsidRPr="00CD28D7">
        <w:rPr>
          <w:rFonts w:eastAsia="Times New Roman"/>
          <w:sz w:val="32"/>
          <w:szCs w:val="24"/>
        </w:rPr>
        <w:t>(Rwanda FDA L</w:t>
      </w:r>
      <w:r w:rsidR="007F20C3" w:rsidRPr="00CD28D7">
        <w:rPr>
          <w:rFonts w:eastAsia="Times New Roman"/>
          <w:sz w:val="32"/>
          <w:szCs w:val="24"/>
        </w:rPr>
        <w:t>aw N</w:t>
      </w:r>
      <w:r w:rsidR="007F20C3" w:rsidRPr="00CD28D7">
        <w:rPr>
          <w:rFonts w:eastAsia="Times New Roman"/>
          <w:sz w:val="32"/>
          <w:szCs w:val="24"/>
          <w:vertAlign w:val="superscript"/>
        </w:rPr>
        <w:t>o</w:t>
      </w:r>
      <w:r w:rsidR="007F20C3" w:rsidRPr="00CD28D7">
        <w:rPr>
          <w:rFonts w:eastAsia="Times New Roman"/>
          <w:sz w:val="32"/>
          <w:szCs w:val="24"/>
        </w:rPr>
        <w:t>. 003/2018 of 09/02/201</w:t>
      </w:r>
      <w:r w:rsidR="0043075C" w:rsidRPr="00CD28D7">
        <w:rPr>
          <w:rFonts w:eastAsia="Times New Roman"/>
          <w:sz w:val="32"/>
          <w:szCs w:val="24"/>
        </w:rPr>
        <w:t>8</w:t>
      </w:r>
      <w:r w:rsidR="007F20C3" w:rsidRPr="00CD28D7">
        <w:rPr>
          <w:rFonts w:eastAsia="Times New Roman"/>
          <w:sz w:val="32"/>
          <w:szCs w:val="24"/>
        </w:rPr>
        <w:t>, Article 9)</w:t>
      </w:r>
    </w:p>
    <w:p w14:paraId="25B4A5ED" w14:textId="77777777" w:rsidR="002B6689" w:rsidRPr="00CD28D7" w:rsidRDefault="002B6689" w:rsidP="00751AA0">
      <w:pPr>
        <w:spacing w:before="10" w:after="6" w:line="276" w:lineRule="auto"/>
        <w:ind w:left="454" w:right="283"/>
        <w:jc w:val="center"/>
        <w:rPr>
          <w:rFonts w:eastAsia="Berlin Sans FB"/>
          <w:b/>
          <w:bCs/>
          <w:sz w:val="32"/>
          <w:szCs w:val="24"/>
        </w:rPr>
      </w:pPr>
    </w:p>
    <w:p w14:paraId="1E4E4A12" w14:textId="77777777" w:rsidR="00212263" w:rsidRPr="00CD28D7" w:rsidRDefault="00212263">
      <w:pPr>
        <w:tabs>
          <w:tab w:val="left" w:pos="5685"/>
        </w:tabs>
        <w:spacing w:before="10" w:after="6" w:line="276" w:lineRule="auto"/>
        <w:ind w:left="454" w:right="283"/>
        <w:rPr>
          <w:rFonts w:eastAsia="Times New Roman"/>
          <w:szCs w:val="24"/>
        </w:rPr>
      </w:pPr>
    </w:p>
    <w:p w14:paraId="3C7C4744" w14:textId="5A036E7A" w:rsidR="00B06839" w:rsidRPr="00CD28D7" w:rsidRDefault="00B06839">
      <w:pPr>
        <w:rPr>
          <w:rFonts w:eastAsia="Times New Roman"/>
          <w:szCs w:val="24"/>
        </w:rPr>
      </w:pPr>
    </w:p>
    <w:p w14:paraId="50B23455" w14:textId="4E490DDA" w:rsidR="008A7F8F" w:rsidRPr="00CD28D7" w:rsidRDefault="008A7F8F">
      <w:pPr>
        <w:rPr>
          <w:rFonts w:eastAsia="Times New Roman"/>
          <w:szCs w:val="24"/>
        </w:rPr>
      </w:pPr>
    </w:p>
    <w:p w14:paraId="53301D44" w14:textId="6F1B729D" w:rsidR="008A7F8F" w:rsidRPr="00CD28D7" w:rsidRDefault="008A7F8F">
      <w:pPr>
        <w:rPr>
          <w:rFonts w:eastAsia="Times New Roman"/>
          <w:szCs w:val="24"/>
        </w:rPr>
      </w:pPr>
    </w:p>
    <w:p w14:paraId="0B08D3B8" w14:textId="6CAEF5DC" w:rsidR="00F11400" w:rsidRPr="00CD28D7" w:rsidRDefault="00F11400">
      <w:pPr>
        <w:rPr>
          <w:rFonts w:eastAsia="Times New Roman"/>
          <w:szCs w:val="24"/>
        </w:rPr>
      </w:pPr>
    </w:p>
    <w:p w14:paraId="0F1AE5B9" w14:textId="37A1777C" w:rsidR="00F11400" w:rsidRPr="00CD28D7" w:rsidRDefault="00F11400">
      <w:pPr>
        <w:rPr>
          <w:rFonts w:eastAsia="Times New Roman"/>
          <w:szCs w:val="24"/>
        </w:rPr>
      </w:pPr>
    </w:p>
    <w:p w14:paraId="48719402" w14:textId="13F14066" w:rsidR="00F11400" w:rsidRPr="00CD28D7" w:rsidRDefault="00F11400">
      <w:pPr>
        <w:rPr>
          <w:rFonts w:eastAsia="Times New Roman"/>
          <w:szCs w:val="24"/>
        </w:rPr>
      </w:pPr>
    </w:p>
    <w:p w14:paraId="29404646" w14:textId="77777777" w:rsidR="00312CCE" w:rsidRPr="00CD28D7" w:rsidRDefault="00312CCE">
      <w:pPr>
        <w:rPr>
          <w:rFonts w:eastAsia="Times New Roman"/>
          <w:szCs w:val="24"/>
        </w:rPr>
      </w:pPr>
    </w:p>
    <w:p w14:paraId="7B25EDFB" w14:textId="64622F50" w:rsidR="00F11400" w:rsidRPr="00CD28D7" w:rsidRDefault="00F11400">
      <w:pPr>
        <w:rPr>
          <w:rFonts w:eastAsia="Times New Roman"/>
          <w:szCs w:val="24"/>
        </w:rPr>
      </w:pPr>
    </w:p>
    <w:p w14:paraId="25BDEA21" w14:textId="77777777" w:rsidR="00F11400" w:rsidRPr="00CD28D7" w:rsidRDefault="00F11400">
      <w:pPr>
        <w:rPr>
          <w:rFonts w:eastAsia="Times New Roman"/>
          <w:szCs w:val="24"/>
        </w:rPr>
      </w:pPr>
    </w:p>
    <w:p w14:paraId="03F965E1" w14:textId="77777777" w:rsidR="008A7F8F" w:rsidRPr="00CD28D7" w:rsidRDefault="008A7F8F" w:rsidP="008A7F8F">
      <w:pPr>
        <w:pStyle w:val="Heading1"/>
        <w:jc w:val="left"/>
        <w:rPr>
          <w:szCs w:val="24"/>
          <w:lang w:val="en-US"/>
        </w:rPr>
      </w:pPr>
      <w:bookmarkStart w:id="0" w:name="_Toc77322028"/>
      <w:bookmarkStart w:id="1" w:name="_Toc118891666"/>
      <w:r w:rsidRPr="00CD28D7">
        <w:rPr>
          <w:szCs w:val="24"/>
          <w:lang w:val="en-US"/>
        </w:rPr>
        <w:lastRenderedPageBreak/>
        <w:t>REGULATION DEVELOPMENT HISTORY</w:t>
      </w:r>
      <w:bookmarkEnd w:id="0"/>
      <w:bookmarkEnd w:id="1"/>
      <w:r w:rsidRPr="00CD28D7">
        <w:rPr>
          <w:szCs w:val="24"/>
          <w:lang w:val="en-US"/>
        </w:rPr>
        <w:t xml:space="preserve"> </w:t>
      </w:r>
    </w:p>
    <w:tbl>
      <w:tblPr>
        <w:tblW w:w="8977" w:type="dxa"/>
        <w:tblInd w:w="62" w:type="dxa"/>
        <w:tblBorders>
          <w:top w:val="nil"/>
          <w:left w:val="nil"/>
          <w:bottom w:val="nil"/>
          <w:right w:val="nil"/>
        </w:tblBorders>
        <w:tblLayout w:type="fixed"/>
        <w:tblLook w:val="0000" w:firstRow="0" w:lastRow="0" w:firstColumn="0" w:lastColumn="0" w:noHBand="0" w:noVBand="0"/>
      </w:tblPr>
      <w:tblGrid>
        <w:gridCol w:w="6014"/>
        <w:gridCol w:w="2963"/>
      </w:tblGrid>
      <w:tr w:rsidR="008A7F8F" w:rsidRPr="00CD28D7" w14:paraId="50D09862" w14:textId="77777777" w:rsidTr="00C47676">
        <w:trPr>
          <w:trHeight w:val="146"/>
        </w:trPr>
        <w:tc>
          <w:tcPr>
            <w:tcW w:w="6014" w:type="dxa"/>
            <w:tcBorders>
              <w:top w:val="single" w:sz="8" w:space="0" w:color="000000"/>
              <w:left w:val="single" w:sz="8" w:space="0" w:color="000000"/>
              <w:bottom w:val="single" w:sz="8" w:space="0" w:color="000000"/>
              <w:right w:val="single" w:sz="8" w:space="0" w:color="000000"/>
            </w:tcBorders>
          </w:tcPr>
          <w:p w14:paraId="11C61732" w14:textId="0CBEC46B" w:rsidR="008A7F8F" w:rsidRPr="00CD28D7" w:rsidRDefault="00E6739A" w:rsidP="00503461">
            <w:pPr>
              <w:pStyle w:val="Default"/>
              <w:spacing w:before="120" w:after="120"/>
              <w:rPr>
                <w:rFonts w:ascii="Times New Roman" w:hAnsi="Times New Roman" w:cs="Times New Roman"/>
                <w:b/>
                <w:bCs/>
              </w:rPr>
            </w:pPr>
            <w:r w:rsidRPr="00CD28D7">
              <w:rPr>
                <w:rFonts w:ascii="Times New Roman" w:hAnsi="Times New Roman" w:cs="Times New Roman"/>
                <w:b/>
                <w:bCs/>
              </w:rPr>
              <w:t xml:space="preserve">DRAFT ZERO </w:t>
            </w:r>
          </w:p>
        </w:tc>
        <w:tc>
          <w:tcPr>
            <w:tcW w:w="2963" w:type="dxa"/>
            <w:tcBorders>
              <w:top w:val="single" w:sz="8" w:space="0" w:color="000000"/>
              <w:left w:val="single" w:sz="8" w:space="0" w:color="000000"/>
              <w:bottom w:val="single" w:sz="8" w:space="0" w:color="000000"/>
              <w:right w:val="single" w:sz="8" w:space="0" w:color="000000"/>
            </w:tcBorders>
          </w:tcPr>
          <w:p w14:paraId="7774A450" w14:textId="6B772BAE" w:rsidR="008A7F8F" w:rsidRPr="0027174C" w:rsidRDefault="00CD28D7" w:rsidP="002818BE">
            <w:pPr>
              <w:pStyle w:val="Default"/>
              <w:spacing w:before="120" w:after="120"/>
              <w:jc w:val="right"/>
              <w:rPr>
                <w:rFonts w:ascii="Times New Roman" w:hAnsi="Times New Roman" w:cs="Times New Roman"/>
                <w:highlight w:val="yellow"/>
              </w:rPr>
            </w:pPr>
            <w:r w:rsidRPr="0027174C">
              <w:rPr>
                <w:rFonts w:ascii="Times New Roman" w:hAnsi="Times New Roman" w:cs="Times New Roman"/>
              </w:rPr>
              <w:t>12</w:t>
            </w:r>
            <w:r w:rsidR="005B1DE0" w:rsidRPr="0027174C">
              <w:rPr>
                <w:rFonts w:ascii="Times New Roman" w:hAnsi="Times New Roman" w:cs="Times New Roman"/>
              </w:rPr>
              <w:t>/09/2022</w:t>
            </w:r>
          </w:p>
        </w:tc>
      </w:tr>
      <w:tr w:rsidR="008A7F8F" w:rsidRPr="0027174C" w14:paraId="5CA7C91F" w14:textId="77777777" w:rsidTr="00C47676">
        <w:trPr>
          <w:trHeight w:val="146"/>
        </w:trPr>
        <w:tc>
          <w:tcPr>
            <w:tcW w:w="6014" w:type="dxa"/>
            <w:tcBorders>
              <w:top w:val="single" w:sz="8" w:space="0" w:color="000000"/>
              <w:left w:val="single" w:sz="8" w:space="0" w:color="000000"/>
              <w:bottom w:val="single" w:sz="8" w:space="0" w:color="000000"/>
              <w:right w:val="single" w:sz="8" w:space="0" w:color="000000"/>
            </w:tcBorders>
          </w:tcPr>
          <w:p w14:paraId="6D72C33D" w14:textId="77777777" w:rsidR="008A7F8F" w:rsidRPr="00CD28D7" w:rsidRDefault="008A7F8F" w:rsidP="00C47676">
            <w:pPr>
              <w:pStyle w:val="Default"/>
              <w:spacing w:before="120" w:after="120"/>
              <w:rPr>
                <w:rFonts w:ascii="Times New Roman" w:hAnsi="Times New Roman" w:cs="Times New Roman"/>
              </w:rPr>
            </w:pPr>
            <w:r w:rsidRPr="00CD28D7">
              <w:rPr>
                <w:rFonts w:ascii="Times New Roman" w:hAnsi="Times New Roman" w:cs="Times New Roman"/>
                <w:b/>
                <w:bCs/>
              </w:rPr>
              <w:t>ADOPTION BY RWANDA FDA</w:t>
            </w:r>
          </w:p>
        </w:tc>
        <w:tc>
          <w:tcPr>
            <w:tcW w:w="2963" w:type="dxa"/>
            <w:tcBorders>
              <w:top w:val="single" w:sz="8" w:space="0" w:color="000000"/>
              <w:left w:val="single" w:sz="8" w:space="0" w:color="000000"/>
              <w:bottom w:val="single" w:sz="8" w:space="0" w:color="000000"/>
              <w:right w:val="single" w:sz="8" w:space="0" w:color="000000"/>
            </w:tcBorders>
          </w:tcPr>
          <w:p w14:paraId="66B8DA9E" w14:textId="1A8F2C36" w:rsidR="008A7F8F" w:rsidRPr="0027174C" w:rsidRDefault="0027174C" w:rsidP="00D015A2">
            <w:pPr>
              <w:pStyle w:val="Default"/>
              <w:spacing w:before="120" w:after="120"/>
              <w:jc w:val="right"/>
              <w:rPr>
                <w:rFonts w:ascii="Times New Roman" w:hAnsi="Times New Roman" w:cs="Times New Roman"/>
              </w:rPr>
            </w:pPr>
            <w:r w:rsidRPr="0027174C">
              <w:rPr>
                <w:rFonts w:ascii="Times New Roman" w:hAnsi="Times New Roman" w:cs="Times New Roman"/>
              </w:rPr>
              <w:t>17/10/2022</w:t>
            </w:r>
          </w:p>
        </w:tc>
      </w:tr>
      <w:tr w:rsidR="008A7F8F" w:rsidRPr="00CD28D7" w14:paraId="72A4ECC6" w14:textId="77777777" w:rsidTr="00C47676">
        <w:trPr>
          <w:trHeight w:val="146"/>
        </w:trPr>
        <w:tc>
          <w:tcPr>
            <w:tcW w:w="6014" w:type="dxa"/>
            <w:tcBorders>
              <w:top w:val="single" w:sz="8" w:space="0" w:color="000000"/>
              <w:left w:val="single" w:sz="8" w:space="0" w:color="000000"/>
              <w:bottom w:val="single" w:sz="8" w:space="0" w:color="000000"/>
              <w:right w:val="single" w:sz="8" w:space="0" w:color="000000"/>
            </w:tcBorders>
          </w:tcPr>
          <w:p w14:paraId="2BDB8F6B" w14:textId="77777777" w:rsidR="008A7F8F" w:rsidRPr="00CD28D7" w:rsidRDefault="008A7F8F" w:rsidP="00C47676">
            <w:pPr>
              <w:pStyle w:val="Default"/>
              <w:spacing w:before="120" w:after="120"/>
              <w:rPr>
                <w:rFonts w:ascii="Times New Roman" w:hAnsi="Times New Roman" w:cs="Times New Roman"/>
              </w:rPr>
            </w:pPr>
            <w:r w:rsidRPr="00CD28D7">
              <w:rPr>
                <w:rFonts w:ascii="Times New Roman" w:hAnsi="Times New Roman" w:cs="Times New Roman"/>
                <w:b/>
                <w:bCs/>
              </w:rPr>
              <w:t xml:space="preserve">STAKEHOLDERS CONSULTATION </w:t>
            </w:r>
          </w:p>
        </w:tc>
        <w:tc>
          <w:tcPr>
            <w:tcW w:w="2963" w:type="dxa"/>
            <w:tcBorders>
              <w:top w:val="single" w:sz="8" w:space="0" w:color="000000"/>
              <w:left w:val="single" w:sz="8" w:space="0" w:color="000000"/>
              <w:bottom w:val="single" w:sz="8" w:space="0" w:color="000000"/>
              <w:right w:val="single" w:sz="8" w:space="0" w:color="000000"/>
            </w:tcBorders>
          </w:tcPr>
          <w:p w14:paraId="2119B797" w14:textId="09211754" w:rsidR="008A7F8F" w:rsidRPr="0027174C" w:rsidRDefault="0027174C" w:rsidP="00C47676">
            <w:pPr>
              <w:pStyle w:val="Default"/>
              <w:spacing w:before="120" w:after="120"/>
              <w:jc w:val="right"/>
              <w:rPr>
                <w:rFonts w:ascii="Times New Roman" w:hAnsi="Times New Roman" w:cs="Times New Roman"/>
              </w:rPr>
            </w:pPr>
            <w:r w:rsidRPr="0027174C">
              <w:rPr>
                <w:rFonts w:ascii="Times New Roman" w:hAnsi="Times New Roman" w:cs="Times New Roman"/>
              </w:rPr>
              <w:t>…/11/2022</w:t>
            </w:r>
          </w:p>
        </w:tc>
      </w:tr>
      <w:tr w:rsidR="0027174C" w:rsidRPr="00CD28D7" w14:paraId="4498AFD1" w14:textId="77777777" w:rsidTr="00C47676">
        <w:trPr>
          <w:trHeight w:val="146"/>
        </w:trPr>
        <w:tc>
          <w:tcPr>
            <w:tcW w:w="6014" w:type="dxa"/>
            <w:tcBorders>
              <w:top w:val="single" w:sz="8" w:space="0" w:color="000000"/>
              <w:left w:val="single" w:sz="8" w:space="0" w:color="000000"/>
              <w:bottom w:val="single" w:sz="8" w:space="0" w:color="000000"/>
              <w:right w:val="single" w:sz="8" w:space="0" w:color="000000"/>
            </w:tcBorders>
          </w:tcPr>
          <w:p w14:paraId="3C1C6EBA" w14:textId="77777777" w:rsidR="0027174C" w:rsidRPr="00CD28D7" w:rsidRDefault="0027174C" w:rsidP="0027174C">
            <w:pPr>
              <w:pStyle w:val="Default"/>
              <w:spacing w:before="120" w:after="120"/>
              <w:rPr>
                <w:rFonts w:ascii="Times New Roman" w:hAnsi="Times New Roman" w:cs="Times New Roman"/>
              </w:rPr>
            </w:pPr>
            <w:r w:rsidRPr="00CD28D7">
              <w:rPr>
                <w:rFonts w:ascii="Times New Roman" w:hAnsi="Times New Roman" w:cs="Times New Roman"/>
                <w:b/>
                <w:bCs/>
              </w:rPr>
              <w:t>ADOPTION OF STAKEHOLDERS’ COMMENTS</w:t>
            </w:r>
          </w:p>
        </w:tc>
        <w:tc>
          <w:tcPr>
            <w:tcW w:w="2963" w:type="dxa"/>
            <w:tcBorders>
              <w:top w:val="single" w:sz="8" w:space="0" w:color="000000"/>
              <w:left w:val="single" w:sz="8" w:space="0" w:color="000000"/>
              <w:bottom w:val="single" w:sz="8" w:space="0" w:color="000000"/>
              <w:right w:val="single" w:sz="8" w:space="0" w:color="000000"/>
            </w:tcBorders>
          </w:tcPr>
          <w:p w14:paraId="29D0A6B8" w14:textId="7E804C85" w:rsidR="0027174C" w:rsidRPr="0027174C" w:rsidRDefault="0027174C" w:rsidP="0027174C">
            <w:pPr>
              <w:pStyle w:val="Default"/>
              <w:spacing w:before="120" w:after="120"/>
              <w:jc w:val="right"/>
              <w:rPr>
                <w:rFonts w:ascii="Times New Roman" w:hAnsi="Times New Roman" w:cs="Times New Roman"/>
              </w:rPr>
            </w:pPr>
            <w:r w:rsidRPr="0027174C">
              <w:rPr>
                <w:rFonts w:ascii="Times New Roman" w:hAnsi="Times New Roman" w:cs="Times New Roman"/>
              </w:rPr>
              <w:t>…/11/2022</w:t>
            </w:r>
          </w:p>
        </w:tc>
      </w:tr>
      <w:tr w:rsidR="0027174C" w:rsidRPr="00CD28D7" w14:paraId="33052B9E" w14:textId="77777777" w:rsidTr="00C47676">
        <w:trPr>
          <w:trHeight w:val="146"/>
        </w:trPr>
        <w:tc>
          <w:tcPr>
            <w:tcW w:w="6014" w:type="dxa"/>
            <w:tcBorders>
              <w:top w:val="single" w:sz="8" w:space="0" w:color="000000"/>
              <w:left w:val="single" w:sz="8" w:space="0" w:color="000000"/>
              <w:bottom w:val="single" w:sz="8" w:space="0" w:color="000000"/>
              <w:right w:val="single" w:sz="8" w:space="0" w:color="000000"/>
            </w:tcBorders>
          </w:tcPr>
          <w:p w14:paraId="309DD000" w14:textId="77777777" w:rsidR="0027174C" w:rsidRPr="00CD28D7" w:rsidRDefault="0027174C" w:rsidP="0027174C">
            <w:pPr>
              <w:pStyle w:val="Default"/>
              <w:spacing w:before="120" w:after="120"/>
              <w:rPr>
                <w:rFonts w:ascii="Times New Roman" w:hAnsi="Times New Roman" w:cs="Times New Roman"/>
              </w:rPr>
            </w:pPr>
            <w:r w:rsidRPr="00CD28D7">
              <w:rPr>
                <w:rFonts w:ascii="Times New Roman" w:hAnsi="Times New Roman" w:cs="Times New Roman"/>
                <w:b/>
                <w:bCs/>
              </w:rPr>
              <w:t xml:space="preserve">DATE FOR COMING INTO EFFECT </w:t>
            </w:r>
          </w:p>
        </w:tc>
        <w:tc>
          <w:tcPr>
            <w:tcW w:w="2963" w:type="dxa"/>
            <w:tcBorders>
              <w:top w:val="single" w:sz="8" w:space="0" w:color="000000"/>
              <w:left w:val="single" w:sz="8" w:space="0" w:color="000000"/>
              <w:bottom w:val="single" w:sz="8" w:space="0" w:color="000000"/>
              <w:right w:val="single" w:sz="8" w:space="0" w:color="000000"/>
            </w:tcBorders>
          </w:tcPr>
          <w:p w14:paraId="31415922" w14:textId="1B048C8B" w:rsidR="0027174C" w:rsidRPr="0027174C" w:rsidRDefault="0027174C" w:rsidP="0027174C">
            <w:pPr>
              <w:pStyle w:val="Default"/>
              <w:spacing w:before="120" w:after="120"/>
              <w:jc w:val="right"/>
              <w:rPr>
                <w:rFonts w:ascii="Times New Roman" w:hAnsi="Times New Roman" w:cs="Times New Roman"/>
              </w:rPr>
            </w:pPr>
            <w:r w:rsidRPr="0027174C">
              <w:rPr>
                <w:rFonts w:ascii="Times New Roman" w:hAnsi="Times New Roman" w:cs="Times New Roman"/>
              </w:rPr>
              <w:t>…/11/2022</w:t>
            </w:r>
          </w:p>
        </w:tc>
      </w:tr>
    </w:tbl>
    <w:p w14:paraId="68672410" w14:textId="77777777" w:rsidR="008A7F8F" w:rsidRPr="00CD28D7" w:rsidRDefault="008A7F8F" w:rsidP="008A7F8F">
      <w:pPr>
        <w:pStyle w:val="Heading1"/>
        <w:tabs>
          <w:tab w:val="left" w:pos="7152"/>
        </w:tabs>
        <w:spacing w:before="10" w:after="6"/>
        <w:ind w:left="283" w:right="454"/>
        <w:jc w:val="both"/>
        <w:rPr>
          <w:szCs w:val="24"/>
        </w:rPr>
      </w:pPr>
    </w:p>
    <w:p w14:paraId="57DF6795" w14:textId="7853F454" w:rsidR="008A7F8F" w:rsidRPr="00CD28D7" w:rsidRDefault="00F11400" w:rsidP="008A7F8F">
      <w:pPr>
        <w:pStyle w:val="Heading2"/>
        <w:spacing w:before="0" w:after="0" w:line="240" w:lineRule="auto"/>
        <w:rPr>
          <w:szCs w:val="24"/>
        </w:rPr>
      </w:pPr>
      <w:bookmarkStart w:id="2" w:name="_Toc77322029"/>
      <w:bookmarkStart w:id="3" w:name="_Toc118891667"/>
      <w:r w:rsidRPr="00CD28D7">
        <w:rPr>
          <w:szCs w:val="24"/>
        </w:rPr>
        <w:t>DOCUMENT REVISION HISTORY</w:t>
      </w:r>
      <w:bookmarkEnd w:id="2"/>
      <w:bookmarkEnd w:id="3"/>
    </w:p>
    <w:p w14:paraId="30959CF1" w14:textId="77777777" w:rsidR="008A7F8F" w:rsidRPr="00CD28D7" w:rsidRDefault="008A7F8F" w:rsidP="008A7F8F">
      <w:pPr>
        <w:rPr>
          <w:szCs w:val="24"/>
        </w:rPr>
      </w:pPr>
    </w:p>
    <w:tbl>
      <w:tblPr>
        <w:tblW w:w="897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10"/>
        <w:gridCol w:w="2427"/>
        <w:gridCol w:w="4140"/>
      </w:tblGrid>
      <w:tr w:rsidR="008A7F8F" w:rsidRPr="00CD28D7" w14:paraId="35544F77" w14:textId="77777777" w:rsidTr="009E67FB">
        <w:trPr>
          <w:tblHeader/>
        </w:trPr>
        <w:tc>
          <w:tcPr>
            <w:tcW w:w="2410" w:type="dxa"/>
          </w:tcPr>
          <w:p w14:paraId="76B28CE9" w14:textId="77777777" w:rsidR="008A7F8F" w:rsidRPr="00CD28D7" w:rsidRDefault="008A7F8F" w:rsidP="00C47676">
            <w:pPr>
              <w:spacing w:line="276" w:lineRule="auto"/>
              <w:ind w:left="426" w:hanging="392"/>
              <w:rPr>
                <w:rFonts w:eastAsia="Times New Roman"/>
                <w:szCs w:val="24"/>
              </w:rPr>
            </w:pPr>
            <w:r w:rsidRPr="00CD28D7">
              <w:rPr>
                <w:rFonts w:eastAsia="Times New Roman"/>
                <w:szCs w:val="24"/>
              </w:rPr>
              <w:t>Date of revision</w:t>
            </w:r>
          </w:p>
        </w:tc>
        <w:tc>
          <w:tcPr>
            <w:tcW w:w="2427" w:type="dxa"/>
          </w:tcPr>
          <w:p w14:paraId="3AD4ABCC" w14:textId="77777777" w:rsidR="008A7F8F" w:rsidRPr="00CD28D7" w:rsidRDefault="008A7F8F" w:rsidP="00C47676">
            <w:pPr>
              <w:spacing w:line="276" w:lineRule="auto"/>
              <w:ind w:firstLine="34"/>
              <w:rPr>
                <w:rFonts w:eastAsia="Times New Roman"/>
                <w:szCs w:val="24"/>
              </w:rPr>
            </w:pPr>
            <w:r w:rsidRPr="00CD28D7">
              <w:rPr>
                <w:rFonts w:eastAsia="Times New Roman"/>
                <w:szCs w:val="24"/>
              </w:rPr>
              <w:t>Revision number</w:t>
            </w:r>
          </w:p>
        </w:tc>
        <w:tc>
          <w:tcPr>
            <w:tcW w:w="4140" w:type="dxa"/>
          </w:tcPr>
          <w:p w14:paraId="089BF76E" w14:textId="77777777" w:rsidR="009E67FB" w:rsidRDefault="009E67FB" w:rsidP="00C47676">
            <w:pPr>
              <w:tabs>
                <w:tab w:val="left" w:pos="5040"/>
                <w:tab w:val="left" w:pos="5400"/>
                <w:tab w:val="left" w:pos="5760"/>
              </w:tabs>
              <w:spacing w:line="276" w:lineRule="auto"/>
              <w:ind w:left="426" w:hanging="426"/>
              <w:rPr>
                <w:rFonts w:eastAsia="Times New Roman"/>
                <w:szCs w:val="24"/>
              </w:rPr>
            </w:pPr>
            <w:r>
              <w:rPr>
                <w:rFonts w:eastAsia="Times New Roman"/>
                <w:szCs w:val="24"/>
              </w:rPr>
              <w:t>Changes made and/or reasons for</w:t>
            </w:r>
          </w:p>
          <w:p w14:paraId="0BCF9358" w14:textId="7DC4F946" w:rsidR="008A7F8F" w:rsidRPr="00CD28D7" w:rsidRDefault="008A7F8F" w:rsidP="00C47676">
            <w:pPr>
              <w:tabs>
                <w:tab w:val="left" w:pos="5040"/>
                <w:tab w:val="left" w:pos="5400"/>
                <w:tab w:val="left" w:pos="5760"/>
              </w:tabs>
              <w:spacing w:line="276" w:lineRule="auto"/>
              <w:ind w:left="426" w:hanging="426"/>
              <w:rPr>
                <w:rFonts w:eastAsia="Times New Roman"/>
                <w:b/>
                <w:szCs w:val="24"/>
              </w:rPr>
            </w:pPr>
            <w:r w:rsidRPr="00CD28D7">
              <w:rPr>
                <w:rFonts w:eastAsia="Times New Roman"/>
                <w:szCs w:val="24"/>
              </w:rPr>
              <w:t>revision</w:t>
            </w:r>
          </w:p>
        </w:tc>
      </w:tr>
      <w:tr w:rsidR="008A7F8F" w:rsidRPr="00CD28D7" w14:paraId="5CEDB89B" w14:textId="77777777" w:rsidTr="009E67FB">
        <w:trPr>
          <w:trHeight w:val="521"/>
          <w:tblHeader/>
        </w:trPr>
        <w:tc>
          <w:tcPr>
            <w:tcW w:w="2410" w:type="dxa"/>
          </w:tcPr>
          <w:p w14:paraId="7E79606B" w14:textId="220B8F2D" w:rsidR="008A7F8F" w:rsidRPr="00CD28D7" w:rsidRDefault="00272652" w:rsidP="00430B04">
            <w:pPr>
              <w:spacing w:line="276" w:lineRule="auto"/>
              <w:rPr>
                <w:rFonts w:eastAsia="Times New Roman"/>
                <w:szCs w:val="24"/>
              </w:rPr>
            </w:pPr>
            <w:r w:rsidRPr="00CD28D7">
              <w:rPr>
                <w:rFonts w:eastAsia="Times New Roman"/>
                <w:szCs w:val="24"/>
              </w:rPr>
              <w:t>…/11</w:t>
            </w:r>
            <w:r w:rsidR="00503461" w:rsidRPr="00CD28D7">
              <w:rPr>
                <w:rFonts w:eastAsia="Times New Roman"/>
                <w:szCs w:val="24"/>
              </w:rPr>
              <w:t>/2022</w:t>
            </w:r>
          </w:p>
        </w:tc>
        <w:tc>
          <w:tcPr>
            <w:tcW w:w="2427" w:type="dxa"/>
          </w:tcPr>
          <w:p w14:paraId="1174E10F" w14:textId="4965DEB2" w:rsidR="008A7F8F" w:rsidRPr="00CD28D7" w:rsidRDefault="00503461" w:rsidP="00C47676">
            <w:pPr>
              <w:spacing w:line="276" w:lineRule="auto"/>
              <w:ind w:left="426" w:firstLine="426"/>
              <w:rPr>
                <w:rFonts w:eastAsia="Times New Roman"/>
                <w:szCs w:val="24"/>
              </w:rPr>
            </w:pPr>
            <w:r w:rsidRPr="00CD28D7">
              <w:rPr>
                <w:rFonts w:eastAsia="Times New Roman"/>
                <w:szCs w:val="24"/>
              </w:rPr>
              <w:t>0</w:t>
            </w:r>
          </w:p>
        </w:tc>
        <w:tc>
          <w:tcPr>
            <w:tcW w:w="4140" w:type="dxa"/>
          </w:tcPr>
          <w:p w14:paraId="193337BB" w14:textId="239F1903" w:rsidR="008A7F8F" w:rsidRPr="00CD28D7" w:rsidRDefault="00503461" w:rsidP="00430B04">
            <w:pPr>
              <w:spacing w:line="276" w:lineRule="auto"/>
              <w:jc w:val="left"/>
              <w:rPr>
                <w:rFonts w:eastAsia="Times New Roman"/>
                <w:szCs w:val="24"/>
              </w:rPr>
            </w:pPr>
            <w:r w:rsidRPr="00CD28D7">
              <w:rPr>
                <w:rFonts w:eastAsia="Times New Roman"/>
                <w:szCs w:val="24"/>
              </w:rPr>
              <w:t>First Issue</w:t>
            </w:r>
          </w:p>
        </w:tc>
      </w:tr>
    </w:tbl>
    <w:p w14:paraId="48CA2322" w14:textId="3EAADF74" w:rsidR="008A7F8F" w:rsidRPr="00CD28D7" w:rsidRDefault="008A7F8F">
      <w:pPr>
        <w:rPr>
          <w:rFonts w:eastAsia="Times New Roman"/>
          <w:szCs w:val="24"/>
        </w:rPr>
      </w:pPr>
    </w:p>
    <w:p w14:paraId="3C4B3CE2" w14:textId="45AFDB8B" w:rsidR="00457AD9" w:rsidRPr="00CD28D7" w:rsidRDefault="00457AD9">
      <w:pPr>
        <w:rPr>
          <w:rFonts w:eastAsia="Times New Roman"/>
          <w:szCs w:val="24"/>
        </w:rPr>
      </w:pPr>
    </w:p>
    <w:p w14:paraId="06862CEE" w14:textId="77777777" w:rsidR="00457AD9" w:rsidRPr="00CD28D7" w:rsidRDefault="00457AD9">
      <w:pPr>
        <w:rPr>
          <w:rFonts w:eastAsia="Times New Roman"/>
          <w:szCs w:val="24"/>
        </w:rPr>
      </w:pPr>
    </w:p>
    <w:p w14:paraId="5A8BC551" w14:textId="11F9ABBC" w:rsidR="008A7F8F" w:rsidRPr="00CD28D7" w:rsidRDefault="008A7F8F">
      <w:pPr>
        <w:rPr>
          <w:rFonts w:eastAsia="Times New Roman"/>
          <w:szCs w:val="24"/>
        </w:rPr>
      </w:pPr>
    </w:p>
    <w:p w14:paraId="323DFBA0" w14:textId="0F63CDC0" w:rsidR="008A7F8F" w:rsidRPr="00CD28D7" w:rsidRDefault="008A7F8F">
      <w:pPr>
        <w:rPr>
          <w:rFonts w:eastAsia="Times New Roman"/>
          <w:szCs w:val="24"/>
        </w:rPr>
      </w:pPr>
    </w:p>
    <w:p w14:paraId="02D8F7D9" w14:textId="20083538" w:rsidR="008A7F8F" w:rsidRPr="00CD28D7" w:rsidRDefault="008A7F8F">
      <w:pPr>
        <w:rPr>
          <w:rFonts w:eastAsia="Times New Roman"/>
          <w:szCs w:val="24"/>
        </w:rPr>
      </w:pPr>
    </w:p>
    <w:p w14:paraId="75EE6AF3" w14:textId="259C7707" w:rsidR="008A7F8F" w:rsidRPr="00CD28D7" w:rsidRDefault="008A7F8F">
      <w:pPr>
        <w:rPr>
          <w:rFonts w:eastAsia="Times New Roman"/>
          <w:szCs w:val="24"/>
        </w:rPr>
      </w:pPr>
    </w:p>
    <w:p w14:paraId="7E8F1A56" w14:textId="558B1130" w:rsidR="008A7F8F" w:rsidRPr="00CD28D7" w:rsidRDefault="008A7F8F">
      <w:pPr>
        <w:rPr>
          <w:rFonts w:eastAsia="Times New Roman"/>
          <w:szCs w:val="24"/>
        </w:rPr>
      </w:pPr>
    </w:p>
    <w:p w14:paraId="531F44F0" w14:textId="17BC149A" w:rsidR="008A7F8F" w:rsidRPr="00CD28D7" w:rsidRDefault="008A7F8F">
      <w:pPr>
        <w:rPr>
          <w:rFonts w:eastAsia="Times New Roman"/>
          <w:szCs w:val="24"/>
        </w:rPr>
      </w:pPr>
    </w:p>
    <w:p w14:paraId="256F0727" w14:textId="0C3E8356" w:rsidR="002E5620" w:rsidRPr="00CD28D7" w:rsidRDefault="002E5620">
      <w:pPr>
        <w:rPr>
          <w:rFonts w:eastAsia="Times New Roman"/>
          <w:szCs w:val="24"/>
        </w:rPr>
      </w:pPr>
    </w:p>
    <w:p w14:paraId="554139DB" w14:textId="77777777" w:rsidR="002E5620" w:rsidRPr="00CD28D7" w:rsidRDefault="002E5620">
      <w:pPr>
        <w:rPr>
          <w:rFonts w:eastAsia="Times New Roman"/>
          <w:szCs w:val="24"/>
        </w:rPr>
      </w:pPr>
    </w:p>
    <w:p w14:paraId="441E91D7" w14:textId="77777777" w:rsidR="00457AD9" w:rsidRPr="00CD28D7" w:rsidRDefault="00457AD9" w:rsidP="00F20C8D">
      <w:pPr>
        <w:pStyle w:val="Heading1"/>
        <w:spacing w:before="10" w:after="6" w:line="276" w:lineRule="auto"/>
        <w:ind w:left="454" w:right="283"/>
        <w:jc w:val="both"/>
        <w:rPr>
          <w:szCs w:val="24"/>
        </w:rPr>
      </w:pPr>
      <w:bookmarkStart w:id="4" w:name="_Toc1990356"/>
      <w:bookmarkStart w:id="5" w:name="_Toc31802729"/>
      <w:bookmarkStart w:id="6" w:name="_Toc34732171"/>
    </w:p>
    <w:p w14:paraId="2D4DBA80" w14:textId="77777777" w:rsidR="00457AD9" w:rsidRPr="00CD28D7" w:rsidRDefault="00457AD9" w:rsidP="00F20C8D">
      <w:pPr>
        <w:pStyle w:val="Heading1"/>
        <w:spacing w:before="10" w:after="6" w:line="276" w:lineRule="auto"/>
        <w:ind w:left="454" w:right="283"/>
        <w:jc w:val="both"/>
        <w:rPr>
          <w:szCs w:val="24"/>
        </w:rPr>
      </w:pPr>
    </w:p>
    <w:p w14:paraId="5084F699" w14:textId="77777777" w:rsidR="00457AD9" w:rsidRPr="00CD28D7" w:rsidRDefault="00457AD9" w:rsidP="00F20C8D">
      <w:pPr>
        <w:pStyle w:val="Heading1"/>
        <w:spacing w:before="10" w:after="6" w:line="276" w:lineRule="auto"/>
        <w:ind w:left="454" w:right="283"/>
        <w:jc w:val="both"/>
        <w:rPr>
          <w:szCs w:val="24"/>
        </w:rPr>
      </w:pPr>
    </w:p>
    <w:p w14:paraId="51BCD20C" w14:textId="39214701" w:rsidR="00457AD9" w:rsidRPr="00CD28D7" w:rsidRDefault="00457AD9" w:rsidP="00503461">
      <w:pPr>
        <w:pStyle w:val="Heading1"/>
        <w:spacing w:before="10" w:after="6" w:line="276" w:lineRule="auto"/>
        <w:ind w:right="283"/>
        <w:jc w:val="both"/>
        <w:rPr>
          <w:szCs w:val="24"/>
        </w:rPr>
      </w:pPr>
    </w:p>
    <w:p w14:paraId="4CADC775" w14:textId="5B1D9252" w:rsidR="00503461" w:rsidRPr="00CD28D7" w:rsidRDefault="00503461" w:rsidP="00503461">
      <w:pPr>
        <w:rPr>
          <w:szCs w:val="24"/>
        </w:rPr>
      </w:pPr>
    </w:p>
    <w:p w14:paraId="188330A1" w14:textId="40E10207" w:rsidR="00503461" w:rsidRPr="00CD28D7" w:rsidRDefault="00503461" w:rsidP="00503461">
      <w:pPr>
        <w:rPr>
          <w:szCs w:val="24"/>
        </w:rPr>
      </w:pPr>
    </w:p>
    <w:p w14:paraId="13179AD7" w14:textId="3AC81866" w:rsidR="00503461" w:rsidRDefault="00503461" w:rsidP="00503461">
      <w:pPr>
        <w:rPr>
          <w:szCs w:val="24"/>
        </w:rPr>
      </w:pPr>
    </w:p>
    <w:p w14:paraId="295CC611" w14:textId="77777777" w:rsidR="00702B77" w:rsidRPr="00CD28D7" w:rsidRDefault="00702B77" w:rsidP="00503461">
      <w:pPr>
        <w:rPr>
          <w:szCs w:val="24"/>
        </w:rPr>
      </w:pPr>
    </w:p>
    <w:p w14:paraId="14CFE91C" w14:textId="5DA91F42" w:rsidR="002B6689" w:rsidRPr="00CD28D7" w:rsidRDefault="002B6689" w:rsidP="00F20C8D">
      <w:pPr>
        <w:pStyle w:val="Heading1"/>
        <w:spacing w:before="10" w:after="6" w:line="276" w:lineRule="auto"/>
        <w:ind w:left="454" w:right="283"/>
        <w:jc w:val="both"/>
        <w:rPr>
          <w:szCs w:val="24"/>
        </w:rPr>
      </w:pPr>
      <w:bookmarkStart w:id="7" w:name="_Toc118891668"/>
      <w:r w:rsidRPr="00CD28D7">
        <w:rPr>
          <w:szCs w:val="24"/>
        </w:rPr>
        <w:lastRenderedPageBreak/>
        <w:t>ADOPTION AND APPROVAL OF THE REGULATIONS</w:t>
      </w:r>
      <w:bookmarkEnd w:id="4"/>
      <w:bookmarkEnd w:id="5"/>
      <w:bookmarkEnd w:id="6"/>
      <w:bookmarkEnd w:id="7"/>
    </w:p>
    <w:p w14:paraId="072EA1A8" w14:textId="77777777" w:rsidR="002B6689" w:rsidRPr="00CD28D7" w:rsidRDefault="002B6689" w:rsidP="00F20C8D">
      <w:pPr>
        <w:spacing w:before="10" w:after="6" w:line="276" w:lineRule="auto"/>
        <w:ind w:left="454" w:right="283"/>
        <w:rPr>
          <w:rFonts w:eastAsia="Times New Roman"/>
          <w:i/>
          <w:szCs w:val="24"/>
        </w:rPr>
      </w:pPr>
    </w:p>
    <w:p w14:paraId="29164F21" w14:textId="21EB4874" w:rsidR="007F20C3" w:rsidRPr="00CD28D7" w:rsidRDefault="007F20C3" w:rsidP="007F20C3">
      <w:pPr>
        <w:spacing w:before="10" w:after="6"/>
        <w:ind w:left="454" w:right="170"/>
        <w:rPr>
          <w:i/>
          <w:szCs w:val="24"/>
        </w:rPr>
      </w:pPr>
      <w:r w:rsidRPr="00CD28D7">
        <w:rPr>
          <w:i/>
          <w:szCs w:val="24"/>
        </w:rPr>
        <w:t xml:space="preserve">In EXERCISE of the powers conferred upon Rwanda Food and Drugs Authority by Article No 9 of the Law No 003/2018 of 09/02/2018 establishing Rwanda FDA and determining its mission, organization and functioning, hereby ADOPTS and ISSUES these </w:t>
      </w:r>
      <w:r w:rsidR="00CA61F5" w:rsidRPr="00CD28D7">
        <w:rPr>
          <w:i/>
          <w:szCs w:val="24"/>
        </w:rPr>
        <w:t>R</w:t>
      </w:r>
      <w:r w:rsidRPr="00CD28D7">
        <w:rPr>
          <w:i/>
          <w:szCs w:val="24"/>
        </w:rPr>
        <w:t xml:space="preserve">egulations No. </w:t>
      </w:r>
      <w:r w:rsidR="00374828" w:rsidRPr="00CD28D7">
        <w:rPr>
          <w:b/>
          <w:i/>
          <w:szCs w:val="24"/>
        </w:rPr>
        <w:t>FDISM/FDIEC/TRG/004</w:t>
      </w:r>
      <w:r w:rsidR="00374828" w:rsidRPr="00CD28D7">
        <w:rPr>
          <w:i/>
          <w:szCs w:val="24"/>
        </w:rPr>
        <w:t xml:space="preserve"> </w:t>
      </w:r>
      <w:r w:rsidR="00374828" w:rsidRPr="00CD28D7">
        <w:rPr>
          <w:b/>
          <w:i/>
          <w:szCs w:val="24"/>
        </w:rPr>
        <w:t>Rev_0</w:t>
      </w:r>
      <w:r w:rsidR="00374828" w:rsidRPr="00CD28D7">
        <w:rPr>
          <w:i/>
          <w:szCs w:val="24"/>
        </w:rPr>
        <w:t xml:space="preserve"> </w:t>
      </w:r>
      <w:r w:rsidR="00CA61F5" w:rsidRPr="00CD28D7">
        <w:rPr>
          <w:i/>
          <w:szCs w:val="24"/>
        </w:rPr>
        <w:t>G</w:t>
      </w:r>
      <w:r w:rsidRPr="00CD28D7">
        <w:rPr>
          <w:i/>
          <w:szCs w:val="24"/>
        </w:rPr>
        <w:t xml:space="preserve">overning </w:t>
      </w:r>
      <w:r w:rsidRPr="00CD28D7">
        <w:rPr>
          <w:rFonts w:eastAsia="Times New Roman"/>
          <w:i/>
          <w:szCs w:val="24"/>
        </w:rPr>
        <w:t xml:space="preserve">Control of Importation and Exportation of </w:t>
      </w:r>
      <w:r w:rsidR="00457AD9" w:rsidRPr="00CD28D7">
        <w:rPr>
          <w:rFonts w:eastAsia="Times New Roman"/>
          <w:i/>
          <w:szCs w:val="24"/>
        </w:rPr>
        <w:t>Food Products</w:t>
      </w:r>
      <w:r w:rsidRPr="00CD28D7">
        <w:rPr>
          <w:i/>
          <w:szCs w:val="24"/>
        </w:rPr>
        <w:t xml:space="preserve">, made this </w:t>
      </w:r>
      <w:r w:rsidR="00702B77">
        <w:rPr>
          <w:i/>
          <w:szCs w:val="24"/>
        </w:rPr>
        <w:t>…</w:t>
      </w:r>
      <w:r w:rsidR="00282CE7" w:rsidRPr="00A759B5">
        <w:rPr>
          <w:i/>
          <w:szCs w:val="24"/>
        </w:rPr>
        <w:t>……</w:t>
      </w:r>
      <w:r w:rsidR="00430B04" w:rsidRPr="00A759B5">
        <w:rPr>
          <w:i/>
          <w:szCs w:val="24"/>
        </w:rPr>
        <w:t xml:space="preserve"> 2022.</w:t>
      </w:r>
      <w:r w:rsidRPr="00CD28D7">
        <w:rPr>
          <w:i/>
          <w:szCs w:val="24"/>
        </w:rPr>
        <w:t xml:space="preserve"> </w:t>
      </w:r>
    </w:p>
    <w:p w14:paraId="4406F3A5" w14:textId="584986E2" w:rsidR="004C2AAF" w:rsidRPr="00CD28D7" w:rsidRDefault="004C2AAF" w:rsidP="002E5620">
      <w:pPr>
        <w:autoSpaceDE w:val="0"/>
        <w:autoSpaceDN w:val="0"/>
        <w:adjustRightInd w:val="0"/>
        <w:spacing w:line="720" w:lineRule="auto"/>
        <w:ind w:left="454" w:right="4"/>
        <w:rPr>
          <w:szCs w:val="24"/>
        </w:rPr>
      </w:pPr>
    </w:p>
    <w:p w14:paraId="59BDCF17" w14:textId="1B00C42E" w:rsidR="004C2AAF" w:rsidRPr="00CD28D7" w:rsidRDefault="004C2AAF" w:rsidP="002E5620">
      <w:pPr>
        <w:autoSpaceDE w:val="0"/>
        <w:autoSpaceDN w:val="0"/>
        <w:adjustRightInd w:val="0"/>
        <w:spacing w:line="720" w:lineRule="auto"/>
        <w:ind w:right="4"/>
        <w:rPr>
          <w:szCs w:val="24"/>
          <w:lang w:val="en-US"/>
        </w:rPr>
      </w:pPr>
    </w:p>
    <w:p w14:paraId="61BE9080" w14:textId="608DEDE7" w:rsidR="004C2AAF" w:rsidRPr="00CD28D7" w:rsidRDefault="004C2AAF" w:rsidP="002E5620">
      <w:pPr>
        <w:autoSpaceDE w:val="0"/>
        <w:autoSpaceDN w:val="0"/>
        <w:adjustRightInd w:val="0"/>
        <w:spacing w:line="720" w:lineRule="auto"/>
        <w:ind w:left="454" w:right="4"/>
        <w:rPr>
          <w:szCs w:val="24"/>
          <w:lang w:val="en-US"/>
        </w:rPr>
      </w:pPr>
    </w:p>
    <w:p w14:paraId="66BA74F6" w14:textId="4D72D777" w:rsidR="004C2AAF" w:rsidRPr="00CD28D7" w:rsidRDefault="004C2AAF" w:rsidP="007F20C3">
      <w:pPr>
        <w:autoSpaceDE w:val="0"/>
        <w:autoSpaceDN w:val="0"/>
        <w:adjustRightInd w:val="0"/>
        <w:spacing w:line="240" w:lineRule="auto"/>
        <w:ind w:left="454" w:right="4"/>
        <w:rPr>
          <w:b/>
          <w:szCs w:val="24"/>
          <w:lang w:val="en-US"/>
        </w:rPr>
      </w:pPr>
      <w:r w:rsidRPr="00CD28D7">
        <w:rPr>
          <w:b/>
          <w:szCs w:val="24"/>
          <w:lang w:val="en-US"/>
        </w:rPr>
        <w:t xml:space="preserve">Dr. </w:t>
      </w:r>
      <w:r w:rsidR="00655AC7" w:rsidRPr="00CD28D7">
        <w:rPr>
          <w:b/>
          <w:szCs w:val="24"/>
          <w:lang w:val="en-US"/>
        </w:rPr>
        <w:t>Emile BIENVENU</w:t>
      </w:r>
    </w:p>
    <w:p w14:paraId="1A25E1E1" w14:textId="49C0D0D0" w:rsidR="004C2AAF" w:rsidRPr="00CD28D7" w:rsidRDefault="004C2AAF" w:rsidP="007F20C3">
      <w:pPr>
        <w:autoSpaceDE w:val="0"/>
        <w:autoSpaceDN w:val="0"/>
        <w:adjustRightInd w:val="0"/>
        <w:spacing w:line="240" w:lineRule="auto"/>
        <w:ind w:left="454" w:right="4"/>
        <w:rPr>
          <w:b/>
          <w:szCs w:val="24"/>
          <w:lang w:val="en-US"/>
        </w:rPr>
      </w:pPr>
      <w:r w:rsidRPr="00CD28D7">
        <w:rPr>
          <w:b/>
          <w:szCs w:val="24"/>
          <w:lang w:val="en-US"/>
        </w:rPr>
        <w:t xml:space="preserve">Director General </w:t>
      </w:r>
    </w:p>
    <w:p w14:paraId="75C5A5F5" w14:textId="0C15A526" w:rsidR="00751640" w:rsidRPr="00CD28D7" w:rsidRDefault="00751640" w:rsidP="00751640">
      <w:pPr>
        <w:spacing w:before="10" w:after="6" w:line="276" w:lineRule="auto"/>
        <w:ind w:left="432"/>
        <w:rPr>
          <w:rFonts w:eastAsia="Times New Roman"/>
          <w:b/>
          <w:szCs w:val="24"/>
        </w:rPr>
      </w:pPr>
    </w:p>
    <w:p w14:paraId="3A7C9BB2" w14:textId="356D6711" w:rsidR="00751640" w:rsidRPr="00CD28D7" w:rsidRDefault="00751640" w:rsidP="00751640">
      <w:pPr>
        <w:spacing w:before="10" w:after="6" w:line="276" w:lineRule="auto"/>
        <w:ind w:left="432"/>
        <w:rPr>
          <w:rFonts w:eastAsia="Times New Roman"/>
          <w:b/>
          <w:szCs w:val="24"/>
        </w:rPr>
      </w:pPr>
    </w:p>
    <w:p w14:paraId="596DC086" w14:textId="77777777" w:rsidR="00751640" w:rsidRPr="00CD28D7" w:rsidRDefault="00751640" w:rsidP="00751640">
      <w:pPr>
        <w:spacing w:before="10" w:after="6" w:line="276" w:lineRule="auto"/>
        <w:ind w:left="432"/>
        <w:rPr>
          <w:rFonts w:eastAsia="Times New Roman"/>
          <w:b/>
          <w:szCs w:val="24"/>
          <w:u w:val="single"/>
        </w:rPr>
      </w:pPr>
    </w:p>
    <w:p w14:paraId="627FABBF" w14:textId="77777777" w:rsidR="00751640" w:rsidRPr="00CD28D7" w:rsidRDefault="00751640" w:rsidP="00751640">
      <w:pPr>
        <w:spacing w:before="10" w:after="6" w:line="276" w:lineRule="auto"/>
        <w:ind w:left="432"/>
        <w:rPr>
          <w:rFonts w:eastAsia="Times New Roman"/>
          <w:b/>
          <w:szCs w:val="24"/>
          <w:u w:val="single"/>
        </w:rPr>
      </w:pPr>
    </w:p>
    <w:p w14:paraId="56EC9AC6" w14:textId="77777777" w:rsidR="00751640" w:rsidRPr="00CD28D7" w:rsidRDefault="00751640" w:rsidP="00751640">
      <w:pPr>
        <w:spacing w:before="10" w:after="6" w:line="276" w:lineRule="auto"/>
        <w:ind w:left="432"/>
        <w:rPr>
          <w:rFonts w:eastAsia="Times New Roman"/>
          <w:b/>
          <w:szCs w:val="24"/>
          <w:u w:val="single"/>
        </w:rPr>
      </w:pPr>
    </w:p>
    <w:p w14:paraId="4DFA7658" w14:textId="77777777" w:rsidR="00751640" w:rsidRPr="00CD28D7" w:rsidRDefault="00751640" w:rsidP="00751640">
      <w:pPr>
        <w:spacing w:before="10" w:after="6" w:line="276" w:lineRule="auto"/>
        <w:ind w:left="432"/>
        <w:rPr>
          <w:rFonts w:eastAsia="Times New Roman"/>
          <w:b/>
          <w:szCs w:val="24"/>
          <w:u w:val="single"/>
        </w:rPr>
      </w:pPr>
    </w:p>
    <w:p w14:paraId="1C9AF4B3" w14:textId="77777777" w:rsidR="00751640" w:rsidRPr="00CD28D7" w:rsidRDefault="00751640" w:rsidP="00751640">
      <w:pPr>
        <w:spacing w:before="10" w:after="6" w:line="276" w:lineRule="auto"/>
        <w:ind w:left="432"/>
        <w:rPr>
          <w:rFonts w:eastAsia="Times New Roman"/>
          <w:b/>
          <w:szCs w:val="24"/>
          <w:u w:val="single"/>
        </w:rPr>
      </w:pPr>
    </w:p>
    <w:p w14:paraId="7FAA2BA0" w14:textId="522D52A4" w:rsidR="00751640" w:rsidRPr="00CD28D7" w:rsidRDefault="00751640" w:rsidP="00751640">
      <w:pPr>
        <w:spacing w:before="10" w:after="6" w:line="276" w:lineRule="auto"/>
        <w:ind w:left="432"/>
        <w:rPr>
          <w:rFonts w:eastAsia="Times New Roman"/>
          <w:b/>
          <w:szCs w:val="24"/>
          <w:u w:val="single"/>
        </w:rPr>
      </w:pPr>
    </w:p>
    <w:p w14:paraId="3E588698" w14:textId="2FC82FA0" w:rsidR="002B6689" w:rsidRPr="00CD28D7" w:rsidRDefault="002B6689" w:rsidP="00F20C8D">
      <w:pPr>
        <w:spacing w:before="10" w:after="6" w:line="276" w:lineRule="auto"/>
        <w:ind w:left="454" w:right="283"/>
        <w:rPr>
          <w:b/>
          <w:szCs w:val="24"/>
          <w:lang w:val="en-US"/>
        </w:rPr>
      </w:pPr>
    </w:p>
    <w:p w14:paraId="65305D98" w14:textId="2DD7E2FF" w:rsidR="002B6689" w:rsidRPr="00CD28D7" w:rsidRDefault="002B6689" w:rsidP="00F20C8D">
      <w:pPr>
        <w:spacing w:before="10" w:after="6" w:line="276" w:lineRule="auto"/>
        <w:ind w:left="454" w:right="283"/>
        <w:rPr>
          <w:b/>
          <w:szCs w:val="24"/>
          <w:lang w:val="en-US"/>
        </w:rPr>
      </w:pPr>
    </w:p>
    <w:p w14:paraId="0B836B09" w14:textId="5432118E" w:rsidR="002B6689" w:rsidRPr="00CD28D7" w:rsidRDefault="002B6689" w:rsidP="00F20C8D">
      <w:pPr>
        <w:spacing w:before="10" w:after="6" w:line="276" w:lineRule="auto"/>
        <w:ind w:left="454" w:right="283"/>
        <w:rPr>
          <w:b/>
          <w:szCs w:val="24"/>
          <w:lang w:val="en-US"/>
        </w:rPr>
      </w:pPr>
    </w:p>
    <w:p w14:paraId="1FD86189" w14:textId="6A6F53AF" w:rsidR="00503461" w:rsidRPr="00CD28D7" w:rsidRDefault="00503461" w:rsidP="00F20C8D">
      <w:pPr>
        <w:spacing w:before="10" w:after="6" w:line="276" w:lineRule="auto"/>
        <w:ind w:left="454" w:right="283"/>
        <w:rPr>
          <w:b/>
          <w:szCs w:val="24"/>
          <w:lang w:val="en-US"/>
        </w:rPr>
      </w:pPr>
    </w:p>
    <w:p w14:paraId="4BEA462D" w14:textId="0455C8D8" w:rsidR="00503461" w:rsidRPr="00CD28D7" w:rsidRDefault="00503461" w:rsidP="00F20C8D">
      <w:pPr>
        <w:spacing w:before="10" w:after="6" w:line="276" w:lineRule="auto"/>
        <w:ind w:left="454" w:right="283"/>
        <w:rPr>
          <w:b/>
          <w:szCs w:val="24"/>
          <w:lang w:val="en-US"/>
        </w:rPr>
      </w:pPr>
    </w:p>
    <w:p w14:paraId="6A06BA18" w14:textId="51665D8C" w:rsidR="00503461" w:rsidRPr="00CD28D7" w:rsidRDefault="00503461" w:rsidP="00F20C8D">
      <w:pPr>
        <w:spacing w:before="10" w:after="6" w:line="276" w:lineRule="auto"/>
        <w:ind w:left="454" w:right="283"/>
        <w:rPr>
          <w:b/>
          <w:szCs w:val="24"/>
          <w:lang w:val="en-US"/>
        </w:rPr>
      </w:pPr>
    </w:p>
    <w:p w14:paraId="5F1F9CCC" w14:textId="058309B4" w:rsidR="00503461" w:rsidRPr="00CD28D7" w:rsidRDefault="00503461" w:rsidP="00F20C8D">
      <w:pPr>
        <w:spacing w:before="10" w:after="6" w:line="276" w:lineRule="auto"/>
        <w:ind w:left="454" w:right="283"/>
        <w:rPr>
          <w:b/>
          <w:szCs w:val="24"/>
          <w:lang w:val="en-US"/>
        </w:rPr>
      </w:pPr>
    </w:p>
    <w:p w14:paraId="0F18044D" w14:textId="70AD61A6" w:rsidR="00503461" w:rsidRPr="00CD28D7" w:rsidRDefault="00503461" w:rsidP="00F20C8D">
      <w:pPr>
        <w:spacing w:before="10" w:after="6" w:line="276" w:lineRule="auto"/>
        <w:ind w:left="454" w:right="283"/>
        <w:rPr>
          <w:b/>
          <w:szCs w:val="24"/>
          <w:lang w:val="en-US"/>
        </w:rPr>
      </w:pPr>
    </w:p>
    <w:p w14:paraId="468818DD" w14:textId="5A267A0A" w:rsidR="00503461" w:rsidRDefault="00503461" w:rsidP="00F20C8D">
      <w:pPr>
        <w:spacing w:before="10" w:after="6" w:line="276" w:lineRule="auto"/>
        <w:ind w:left="454" w:right="283"/>
        <w:rPr>
          <w:b/>
          <w:szCs w:val="24"/>
          <w:lang w:val="en-US"/>
        </w:rPr>
      </w:pPr>
    </w:p>
    <w:p w14:paraId="1124C4CD" w14:textId="7AC3F9D5" w:rsidR="00702B77" w:rsidRDefault="00702B77" w:rsidP="00F20C8D">
      <w:pPr>
        <w:spacing w:before="10" w:after="6" w:line="276" w:lineRule="auto"/>
        <w:ind w:left="454" w:right="283"/>
        <w:rPr>
          <w:b/>
          <w:szCs w:val="24"/>
          <w:lang w:val="en-US"/>
        </w:rPr>
      </w:pPr>
    </w:p>
    <w:p w14:paraId="4B5460A8" w14:textId="108989D9" w:rsidR="00702B77" w:rsidRDefault="00702B77" w:rsidP="00F20C8D">
      <w:pPr>
        <w:spacing w:before="10" w:after="6" w:line="276" w:lineRule="auto"/>
        <w:ind w:left="454" w:right="283"/>
        <w:rPr>
          <w:b/>
          <w:szCs w:val="24"/>
          <w:lang w:val="en-US"/>
        </w:rPr>
      </w:pPr>
    </w:p>
    <w:p w14:paraId="6B557896" w14:textId="3A815068" w:rsidR="00702B77" w:rsidRDefault="00702B77" w:rsidP="00F20C8D">
      <w:pPr>
        <w:spacing w:before="10" w:after="6" w:line="276" w:lineRule="auto"/>
        <w:ind w:left="454" w:right="283"/>
        <w:rPr>
          <w:b/>
          <w:szCs w:val="24"/>
          <w:lang w:val="en-US"/>
        </w:rPr>
      </w:pPr>
    </w:p>
    <w:p w14:paraId="0DF66746" w14:textId="77777777" w:rsidR="00702B77" w:rsidRPr="00CD28D7" w:rsidRDefault="00702B77" w:rsidP="00F20C8D">
      <w:pPr>
        <w:spacing w:before="10" w:after="6" w:line="276" w:lineRule="auto"/>
        <w:ind w:left="454" w:right="283"/>
        <w:rPr>
          <w:b/>
          <w:szCs w:val="24"/>
          <w:lang w:val="en-US"/>
        </w:rPr>
      </w:pPr>
    </w:p>
    <w:p w14:paraId="6B14463A" w14:textId="26D41965" w:rsidR="002B6689" w:rsidRPr="00CD28D7" w:rsidRDefault="002B6689" w:rsidP="00DD7A0D">
      <w:pPr>
        <w:spacing w:before="10" w:after="6" w:line="276" w:lineRule="auto"/>
        <w:ind w:right="283"/>
        <w:rPr>
          <w:b/>
          <w:szCs w:val="24"/>
          <w:lang w:val="en-US"/>
        </w:rPr>
      </w:pPr>
    </w:p>
    <w:bookmarkStart w:id="8" w:name="_Toc118891669" w:displacedByCustomXml="next"/>
    <w:bookmarkStart w:id="9" w:name="_Toc34209740" w:displacedByCustomXml="next"/>
    <w:sdt>
      <w:sdtPr>
        <w:rPr>
          <w:rFonts w:eastAsia="Calibri"/>
          <w:b w:val="0"/>
          <w:bCs w:val="0"/>
          <w:kern w:val="0"/>
          <w:szCs w:val="24"/>
        </w:rPr>
        <w:id w:val="-1330508403"/>
        <w:docPartObj>
          <w:docPartGallery w:val="Table of Contents"/>
          <w:docPartUnique/>
        </w:docPartObj>
      </w:sdtPr>
      <w:sdtEndPr>
        <w:rPr>
          <w:b/>
          <w:noProof/>
        </w:rPr>
      </w:sdtEndPr>
      <w:sdtContent>
        <w:p w14:paraId="0E96FF0D" w14:textId="27DB8BB8" w:rsidR="0025319B" w:rsidRPr="00702B77" w:rsidRDefault="000B7F13" w:rsidP="00DD7A0D">
          <w:pPr>
            <w:pStyle w:val="Heading1"/>
            <w:spacing w:before="10" w:after="6" w:line="276" w:lineRule="auto"/>
            <w:ind w:left="283" w:right="283" w:hanging="283"/>
            <w:jc w:val="both"/>
            <w:rPr>
              <w:szCs w:val="24"/>
            </w:rPr>
          </w:pPr>
          <w:r w:rsidRPr="00702B77">
            <w:rPr>
              <w:bCs w:val="0"/>
              <w:szCs w:val="24"/>
              <w:lang w:val="en-US"/>
            </w:rPr>
            <w:t>ARRANGEMENT OF THE REGULATIONS</w:t>
          </w:r>
          <w:bookmarkEnd w:id="8"/>
        </w:p>
        <w:p w14:paraId="09128874" w14:textId="4F37C4D1" w:rsidR="00313A2F" w:rsidRPr="0050296E" w:rsidRDefault="0025319B">
          <w:pPr>
            <w:pStyle w:val="TOC1"/>
            <w:tabs>
              <w:tab w:val="right" w:leader="dot" w:pos="9638"/>
            </w:tabs>
            <w:rPr>
              <w:rFonts w:ascii="Times New Roman" w:eastAsiaTheme="minorEastAsia" w:hAnsi="Times New Roman"/>
              <w:bCs w:val="0"/>
              <w:caps w:val="0"/>
              <w:noProof/>
              <w:szCs w:val="24"/>
              <w:lang w:val="en-US" w:eastAsia="en-US"/>
            </w:rPr>
          </w:pPr>
          <w:r w:rsidRPr="00313A2F">
            <w:rPr>
              <w:rFonts w:ascii="Times New Roman" w:hAnsi="Times New Roman"/>
              <w:bCs w:val="0"/>
              <w:szCs w:val="24"/>
            </w:rPr>
            <w:fldChar w:fldCharType="begin"/>
          </w:r>
          <w:r w:rsidRPr="00313A2F">
            <w:rPr>
              <w:rFonts w:ascii="Times New Roman" w:hAnsi="Times New Roman"/>
              <w:szCs w:val="24"/>
            </w:rPr>
            <w:instrText xml:space="preserve"> TOC \o "1-3" \h \z \u </w:instrText>
          </w:r>
          <w:r w:rsidRPr="00313A2F">
            <w:rPr>
              <w:rFonts w:ascii="Times New Roman" w:hAnsi="Times New Roman"/>
              <w:bCs w:val="0"/>
              <w:szCs w:val="24"/>
            </w:rPr>
            <w:fldChar w:fldCharType="separate"/>
          </w:r>
          <w:hyperlink w:anchor="_Toc118891666" w:history="1">
            <w:r w:rsidR="00313A2F" w:rsidRPr="0050296E">
              <w:rPr>
                <w:rStyle w:val="Hyperlink"/>
                <w:rFonts w:ascii="Times New Roman" w:hAnsi="Times New Roman"/>
                <w:noProof/>
                <w:szCs w:val="24"/>
                <w:lang w:val="en-US"/>
              </w:rPr>
              <w:t>REGULATION DEVELOPMENT HISTORY</w:t>
            </w:r>
            <w:r w:rsidR="00313A2F" w:rsidRPr="0050296E">
              <w:rPr>
                <w:rFonts w:ascii="Times New Roman" w:hAnsi="Times New Roman"/>
                <w:noProof/>
                <w:webHidden/>
                <w:szCs w:val="24"/>
              </w:rPr>
              <w:tab/>
            </w:r>
            <w:r w:rsidR="00313A2F" w:rsidRPr="0050296E">
              <w:rPr>
                <w:rFonts w:ascii="Times New Roman" w:hAnsi="Times New Roman"/>
                <w:noProof/>
                <w:webHidden/>
                <w:szCs w:val="24"/>
              </w:rPr>
              <w:fldChar w:fldCharType="begin"/>
            </w:r>
            <w:r w:rsidR="00313A2F" w:rsidRPr="0050296E">
              <w:rPr>
                <w:rFonts w:ascii="Times New Roman" w:hAnsi="Times New Roman"/>
                <w:noProof/>
                <w:webHidden/>
                <w:szCs w:val="24"/>
              </w:rPr>
              <w:instrText xml:space="preserve"> PAGEREF _Toc118891666 \h </w:instrText>
            </w:r>
            <w:r w:rsidR="00313A2F" w:rsidRPr="0050296E">
              <w:rPr>
                <w:rFonts w:ascii="Times New Roman" w:hAnsi="Times New Roman"/>
                <w:noProof/>
                <w:webHidden/>
                <w:szCs w:val="24"/>
              </w:rPr>
            </w:r>
            <w:r w:rsidR="00313A2F" w:rsidRPr="0050296E">
              <w:rPr>
                <w:rFonts w:ascii="Times New Roman" w:hAnsi="Times New Roman"/>
                <w:noProof/>
                <w:webHidden/>
                <w:szCs w:val="24"/>
              </w:rPr>
              <w:fldChar w:fldCharType="separate"/>
            </w:r>
            <w:r w:rsidR="00313A2F" w:rsidRPr="0050296E">
              <w:rPr>
                <w:rFonts w:ascii="Times New Roman" w:hAnsi="Times New Roman"/>
                <w:noProof/>
                <w:webHidden/>
                <w:szCs w:val="24"/>
              </w:rPr>
              <w:t>2</w:t>
            </w:r>
            <w:r w:rsidR="00313A2F" w:rsidRPr="0050296E">
              <w:rPr>
                <w:rFonts w:ascii="Times New Roman" w:hAnsi="Times New Roman"/>
                <w:noProof/>
                <w:webHidden/>
                <w:szCs w:val="24"/>
              </w:rPr>
              <w:fldChar w:fldCharType="end"/>
            </w:r>
          </w:hyperlink>
          <w:bookmarkStart w:id="10" w:name="_GoBack"/>
          <w:bookmarkEnd w:id="10"/>
        </w:p>
        <w:p w14:paraId="270974B4" w14:textId="2339AACE" w:rsidR="00313A2F" w:rsidRPr="0050296E" w:rsidRDefault="0084351E" w:rsidP="00313A2F">
          <w:pPr>
            <w:pStyle w:val="TOC2"/>
            <w:tabs>
              <w:tab w:val="right" w:leader="dot" w:pos="9638"/>
            </w:tabs>
            <w:ind w:left="0"/>
            <w:rPr>
              <w:rFonts w:ascii="Times New Roman" w:eastAsiaTheme="minorEastAsia" w:hAnsi="Times New Roman"/>
              <w:b/>
              <w:smallCaps w:val="0"/>
              <w:noProof/>
              <w:szCs w:val="24"/>
              <w:lang w:val="en-US" w:eastAsia="en-US"/>
            </w:rPr>
          </w:pPr>
          <w:hyperlink w:anchor="_Toc118891667" w:history="1">
            <w:r w:rsidR="00313A2F" w:rsidRPr="0050296E">
              <w:rPr>
                <w:rStyle w:val="Hyperlink"/>
                <w:rFonts w:ascii="Times New Roman" w:hAnsi="Times New Roman"/>
                <w:b/>
                <w:noProof/>
                <w:szCs w:val="24"/>
              </w:rPr>
              <w:t>DOCUMENT REVISION HISTORY</w:t>
            </w:r>
            <w:r w:rsidR="00313A2F" w:rsidRPr="0050296E">
              <w:rPr>
                <w:rFonts w:ascii="Times New Roman" w:hAnsi="Times New Roman"/>
                <w:b/>
                <w:noProof/>
                <w:webHidden/>
                <w:szCs w:val="24"/>
              </w:rPr>
              <w:tab/>
            </w:r>
            <w:r w:rsidR="00313A2F" w:rsidRPr="0050296E">
              <w:rPr>
                <w:rFonts w:ascii="Times New Roman" w:hAnsi="Times New Roman"/>
                <w:b/>
                <w:noProof/>
                <w:webHidden/>
                <w:szCs w:val="24"/>
              </w:rPr>
              <w:fldChar w:fldCharType="begin"/>
            </w:r>
            <w:r w:rsidR="00313A2F" w:rsidRPr="0050296E">
              <w:rPr>
                <w:rFonts w:ascii="Times New Roman" w:hAnsi="Times New Roman"/>
                <w:b/>
                <w:noProof/>
                <w:webHidden/>
                <w:szCs w:val="24"/>
              </w:rPr>
              <w:instrText xml:space="preserve"> PAGEREF _Toc118891667 \h </w:instrText>
            </w:r>
            <w:r w:rsidR="00313A2F" w:rsidRPr="0050296E">
              <w:rPr>
                <w:rFonts w:ascii="Times New Roman" w:hAnsi="Times New Roman"/>
                <w:b/>
                <w:noProof/>
                <w:webHidden/>
                <w:szCs w:val="24"/>
              </w:rPr>
            </w:r>
            <w:r w:rsidR="00313A2F" w:rsidRPr="0050296E">
              <w:rPr>
                <w:rFonts w:ascii="Times New Roman" w:hAnsi="Times New Roman"/>
                <w:b/>
                <w:noProof/>
                <w:webHidden/>
                <w:szCs w:val="24"/>
              </w:rPr>
              <w:fldChar w:fldCharType="separate"/>
            </w:r>
            <w:r w:rsidR="00313A2F" w:rsidRPr="0050296E">
              <w:rPr>
                <w:rFonts w:ascii="Times New Roman" w:hAnsi="Times New Roman"/>
                <w:b/>
                <w:noProof/>
                <w:webHidden/>
                <w:szCs w:val="24"/>
              </w:rPr>
              <w:t>2</w:t>
            </w:r>
            <w:r w:rsidR="00313A2F" w:rsidRPr="0050296E">
              <w:rPr>
                <w:rFonts w:ascii="Times New Roman" w:hAnsi="Times New Roman"/>
                <w:b/>
                <w:noProof/>
                <w:webHidden/>
                <w:szCs w:val="24"/>
              </w:rPr>
              <w:fldChar w:fldCharType="end"/>
            </w:r>
          </w:hyperlink>
        </w:p>
        <w:p w14:paraId="30CED776" w14:textId="6DE13946" w:rsidR="00313A2F" w:rsidRPr="0050296E" w:rsidRDefault="0084351E">
          <w:pPr>
            <w:pStyle w:val="TOC1"/>
            <w:tabs>
              <w:tab w:val="right" w:leader="dot" w:pos="9638"/>
            </w:tabs>
            <w:rPr>
              <w:rFonts w:ascii="Times New Roman" w:eastAsiaTheme="minorEastAsia" w:hAnsi="Times New Roman"/>
              <w:bCs w:val="0"/>
              <w:caps w:val="0"/>
              <w:noProof/>
              <w:szCs w:val="24"/>
              <w:lang w:val="en-US" w:eastAsia="en-US"/>
            </w:rPr>
          </w:pPr>
          <w:hyperlink w:anchor="_Toc118891668" w:history="1">
            <w:r w:rsidR="00313A2F" w:rsidRPr="0050296E">
              <w:rPr>
                <w:rStyle w:val="Hyperlink"/>
                <w:rFonts w:ascii="Times New Roman" w:hAnsi="Times New Roman"/>
                <w:noProof/>
                <w:szCs w:val="24"/>
              </w:rPr>
              <w:t>ADOPTION AND APPROVAL OF THE REGULATIONS</w:t>
            </w:r>
            <w:r w:rsidR="00313A2F" w:rsidRPr="0050296E">
              <w:rPr>
                <w:rFonts w:ascii="Times New Roman" w:hAnsi="Times New Roman"/>
                <w:noProof/>
                <w:webHidden/>
                <w:szCs w:val="24"/>
              </w:rPr>
              <w:tab/>
            </w:r>
            <w:r w:rsidR="00313A2F" w:rsidRPr="0050296E">
              <w:rPr>
                <w:rFonts w:ascii="Times New Roman" w:hAnsi="Times New Roman"/>
                <w:noProof/>
                <w:webHidden/>
                <w:szCs w:val="24"/>
              </w:rPr>
              <w:fldChar w:fldCharType="begin"/>
            </w:r>
            <w:r w:rsidR="00313A2F" w:rsidRPr="0050296E">
              <w:rPr>
                <w:rFonts w:ascii="Times New Roman" w:hAnsi="Times New Roman"/>
                <w:noProof/>
                <w:webHidden/>
                <w:szCs w:val="24"/>
              </w:rPr>
              <w:instrText xml:space="preserve"> PAGEREF _Toc118891668 \h </w:instrText>
            </w:r>
            <w:r w:rsidR="00313A2F" w:rsidRPr="0050296E">
              <w:rPr>
                <w:rFonts w:ascii="Times New Roman" w:hAnsi="Times New Roman"/>
                <w:noProof/>
                <w:webHidden/>
                <w:szCs w:val="24"/>
              </w:rPr>
            </w:r>
            <w:r w:rsidR="00313A2F" w:rsidRPr="0050296E">
              <w:rPr>
                <w:rFonts w:ascii="Times New Roman" w:hAnsi="Times New Roman"/>
                <w:noProof/>
                <w:webHidden/>
                <w:szCs w:val="24"/>
              </w:rPr>
              <w:fldChar w:fldCharType="separate"/>
            </w:r>
            <w:r w:rsidR="00313A2F" w:rsidRPr="0050296E">
              <w:rPr>
                <w:rFonts w:ascii="Times New Roman" w:hAnsi="Times New Roman"/>
                <w:noProof/>
                <w:webHidden/>
                <w:szCs w:val="24"/>
              </w:rPr>
              <w:t>3</w:t>
            </w:r>
            <w:r w:rsidR="00313A2F" w:rsidRPr="0050296E">
              <w:rPr>
                <w:rFonts w:ascii="Times New Roman" w:hAnsi="Times New Roman"/>
                <w:noProof/>
                <w:webHidden/>
                <w:szCs w:val="24"/>
              </w:rPr>
              <w:fldChar w:fldCharType="end"/>
            </w:r>
          </w:hyperlink>
        </w:p>
        <w:p w14:paraId="0A2C9AF1" w14:textId="0CA31D1C" w:rsidR="00313A2F" w:rsidRPr="0050296E" w:rsidRDefault="0084351E">
          <w:pPr>
            <w:pStyle w:val="TOC1"/>
            <w:tabs>
              <w:tab w:val="right" w:leader="dot" w:pos="9638"/>
            </w:tabs>
            <w:rPr>
              <w:rFonts w:ascii="Times New Roman" w:eastAsiaTheme="minorEastAsia" w:hAnsi="Times New Roman"/>
              <w:bCs w:val="0"/>
              <w:caps w:val="0"/>
              <w:noProof/>
              <w:szCs w:val="24"/>
              <w:lang w:val="en-US" w:eastAsia="en-US"/>
            </w:rPr>
          </w:pPr>
          <w:hyperlink w:anchor="_Toc118891669" w:history="1">
            <w:r w:rsidR="00313A2F" w:rsidRPr="0050296E">
              <w:rPr>
                <w:rStyle w:val="Hyperlink"/>
                <w:rFonts w:ascii="Times New Roman" w:hAnsi="Times New Roman"/>
                <w:noProof/>
                <w:szCs w:val="24"/>
                <w:lang w:val="en-US"/>
              </w:rPr>
              <w:t>ARRANGEMENT OF THE REGULATIONS</w:t>
            </w:r>
            <w:r w:rsidR="00313A2F" w:rsidRPr="0050296E">
              <w:rPr>
                <w:rFonts w:ascii="Times New Roman" w:hAnsi="Times New Roman"/>
                <w:noProof/>
                <w:webHidden/>
                <w:szCs w:val="24"/>
              </w:rPr>
              <w:tab/>
            </w:r>
            <w:r w:rsidR="00313A2F" w:rsidRPr="0050296E">
              <w:rPr>
                <w:rFonts w:ascii="Times New Roman" w:hAnsi="Times New Roman"/>
                <w:noProof/>
                <w:webHidden/>
                <w:szCs w:val="24"/>
              </w:rPr>
              <w:fldChar w:fldCharType="begin"/>
            </w:r>
            <w:r w:rsidR="00313A2F" w:rsidRPr="0050296E">
              <w:rPr>
                <w:rFonts w:ascii="Times New Roman" w:hAnsi="Times New Roman"/>
                <w:noProof/>
                <w:webHidden/>
                <w:szCs w:val="24"/>
              </w:rPr>
              <w:instrText xml:space="preserve"> PAGEREF _Toc118891669 \h </w:instrText>
            </w:r>
            <w:r w:rsidR="00313A2F" w:rsidRPr="0050296E">
              <w:rPr>
                <w:rFonts w:ascii="Times New Roman" w:hAnsi="Times New Roman"/>
                <w:noProof/>
                <w:webHidden/>
                <w:szCs w:val="24"/>
              </w:rPr>
            </w:r>
            <w:r w:rsidR="00313A2F" w:rsidRPr="0050296E">
              <w:rPr>
                <w:rFonts w:ascii="Times New Roman" w:hAnsi="Times New Roman"/>
                <w:noProof/>
                <w:webHidden/>
                <w:szCs w:val="24"/>
              </w:rPr>
              <w:fldChar w:fldCharType="separate"/>
            </w:r>
            <w:r w:rsidR="00313A2F" w:rsidRPr="0050296E">
              <w:rPr>
                <w:rFonts w:ascii="Times New Roman" w:hAnsi="Times New Roman"/>
                <w:noProof/>
                <w:webHidden/>
                <w:szCs w:val="24"/>
              </w:rPr>
              <w:t>4</w:t>
            </w:r>
            <w:r w:rsidR="00313A2F" w:rsidRPr="0050296E">
              <w:rPr>
                <w:rFonts w:ascii="Times New Roman" w:hAnsi="Times New Roman"/>
                <w:noProof/>
                <w:webHidden/>
                <w:szCs w:val="24"/>
              </w:rPr>
              <w:fldChar w:fldCharType="end"/>
            </w:r>
          </w:hyperlink>
        </w:p>
        <w:p w14:paraId="6C40D78E" w14:textId="29946F7D" w:rsidR="00313A2F" w:rsidRPr="0050296E" w:rsidRDefault="0084351E">
          <w:pPr>
            <w:pStyle w:val="TOC1"/>
            <w:tabs>
              <w:tab w:val="right" w:leader="dot" w:pos="9638"/>
            </w:tabs>
            <w:rPr>
              <w:rFonts w:ascii="Times New Roman" w:eastAsiaTheme="minorEastAsia" w:hAnsi="Times New Roman"/>
              <w:bCs w:val="0"/>
              <w:caps w:val="0"/>
              <w:noProof/>
              <w:szCs w:val="24"/>
              <w:lang w:val="en-US" w:eastAsia="en-US"/>
            </w:rPr>
          </w:pPr>
          <w:hyperlink w:anchor="_Toc118891670" w:history="1">
            <w:r w:rsidR="00313A2F" w:rsidRPr="0050296E">
              <w:rPr>
                <w:rStyle w:val="Hyperlink"/>
                <w:rFonts w:ascii="Times New Roman" w:hAnsi="Times New Roman"/>
                <w:noProof/>
                <w:szCs w:val="24"/>
              </w:rPr>
              <w:t>CHAPTER I: GENERAL PROVISIONS</w:t>
            </w:r>
            <w:r w:rsidR="00313A2F" w:rsidRPr="0050296E">
              <w:rPr>
                <w:rFonts w:ascii="Times New Roman" w:hAnsi="Times New Roman"/>
                <w:noProof/>
                <w:webHidden/>
                <w:szCs w:val="24"/>
              </w:rPr>
              <w:tab/>
            </w:r>
            <w:r w:rsidR="00313A2F" w:rsidRPr="0050296E">
              <w:rPr>
                <w:rFonts w:ascii="Times New Roman" w:hAnsi="Times New Roman"/>
                <w:noProof/>
                <w:webHidden/>
                <w:szCs w:val="24"/>
              </w:rPr>
              <w:fldChar w:fldCharType="begin"/>
            </w:r>
            <w:r w:rsidR="00313A2F" w:rsidRPr="0050296E">
              <w:rPr>
                <w:rFonts w:ascii="Times New Roman" w:hAnsi="Times New Roman"/>
                <w:noProof/>
                <w:webHidden/>
                <w:szCs w:val="24"/>
              </w:rPr>
              <w:instrText xml:space="preserve"> PAGEREF _Toc118891670 \h </w:instrText>
            </w:r>
            <w:r w:rsidR="00313A2F" w:rsidRPr="0050296E">
              <w:rPr>
                <w:rFonts w:ascii="Times New Roman" w:hAnsi="Times New Roman"/>
                <w:noProof/>
                <w:webHidden/>
                <w:szCs w:val="24"/>
              </w:rPr>
            </w:r>
            <w:r w:rsidR="00313A2F" w:rsidRPr="0050296E">
              <w:rPr>
                <w:rFonts w:ascii="Times New Roman" w:hAnsi="Times New Roman"/>
                <w:noProof/>
                <w:webHidden/>
                <w:szCs w:val="24"/>
              </w:rPr>
              <w:fldChar w:fldCharType="separate"/>
            </w:r>
            <w:r w:rsidR="00313A2F" w:rsidRPr="0050296E">
              <w:rPr>
                <w:rFonts w:ascii="Times New Roman" w:hAnsi="Times New Roman"/>
                <w:noProof/>
                <w:webHidden/>
                <w:szCs w:val="24"/>
              </w:rPr>
              <w:t>6</w:t>
            </w:r>
            <w:r w:rsidR="00313A2F" w:rsidRPr="0050296E">
              <w:rPr>
                <w:rFonts w:ascii="Times New Roman" w:hAnsi="Times New Roman"/>
                <w:noProof/>
                <w:webHidden/>
                <w:szCs w:val="24"/>
              </w:rPr>
              <w:fldChar w:fldCharType="end"/>
            </w:r>
          </w:hyperlink>
        </w:p>
        <w:p w14:paraId="0E9A51C8" w14:textId="5CE82F54" w:rsidR="00313A2F" w:rsidRPr="0050296E" w:rsidRDefault="0084351E">
          <w:pPr>
            <w:pStyle w:val="TOC2"/>
            <w:tabs>
              <w:tab w:val="right" w:leader="dot" w:pos="9638"/>
            </w:tabs>
            <w:rPr>
              <w:rFonts w:ascii="Times New Roman" w:eastAsiaTheme="minorEastAsia" w:hAnsi="Times New Roman"/>
              <w:b/>
              <w:smallCaps w:val="0"/>
              <w:noProof/>
              <w:szCs w:val="24"/>
              <w:lang w:val="en-US" w:eastAsia="en-US"/>
            </w:rPr>
          </w:pPr>
          <w:hyperlink w:anchor="_Toc118891671" w:history="1">
            <w:r w:rsidR="00313A2F" w:rsidRPr="0050296E">
              <w:rPr>
                <w:rStyle w:val="Hyperlink"/>
                <w:rFonts w:ascii="Times New Roman" w:hAnsi="Times New Roman"/>
                <w:b/>
                <w:noProof/>
                <w:szCs w:val="24"/>
              </w:rPr>
              <w:t>Article one: Purpose of these Regulations</w:t>
            </w:r>
            <w:r w:rsidR="00313A2F" w:rsidRPr="0050296E">
              <w:rPr>
                <w:rFonts w:ascii="Times New Roman" w:hAnsi="Times New Roman"/>
                <w:b/>
                <w:noProof/>
                <w:webHidden/>
                <w:szCs w:val="24"/>
              </w:rPr>
              <w:tab/>
            </w:r>
            <w:r w:rsidR="00313A2F" w:rsidRPr="0050296E">
              <w:rPr>
                <w:rFonts w:ascii="Times New Roman" w:hAnsi="Times New Roman"/>
                <w:b/>
                <w:noProof/>
                <w:webHidden/>
                <w:szCs w:val="24"/>
              </w:rPr>
              <w:fldChar w:fldCharType="begin"/>
            </w:r>
            <w:r w:rsidR="00313A2F" w:rsidRPr="0050296E">
              <w:rPr>
                <w:rFonts w:ascii="Times New Roman" w:hAnsi="Times New Roman"/>
                <w:b/>
                <w:noProof/>
                <w:webHidden/>
                <w:szCs w:val="24"/>
              </w:rPr>
              <w:instrText xml:space="preserve"> PAGEREF _Toc118891671 \h </w:instrText>
            </w:r>
            <w:r w:rsidR="00313A2F" w:rsidRPr="0050296E">
              <w:rPr>
                <w:rFonts w:ascii="Times New Roman" w:hAnsi="Times New Roman"/>
                <w:b/>
                <w:noProof/>
                <w:webHidden/>
                <w:szCs w:val="24"/>
              </w:rPr>
            </w:r>
            <w:r w:rsidR="00313A2F" w:rsidRPr="0050296E">
              <w:rPr>
                <w:rFonts w:ascii="Times New Roman" w:hAnsi="Times New Roman"/>
                <w:b/>
                <w:noProof/>
                <w:webHidden/>
                <w:szCs w:val="24"/>
              </w:rPr>
              <w:fldChar w:fldCharType="separate"/>
            </w:r>
            <w:r w:rsidR="00313A2F" w:rsidRPr="0050296E">
              <w:rPr>
                <w:rFonts w:ascii="Times New Roman" w:hAnsi="Times New Roman"/>
                <w:b/>
                <w:noProof/>
                <w:webHidden/>
                <w:szCs w:val="24"/>
              </w:rPr>
              <w:t>6</w:t>
            </w:r>
            <w:r w:rsidR="00313A2F" w:rsidRPr="0050296E">
              <w:rPr>
                <w:rFonts w:ascii="Times New Roman" w:hAnsi="Times New Roman"/>
                <w:b/>
                <w:noProof/>
                <w:webHidden/>
                <w:szCs w:val="24"/>
              </w:rPr>
              <w:fldChar w:fldCharType="end"/>
            </w:r>
          </w:hyperlink>
        </w:p>
        <w:p w14:paraId="51402E69" w14:textId="4EB7BB10" w:rsidR="00313A2F" w:rsidRPr="0050296E" w:rsidRDefault="0084351E">
          <w:pPr>
            <w:pStyle w:val="TOC2"/>
            <w:tabs>
              <w:tab w:val="right" w:leader="dot" w:pos="9638"/>
            </w:tabs>
            <w:rPr>
              <w:rFonts w:ascii="Times New Roman" w:eastAsiaTheme="minorEastAsia" w:hAnsi="Times New Roman"/>
              <w:b/>
              <w:smallCaps w:val="0"/>
              <w:noProof/>
              <w:szCs w:val="24"/>
              <w:lang w:val="en-US" w:eastAsia="en-US"/>
            </w:rPr>
          </w:pPr>
          <w:hyperlink w:anchor="_Toc118891672" w:history="1">
            <w:r w:rsidR="00313A2F" w:rsidRPr="0050296E">
              <w:rPr>
                <w:rStyle w:val="Hyperlink"/>
                <w:rFonts w:ascii="Times New Roman" w:hAnsi="Times New Roman"/>
                <w:b/>
                <w:noProof/>
                <w:szCs w:val="24"/>
              </w:rPr>
              <w:t>Article 2: Citation</w:t>
            </w:r>
            <w:r w:rsidR="00313A2F" w:rsidRPr="0050296E">
              <w:rPr>
                <w:rFonts w:ascii="Times New Roman" w:hAnsi="Times New Roman"/>
                <w:b/>
                <w:noProof/>
                <w:webHidden/>
                <w:szCs w:val="24"/>
              </w:rPr>
              <w:tab/>
            </w:r>
            <w:r w:rsidR="00313A2F" w:rsidRPr="0050296E">
              <w:rPr>
                <w:rFonts w:ascii="Times New Roman" w:hAnsi="Times New Roman"/>
                <w:b/>
                <w:noProof/>
                <w:webHidden/>
                <w:szCs w:val="24"/>
              </w:rPr>
              <w:fldChar w:fldCharType="begin"/>
            </w:r>
            <w:r w:rsidR="00313A2F" w:rsidRPr="0050296E">
              <w:rPr>
                <w:rFonts w:ascii="Times New Roman" w:hAnsi="Times New Roman"/>
                <w:b/>
                <w:noProof/>
                <w:webHidden/>
                <w:szCs w:val="24"/>
              </w:rPr>
              <w:instrText xml:space="preserve"> PAGEREF _Toc118891672 \h </w:instrText>
            </w:r>
            <w:r w:rsidR="00313A2F" w:rsidRPr="0050296E">
              <w:rPr>
                <w:rFonts w:ascii="Times New Roman" w:hAnsi="Times New Roman"/>
                <w:b/>
                <w:noProof/>
                <w:webHidden/>
                <w:szCs w:val="24"/>
              </w:rPr>
            </w:r>
            <w:r w:rsidR="00313A2F" w:rsidRPr="0050296E">
              <w:rPr>
                <w:rFonts w:ascii="Times New Roman" w:hAnsi="Times New Roman"/>
                <w:b/>
                <w:noProof/>
                <w:webHidden/>
                <w:szCs w:val="24"/>
              </w:rPr>
              <w:fldChar w:fldCharType="separate"/>
            </w:r>
            <w:r w:rsidR="00313A2F" w:rsidRPr="0050296E">
              <w:rPr>
                <w:rFonts w:ascii="Times New Roman" w:hAnsi="Times New Roman"/>
                <w:b/>
                <w:noProof/>
                <w:webHidden/>
                <w:szCs w:val="24"/>
              </w:rPr>
              <w:t>6</w:t>
            </w:r>
            <w:r w:rsidR="00313A2F" w:rsidRPr="0050296E">
              <w:rPr>
                <w:rFonts w:ascii="Times New Roman" w:hAnsi="Times New Roman"/>
                <w:b/>
                <w:noProof/>
                <w:webHidden/>
                <w:szCs w:val="24"/>
              </w:rPr>
              <w:fldChar w:fldCharType="end"/>
            </w:r>
          </w:hyperlink>
        </w:p>
        <w:p w14:paraId="26415A4C" w14:textId="252AC854" w:rsidR="00313A2F" w:rsidRPr="0050296E" w:rsidRDefault="0084351E">
          <w:pPr>
            <w:pStyle w:val="TOC2"/>
            <w:tabs>
              <w:tab w:val="right" w:leader="dot" w:pos="9638"/>
            </w:tabs>
            <w:rPr>
              <w:rFonts w:ascii="Times New Roman" w:eastAsiaTheme="minorEastAsia" w:hAnsi="Times New Roman"/>
              <w:b/>
              <w:smallCaps w:val="0"/>
              <w:noProof/>
              <w:szCs w:val="24"/>
              <w:lang w:val="en-US" w:eastAsia="en-US"/>
            </w:rPr>
          </w:pPr>
          <w:hyperlink w:anchor="_Toc118891673" w:history="1">
            <w:r w:rsidR="00313A2F" w:rsidRPr="0050296E">
              <w:rPr>
                <w:rStyle w:val="Hyperlink"/>
                <w:rFonts w:ascii="Times New Roman" w:hAnsi="Times New Roman"/>
                <w:b/>
                <w:noProof/>
                <w:szCs w:val="24"/>
              </w:rPr>
              <w:t>Article 3: Application</w:t>
            </w:r>
            <w:r w:rsidR="00313A2F" w:rsidRPr="0050296E">
              <w:rPr>
                <w:rFonts w:ascii="Times New Roman" w:hAnsi="Times New Roman"/>
                <w:b/>
                <w:noProof/>
                <w:webHidden/>
                <w:szCs w:val="24"/>
              </w:rPr>
              <w:tab/>
            </w:r>
            <w:r w:rsidR="00313A2F" w:rsidRPr="0050296E">
              <w:rPr>
                <w:rFonts w:ascii="Times New Roman" w:hAnsi="Times New Roman"/>
                <w:b/>
                <w:noProof/>
                <w:webHidden/>
                <w:szCs w:val="24"/>
              </w:rPr>
              <w:fldChar w:fldCharType="begin"/>
            </w:r>
            <w:r w:rsidR="00313A2F" w:rsidRPr="0050296E">
              <w:rPr>
                <w:rFonts w:ascii="Times New Roman" w:hAnsi="Times New Roman"/>
                <w:b/>
                <w:noProof/>
                <w:webHidden/>
                <w:szCs w:val="24"/>
              </w:rPr>
              <w:instrText xml:space="preserve"> PAGEREF _Toc118891673 \h </w:instrText>
            </w:r>
            <w:r w:rsidR="00313A2F" w:rsidRPr="0050296E">
              <w:rPr>
                <w:rFonts w:ascii="Times New Roman" w:hAnsi="Times New Roman"/>
                <w:b/>
                <w:noProof/>
                <w:webHidden/>
                <w:szCs w:val="24"/>
              </w:rPr>
            </w:r>
            <w:r w:rsidR="00313A2F" w:rsidRPr="0050296E">
              <w:rPr>
                <w:rFonts w:ascii="Times New Roman" w:hAnsi="Times New Roman"/>
                <w:b/>
                <w:noProof/>
                <w:webHidden/>
                <w:szCs w:val="24"/>
              </w:rPr>
              <w:fldChar w:fldCharType="separate"/>
            </w:r>
            <w:r w:rsidR="00313A2F" w:rsidRPr="0050296E">
              <w:rPr>
                <w:rFonts w:ascii="Times New Roman" w:hAnsi="Times New Roman"/>
                <w:b/>
                <w:noProof/>
                <w:webHidden/>
                <w:szCs w:val="24"/>
              </w:rPr>
              <w:t>6</w:t>
            </w:r>
            <w:r w:rsidR="00313A2F" w:rsidRPr="0050296E">
              <w:rPr>
                <w:rFonts w:ascii="Times New Roman" w:hAnsi="Times New Roman"/>
                <w:b/>
                <w:noProof/>
                <w:webHidden/>
                <w:szCs w:val="24"/>
              </w:rPr>
              <w:fldChar w:fldCharType="end"/>
            </w:r>
          </w:hyperlink>
        </w:p>
        <w:p w14:paraId="3431DB85" w14:textId="21752372" w:rsidR="00313A2F" w:rsidRPr="0050296E" w:rsidRDefault="0084351E">
          <w:pPr>
            <w:pStyle w:val="TOC2"/>
            <w:tabs>
              <w:tab w:val="right" w:leader="dot" w:pos="9638"/>
            </w:tabs>
            <w:rPr>
              <w:rFonts w:ascii="Times New Roman" w:eastAsiaTheme="minorEastAsia" w:hAnsi="Times New Roman"/>
              <w:b/>
              <w:smallCaps w:val="0"/>
              <w:noProof/>
              <w:szCs w:val="24"/>
              <w:lang w:val="en-US" w:eastAsia="en-US"/>
            </w:rPr>
          </w:pPr>
          <w:hyperlink w:anchor="_Toc118891674" w:history="1">
            <w:r w:rsidR="00313A2F" w:rsidRPr="0050296E">
              <w:rPr>
                <w:rStyle w:val="Hyperlink"/>
                <w:rFonts w:ascii="Times New Roman" w:hAnsi="Times New Roman"/>
                <w:b/>
                <w:noProof/>
                <w:szCs w:val="24"/>
              </w:rPr>
              <w:t>Article 4: Definitions</w:t>
            </w:r>
            <w:r w:rsidR="00313A2F" w:rsidRPr="0050296E">
              <w:rPr>
                <w:rFonts w:ascii="Times New Roman" w:hAnsi="Times New Roman"/>
                <w:b/>
                <w:noProof/>
                <w:webHidden/>
                <w:szCs w:val="24"/>
              </w:rPr>
              <w:tab/>
            </w:r>
            <w:r w:rsidR="00313A2F" w:rsidRPr="0050296E">
              <w:rPr>
                <w:rFonts w:ascii="Times New Roman" w:hAnsi="Times New Roman"/>
                <w:b/>
                <w:noProof/>
                <w:webHidden/>
                <w:szCs w:val="24"/>
              </w:rPr>
              <w:fldChar w:fldCharType="begin"/>
            </w:r>
            <w:r w:rsidR="00313A2F" w:rsidRPr="0050296E">
              <w:rPr>
                <w:rFonts w:ascii="Times New Roman" w:hAnsi="Times New Roman"/>
                <w:b/>
                <w:noProof/>
                <w:webHidden/>
                <w:szCs w:val="24"/>
              </w:rPr>
              <w:instrText xml:space="preserve"> PAGEREF _Toc118891674 \h </w:instrText>
            </w:r>
            <w:r w:rsidR="00313A2F" w:rsidRPr="0050296E">
              <w:rPr>
                <w:rFonts w:ascii="Times New Roman" w:hAnsi="Times New Roman"/>
                <w:b/>
                <w:noProof/>
                <w:webHidden/>
                <w:szCs w:val="24"/>
              </w:rPr>
            </w:r>
            <w:r w:rsidR="00313A2F" w:rsidRPr="0050296E">
              <w:rPr>
                <w:rFonts w:ascii="Times New Roman" w:hAnsi="Times New Roman"/>
                <w:b/>
                <w:noProof/>
                <w:webHidden/>
                <w:szCs w:val="24"/>
              </w:rPr>
              <w:fldChar w:fldCharType="separate"/>
            </w:r>
            <w:r w:rsidR="00313A2F" w:rsidRPr="0050296E">
              <w:rPr>
                <w:rFonts w:ascii="Times New Roman" w:hAnsi="Times New Roman"/>
                <w:b/>
                <w:noProof/>
                <w:webHidden/>
                <w:szCs w:val="24"/>
              </w:rPr>
              <w:t>6</w:t>
            </w:r>
            <w:r w:rsidR="00313A2F" w:rsidRPr="0050296E">
              <w:rPr>
                <w:rFonts w:ascii="Times New Roman" w:hAnsi="Times New Roman"/>
                <w:b/>
                <w:noProof/>
                <w:webHidden/>
                <w:szCs w:val="24"/>
              </w:rPr>
              <w:fldChar w:fldCharType="end"/>
            </w:r>
          </w:hyperlink>
        </w:p>
        <w:p w14:paraId="77BF42D9" w14:textId="6D3F2B4B" w:rsidR="00313A2F" w:rsidRPr="0050296E" w:rsidRDefault="0084351E">
          <w:pPr>
            <w:pStyle w:val="TOC1"/>
            <w:tabs>
              <w:tab w:val="right" w:leader="dot" w:pos="9638"/>
            </w:tabs>
            <w:rPr>
              <w:rFonts w:ascii="Times New Roman" w:eastAsiaTheme="minorEastAsia" w:hAnsi="Times New Roman"/>
              <w:bCs w:val="0"/>
              <w:caps w:val="0"/>
              <w:noProof/>
              <w:szCs w:val="24"/>
              <w:lang w:val="en-US" w:eastAsia="en-US"/>
            </w:rPr>
          </w:pPr>
          <w:hyperlink w:anchor="_Toc118891675" w:history="1">
            <w:r w:rsidR="00313A2F" w:rsidRPr="0050296E">
              <w:rPr>
                <w:rStyle w:val="Hyperlink"/>
                <w:rFonts w:ascii="Times New Roman" w:hAnsi="Times New Roman"/>
                <w:noProof/>
                <w:szCs w:val="24"/>
              </w:rPr>
              <w:t>CHAPTER II: IMPORTATION / EXPORTATION OF FOOD PRODUCTS</w:t>
            </w:r>
            <w:r w:rsidR="00313A2F" w:rsidRPr="0050296E">
              <w:rPr>
                <w:rFonts w:ascii="Times New Roman" w:hAnsi="Times New Roman"/>
                <w:noProof/>
                <w:webHidden/>
                <w:szCs w:val="24"/>
              </w:rPr>
              <w:tab/>
            </w:r>
            <w:r w:rsidR="00313A2F" w:rsidRPr="0050296E">
              <w:rPr>
                <w:rFonts w:ascii="Times New Roman" w:hAnsi="Times New Roman"/>
                <w:noProof/>
                <w:webHidden/>
                <w:szCs w:val="24"/>
              </w:rPr>
              <w:fldChar w:fldCharType="begin"/>
            </w:r>
            <w:r w:rsidR="00313A2F" w:rsidRPr="0050296E">
              <w:rPr>
                <w:rFonts w:ascii="Times New Roman" w:hAnsi="Times New Roman"/>
                <w:noProof/>
                <w:webHidden/>
                <w:szCs w:val="24"/>
              </w:rPr>
              <w:instrText xml:space="preserve"> PAGEREF _Toc118891675 \h </w:instrText>
            </w:r>
            <w:r w:rsidR="00313A2F" w:rsidRPr="0050296E">
              <w:rPr>
                <w:rFonts w:ascii="Times New Roman" w:hAnsi="Times New Roman"/>
                <w:noProof/>
                <w:webHidden/>
                <w:szCs w:val="24"/>
              </w:rPr>
            </w:r>
            <w:r w:rsidR="00313A2F" w:rsidRPr="0050296E">
              <w:rPr>
                <w:rFonts w:ascii="Times New Roman" w:hAnsi="Times New Roman"/>
                <w:noProof/>
                <w:webHidden/>
                <w:szCs w:val="24"/>
              </w:rPr>
              <w:fldChar w:fldCharType="separate"/>
            </w:r>
            <w:r w:rsidR="00313A2F" w:rsidRPr="0050296E">
              <w:rPr>
                <w:rFonts w:ascii="Times New Roman" w:hAnsi="Times New Roman"/>
                <w:noProof/>
                <w:webHidden/>
                <w:szCs w:val="24"/>
              </w:rPr>
              <w:t>8</w:t>
            </w:r>
            <w:r w:rsidR="00313A2F" w:rsidRPr="0050296E">
              <w:rPr>
                <w:rFonts w:ascii="Times New Roman" w:hAnsi="Times New Roman"/>
                <w:noProof/>
                <w:webHidden/>
                <w:szCs w:val="24"/>
              </w:rPr>
              <w:fldChar w:fldCharType="end"/>
            </w:r>
          </w:hyperlink>
        </w:p>
        <w:p w14:paraId="7F746E3F" w14:textId="4EAAABF2" w:rsidR="00313A2F" w:rsidRPr="0050296E" w:rsidRDefault="0084351E">
          <w:pPr>
            <w:pStyle w:val="TOC2"/>
            <w:tabs>
              <w:tab w:val="right" w:leader="dot" w:pos="9638"/>
            </w:tabs>
            <w:rPr>
              <w:rFonts w:ascii="Times New Roman" w:eastAsiaTheme="minorEastAsia" w:hAnsi="Times New Roman"/>
              <w:b/>
              <w:smallCaps w:val="0"/>
              <w:noProof/>
              <w:szCs w:val="24"/>
              <w:lang w:val="en-US" w:eastAsia="en-US"/>
            </w:rPr>
          </w:pPr>
          <w:hyperlink w:anchor="_Toc118891676" w:history="1">
            <w:r w:rsidR="00313A2F" w:rsidRPr="0050296E">
              <w:rPr>
                <w:rStyle w:val="Hyperlink"/>
                <w:rFonts w:ascii="Times New Roman" w:hAnsi="Times New Roman"/>
                <w:b/>
                <w:noProof/>
                <w:szCs w:val="24"/>
              </w:rPr>
              <w:t>Article 5: Requirements for importation of food products</w:t>
            </w:r>
            <w:r w:rsidR="00313A2F" w:rsidRPr="0050296E">
              <w:rPr>
                <w:rFonts w:ascii="Times New Roman" w:hAnsi="Times New Roman"/>
                <w:b/>
                <w:noProof/>
                <w:webHidden/>
                <w:szCs w:val="24"/>
              </w:rPr>
              <w:tab/>
            </w:r>
            <w:r w:rsidR="00313A2F" w:rsidRPr="0050296E">
              <w:rPr>
                <w:rFonts w:ascii="Times New Roman" w:hAnsi="Times New Roman"/>
                <w:b/>
                <w:noProof/>
                <w:webHidden/>
                <w:szCs w:val="24"/>
              </w:rPr>
              <w:fldChar w:fldCharType="begin"/>
            </w:r>
            <w:r w:rsidR="00313A2F" w:rsidRPr="0050296E">
              <w:rPr>
                <w:rFonts w:ascii="Times New Roman" w:hAnsi="Times New Roman"/>
                <w:b/>
                <w:noProof/>
                <w:webHidden/>
                <w:szCs w:val="24"/>
              </w:rPr>
              <w:instrText xml:space="preserve"> PAGEREF _Toc118891676 \h </w:instrText>
            </w:r>
            <w:r w:rsidR="00313A2F" w:rsidRPr="0050296E">
              <w:rPr>
                <w:rFonts w:ascii="Times New Roman" w:hAnsi="Times New Roman"/>
                <w:b/>
                <w:noProof/>
                <w:webHidden/>
                <w:szCs w:val="24"/>
              </w:rPr>
            </w:r>
            <w:r w:rsidR="00313A2F" w:rsidRPr="0050296E">
              <w:rPr>
                <w:rFonts w:ascii="Times New Roman" w:hAnsi="Times New Roman"/>
                <w:b/>
                <w:noProof/>
                <w:webHidden/>
                <w:szCs w:val="24"/>
              </w:rPr>
              <w:fldChar w:fldCharType="separate"/>
            </w:r>
            <w:r w:rsidR="00313A2F" w:rsidRPr="0050296E">
              <w:rPr>
                <w:rFonts w:ascii="Times New Roman" w:hAnsi="Times New Roman"/>
                <w:b/>
                <w:noProof/>
                <w:webHidden/>
                <w:szCs w:val="24"/>
              </w:rPr>
              <w:t>8</w:t>
            </w:r>
            <w:r w:rsidR="00313A2F" w:rsidRPr="0050296E">
              <w:rPr>
                <w:rFonts w:ascii="Times New Roman" w:hAnsi="Times New Roman"/>
                <w:b/>
                <w:noProof/>
                <w:webHidden/>
                <w:szCs w:val="24"/>
              </w:rPr>
              <w:fldChar w:fldCharType="end"/>
            </w:r>
          </w:hyperlink>
        </w:p>
        <w:p w14:paraId="30B66AFD" w14:textId="5EBFB369" w:rsidR="00313A2F" w:rsidRPr="0050296E" w:rsidRDefault="0084351E">
          <w:pPr>
            <w:pStyle w:val="TOC2"/>
            <w:tabs>
              <w:tab w:val="right" w:leader="dot" w:pos="9638"/>
            </w:tabs>
            <w:rPr>
              <w:rFonts w:ascii="Times New Roman" w:eastAsiaTheme="minorEastAsia" w:hAnsi="Times New Roman"/>
              <w:b/>
              <w:smallCaps w:val="0"/>
              <w:noProof/>
              <w:szCs w:val="24"/>
              <w:lang w:val="en-US" w:eastAsia="en-US"/>
            </w:rPr>
          </w:pPr>
          <w:hyperlink w:anchor="_Toc118891677" w:history="1">
            <w:r w:rsidR="00313A2F" w:rsidRPr="0050296E">
              <w:rPr>
                <w:rStyle w:val="Hyperlink"/>
                <w:rFonts w:ascii="Times New Roman" w:hAnsi="Times New Roman"/>
                <w:b/>
                <w:noProof/>
                <w:szCs w:val="24"/>
              </w:rPr>
              <w:t>Article 6: Obligation to obtain an Import Visa</w:t>
            </w:r>
            <w:r w:rsidR="00313A2F" w:rsidRPr="0050296E">
              <w:rPr>
                <w:rFonts w:ascii="Times New Roman" w:hAnsi="Times New Roman"/>
                <w:b/>
                <w:noProof/>
                <w:webHidden/>
                <w:szCs w:val="24"/>
              </w:rPr>
              <w:tab/>
            </w:r>
            <w:r w:rsidR="00313A2F" w:rsidRPr="0050296E">
              <w:rPr>
                <w:rFonts w:ascii="Times New Roman" w:hAnsi="Times New Roman"/>
                <w:b/>
                <w:noProof/>
                <w:webHidden/>
                <w:szCs w:val="24"/>
              </w:rPr>
              <w:fldChar w:fldCharType="begin"/>
            </w:r>
            <w:r w:rsidR="00313A2F" w:rsidRPr="0050296E">
              <w:rPr>
                <w:rFonts w:ascii="Times New Roman" w:hAnsi="Times New Roman"/>
                <w:b/>
                <w:noProof/>
                <w:webHidden/>
                <w:szCs w:val="24"/>
              </w:rPr>
              <w:instrText xml:space="preserve"> PAGEREF _Toc118891677 \h </w:instrText>
            </w:r>
            <w:r w:rsidR="00313A2F" w:rsidRPr="0050296E">
              <w:rPr>
                <w:rFonts w:ascii="Times New Roman" w:hAnsi="Times New Roman"/>
                <w:b/>
                <w:noProof/>
                <w:webHidden/>
                <w:szCs w:val="24"/>
              </w:rPr>
            </w:r>
            <w:r w:rsidR="00313A2F" w:rsidRPr="0050296E">
              <w:rPr>
                <w:rFonts w:ascii="Times New Roman" w:hAnsi="Times New Roman"/>
                <w:b/>
                <w:noProof/>
                <w:webHidden/>
                <w:szCs w:val="24"/>
              </w:rPr>
              <w:fldChar w:fldCharType="separate"/>
            </w:r>
            <w:r w:rsidR="00313A2F" w:rsidRPr="0050296E">
              <w:rPr>
                <w:rFonts w:ascii="Times New Roman" w:hAnsi="Times New Roman"/>
                <w:b/>
                <w:noProof/>
                <w:webHidden/>
                <w:szCs w:val="24"/>
              </w:rPr>
              <w:t>8</w:t>
            </w:r>
            <w:r w:rsidR="00313A2F" w:rsidRPr="0050296E">
              <w:rPr>
                <w:rFonts w:ascii="Times New Roman" w:hAnsi="Times New Roman"/>
                <w:b/>
                <w:noProof/>
                <w:webHidden/>
                <w:szCs w:val="24"/>
              </w:rPr>
              <w:fldChar w:fldCharType="end"/>
            </w:r>
          </w:hyperlink>
        </w:p>
        <w:p w14:paraId="61332860" w14:textId="49ACBD76" w:rsidR="00313A2F" w:rsidRPr="0050296E" w:rsidRDefault="0084351E">
          <w:pPr>
            <w:pStyle w:val="TOC2"/>
            <w:tabs>
              <w:tab w:val="right" w:leader="dot" w:pos="9638"/>
            </w:tabs>
            <w:rPr>
              <w:rFonts w:ascii="Times New Roman" w:eastAsiaTheme="minorEastAsia" w:hAnsi="Times New Roman"/>
              <w:b/>
              <w:smallCaps w:val="0"/>
              <w:noProof/>
              <w:szCs w:val="24"/>
              <w:lang w:val="en-US" w:eastAsia="en-US"/>
            </w:rPr>
          </w:pPr>
          <w:hyperlink w:anchor="_Toc118891678" w:history="1">
            <w:r w:rsidR="00313A2F" w:rsidRPr="0050296E">
              <w:rPr>
                <w:rStyle w:val="Hyperlink"/>
                <w:rFonts w:ascii="Times New Roman" w:hAnsi="Times New Roman"/>
                <w:b/>
                <w:noProof/>
                <w:szCs w:val="24"/>
              </w:rPr>
              <w:t>Article 7: Obligation to obtain an import/export Licence</w:t>
            </w:r>
            <w:r w:rsidR="00313A2F" w:rsidRPr="0050296E">
              <w:rPr>
                <w:rFonts w:ascii="Times New Roman" w:hAnsi="Times New Roman"/>
                <w:b/>
                <w:noProof/>
                <w:webHidden/>
                <w:szCs w:val="24"/>
              </w:rPr>
              <w:tab/>
            </w:r>
            <w:r w:rsidR="00313A2F" w:rsidRPr="0050296E">
              <w:rPr>
                <w:rFonts w:ascii="Times New Roman" w:hAnsi="Times New Roman"/>
                <w:b/>
                <w:noProof/>
                <w:webHidden/>
                <w:szCs w:val="24"/>
              </w:rPr>
              <w:fldChar w:fldCharType="begin"/>
            </w:r>
            <w:r w:rsidR="00313A2F" w:rsidRPr="0050296E">
              <w:rPr>
                <w:rFonts w:ascii="Times New Roman" w:hAnsi="Times New Roman"/>
                <w:b/>
                <w:noProof/>
                <w:webHidden/>
                <w:szCs w:val="24"/>
              </w:rPr>
              <w:instrText xml:space="preserve"> PAGEREF _Toc118891678 \h </w:instrText>
            </w:r>
            <w:r w:rsidR="00313A2F" w:rsidRPr="0050296E">
              <w:rPr>
                <w:rFonts w:ascii="Times New Roman" w:hAnsi="Times New Roman"/>
                <w:b/>
                <w:noProof/>
                <w:webHidden/>
                <w:szCs w:val="24"/>
              </w:rPr>
            </w:r>
            <w:r w:rsidR="00313A2F" w:rsidRPr="0050296E">
              <w:rPr>
                <w:rFonts w:ascii="Times New Roman" w:hAnsi="Times New Roman"/>
                <w:b/>
                <w:noProof/>
                <w:webHidden/>
                <w:szCs w:val="24"/>
              </w:rPr>
              <w:fldChar w:fldCharType="separate"/>
            </w:r>
            <w:r w:rsidR="00313A2F" w:rsidRPr="0050296E">
              <w:rPr>
                <w:rFonts w:ascii="Times New Roman" w:hAnsi="Times New Roman"/>
                <w:b/>
                <w:noProof/>
                <w:webHidden/>
                <w:szCs w:val="24"/>
              </w:rPr>
              <w:t>8</w:t>
            </w:r>
            <w:r w:rsidR="00313A2F" w:rsidRPr="0050296E">
              <w:rPr>
                <w:rFonts w:ascii="Times New Roman" w:hAnsi="Times New Roman"/>
                <w:b/>
                <w:noProof/>
                <w:webHidden/>
                <w:szCs w:val="24"/>
              </w:rPr>
              <w:fldChar w:fldCharType="end"/>
            </w:r>
          </w:hyperlink>
        </w:p>
        <w:p w14:paraId="02A0DB1F" w14:textId="3632224E" w:rsidR="00313A2F" w:rsidRPr="0050296E" w:rsidRDefault="0084351E">
          <w:pPr>
            <w:pStyle w:val="TOC2"/>
            <w:tabs>
              <w:tab w:val="right" w:leader="dot" w:pos="9638"/>
            </w:tabs>
            <w:rPr>
              <w:rFonts w:ascii="Times New Roman" w:eastAsiaTheme="minorEastAsia" w:hAnsi="Times New Roman"/>
              <w:b/>
              <w:smallCaps w:val="0"/>
              <w:noProof/>
              <w:szCs w:val="24"/>
              <w:lang w:val="en-US" w:eastAsia="en-US"/>
            </w:rPr>
          </w:pPr>
          <w:hyperlink w:anchor="_Toc118891679" w:history="1">
            <w:r w:rsidR="00313A2F" w:rsidRPr="0050296E">
              <w:rPr>
                <w:rStyle w:val="Hyperlink"/>
                <w:rFonts w:ascii="Times New Roman" w:hAnsi="Times New Roman"/>
                <w:b/>
                <w:noProof/>
                <w:szCs w:val="24"/>
              </w:rPr>
              <w:t>Article 8: Special cases</w:t>
            </w:r>
            <w:r w:rsidR="00313A2F" w:rsidRPr="0050296E">
              <w:rPr>
                <w:rFonts w:ascii="Times New Roman" w:hAnsi="Times New Roman"/>
                <w:b/>
                <w:noProof/>
                <w:webHidden/>
                <w:szCs w:val="24"/>
              </w:rPr>
              <w:tab/>
            </w:r>
            <w:r w:rsidR="00313A2F" w:rsidRPr="0050296E">
              <w:rPr>
                <w:rFonts w:ascii="Times New Roman" w:hAnsi="Times New Roman"/>
                <w:b/>
                <w:noProof/>
                <w:webHidden/>
                <w:szCs w:val="24"/>
              </w:rPr>
              <w:fldChar w:fldCharType="begin"/>
            </w:r>
            <w:r w:rsidR="00313A2F" w:rsidRPr="0050296E">
              <w:rPr>
                <w:rFonts w:ascii="Times New Roman" w:hAnsi="Times New Roman"/>
                <w:b/>
                <w:noProof/>
                <w:webHidden/>
                <w:szCs w:val="24"/>
              </w:rPr>
              <w:instrText xml:space="preserve"> PAGEREF _Toc118891679 \h </w:instrText>
            </w:r>
            <w:r w:rsidR="00313A2F" w:rsidRPr="0050296E">
              <w:rPr>
                <w:rFonts w:ascii="Times New Roman" w:hAnsi="Times New Roman"/>
                <w:b/>
                <w:noProof/>
                <w:webHidden/>
                <w:szCs w:val="24"/>
              </w:rPr>
            </w:r>
            <w:r w:rsidR="00313A2F" w:rsidRPr="0050296E">
              <w:rPr>
                <w:rFonts w:ascii="Times New Roman" w:hAnsi="Times New Roman"/>
                <w:b/>
                <w:noProof/>
                <w:webHidden/>
                <w:szCs w:val="24"/>
              </w:rPr>
              <w:fldChar w:fldCharType="separate"/>
            </w:r>
            <w:r w:rsidR="00313A2F" w:rsidRPr="0050296E">
              <w:rPr>
                <w:rFonts w:ascii="Times New Roman" w:hAnsi="Times New Roman"/>
                <w:b/>
                <w:noProof/>
                <w:webHidden/>
                <w:szCs w:val="24"/>
              </w:rPr>
              <w:t>8</w:t>
            </w:r>
            <w:r w:rsidR="00313A2F" w:rsidRPr="0050296E">
              <w:rPr>
                <w:rFonts w:ascii="Times New Roman" w:hAnsi="Times New Roman"/>
                <w:b/>
                <w:noProof/>
                <w:webHidden/>
                <w:szCs w:val="24"/>
              </w:rPr>
              <w:fldChar w:fldCharType="end"/>
            </w:r>
          </w:hyperlink>
        </w:p>
        <w:p w14:paraId="7002EB7B" w14:textId="189E64AC" w:rsidR="00313A2F" w:rsidRPr="0050296E" w:rsidRDefault="0084351E">
          <w:pPr>
            <w:pStyle w:val="TOC2"/>
            <w:tabs>
              <w:tab w:val="right" w:leader="dot" w:pos="9638"/>
            </w:tabs>
            <w:rPr>
              <w:rFonts w:ascii="Times New Roman" w:eastAsiaTheme="minorEastAsia" w:hAnsi="Times New Roman"/>
              <w:b/>
              <w:smallCaps w:val="0"/>
              <w:noProof/>
              <w:szCs w:val="24"/>
              <w:lang w:val="en-US" w:eastAsia="en-US"/>
            </w:rPr>
          </w:pPr>
          <w:hyperlink w:anchor="_Toc118891680" w:history="1">
            <w:r w:rsidR="00313A2F" w:rsidRPr="0050296E">
              <w:rPr>
                <w:rStyle w:val="Hyperlink"/>
                <w:rFonts w:ascii="Times New Roman" w:hAnsi="Times New Roman"/>
                <w:b/>
                <w:noProof/>
                <w:szCs w:val="24"/>
              </w:rPr>
              <w:t>Article 10:  Eligibility to import/export food products</w:t>
            </w:r>
            <w:r w:rsidR="00313A2F" w:rsidRPr="0050296E">
              <w:rPr>
                <w:rFonts w:ascii="Times New Roman" w:hAnsi="Times New Roman"/>
                <w:b/>
                <w:noProof/>
                <w:webHidden/>
                <w:szCs w:val="24"/>
              </w:rPr>
              <w:tab/>
            </w:r>
            <w:r w:rsidR="00313A2F" w:rsidRPr="0050296E">
              <w:rPr>
                <w:rFonts w:ascii="Times New Roman" w:hAnsi="Times New Roman"/>
                <w:b/>
                <w:noProof/>
                <w:webHidden/>
                <w:szCs w:val="24"/>
              </w:rPr>
              <w:fldChar w:fldCharType="begin"/>
            </w:r>
            <w:r w:rsidR="00313A2F" w:rsidRPr="0050296E">
              <w:rPr>
                <w:rFonts w:ascii="Times New Roman" w:hAnsi="Times New Roman"/>
                <w:b/>
                <w:noProof/>
                <w:webHidden/>
                <w:szCs w:val="24"/>
              </w:rPr>
              <w:instrText xml:space="preserve"> PAGEREF _Toc118891680 \h </w:instrText>
            </w:r>
            <w:r w:rsidR="00313A2F" w:rsidRPr="0050296E">
              <w:rPr>
                <w:rFonts w:ascii="Times New Roman" w:hAnsi="Times New Roman"/>
                <w:b/>
                <w:noProof/>
                <w:webHidden/>
                <w:szCs w:val="24"/>
              </w:rPr>
            </w:r>
            <w:r w:rsidR="00313A2F" w:rsidRPr="0050296E">
              <w:rPr>
                <w:rFonts w:ascii="Times New Roman" w:hAnsi="Times New Roman"/>
                <w:b/>
                <w:noProof/>
                <w:webHidden/>
                <w:szCs w:val="24"/>
              </w:rPr>
              <w:fldChar w:fldCharType="separate"/>
            </w:r>
            <w:r w:rsidR="00313A2F" w:rsidRPr="0050296E">
              <w:rPr>
                <w:rFonts w:ascii="Times New Roman" w:hAnsi="Times New Roman"/>
                <w:b/>
                <w:noProof/>
                <w:webHidden/>
                <w:szCs w:val="24"/>
              </w:rPr>
              <w:t>8</w:t>
            </w:r>
            <w:r w:rsidR="00313A2F" w:rsidRPr="0050296E">
              <w:rPr>
                <w:rFonts w:ascii="Times New Roman" w:hAnsi="Times New Roman"/>
                <w:b/>
                <w:noProof/>
                <w:webHidden/>
                <w:szCs w:val="24"/>
              </w:rPr>
              <w:fldChar w:fldCharType="end"/>
            </w:r>
          </w:hyperlink>
        </w:p>
        <w:p w14:paraId="3B10C8DE" w14:textId="0AE23EAB" w:rsidR="00313A2F" w:rsidRPr="0050296E" w:rsidRDefault="0084351E">
          <w:pPr>
            <w:pStyle w:val="TOC2"/>
            <w:tabs>
              <w:tab w:val="right" w:leader="dot" w:pos="9638"/>
            </w:tabs>
            <w:rPr>
              <w:rFonts w:ascii="Times New Roman" w:eastAsiaTheme="minorEastAsia" w:hAnsi="Times New Roman"/>
              <w:b/>
              <w:smallCaps w:val="0"/>
              <w:noProof/>
              <w:szCs w:val="24"/>
              <w:lang w:val="en-US" w:eastAsia="en-US"/>
            </w:rPr>
          </w:pPr>
          <w:hyperlink w:anchor="_Toc118891681" w:history="1">
            <w:r w:rsidR="00313A2F" w:rsidRPr="0050296E">
              <w:rPr>
                <w:rStyle w:val="Hyperlink"/>
                <w:rFonts w:ascii="Times New Roman" w:hAnsi="Times New Roman"/>
                <w:b/>
                <w:noProof/>
                <w:szCs w:val="24"/>
              </w:rPr>
              <w:t>Article 11: Physical inspection of food products</w:t>
            </w:r>
            <w:r w:rsidR="00313A2F" w:rsidRPr="0050296E">
              <w:rPr>
                <w:rFonts w:ascii="Times New Roman" w:hAnsi="Times New Roman"/>
                <w:b/>
                <w:noProof/>
                <w:webHidden/>
                <w:szCs w:val="24"/>
              </w:rPr>
              <w:tab/>
            </w:r>
            <w:r w:rsidR="00313A2F" w:rsidRPr="0050296E">
              <w:rPr>
                <w:rFonts w:ascii="Times New Roman" w:hAnsi="Times New Roman"/>
                <w:b/>
                <w:noProof/>
                <w:webHidden/>
                <w:szCs w:val="24"/>
              </w:rPr>
              <w:fldChar w:fldCharType="begin"/>
            </w:r>
            <w:r w:rsidR="00313A2F" w:rsidRPr="0050296E">
              <w:rPr>
                <w:rFonts w:ascii="Times New Roman" w:hAnsi="Times New Roman"/>
                <w:b/>
                <w:noProof/>
                <w:webHidden/>
                <w:szCs w:val="24"/>
              </w:rPr>
              <w:instrText xml:space="preserve"> PAGEREF _Toc118891681 \h </w:instrText>
            </w:r>
            <w:r w:rsidR="00313A2F" w:rsidRPr="0050296E">
              <w:rPr>
                <w:rFonts w:ascii="Times New Roman" w:hAnsi="Times New Roman"/>
                <w:b/>
                <w:noProof/>
                <w:webHidden/>
                <w:szCs w:val="24"/>
              </w:rPr>
            </w:r>
            <w:r w:rsidR="00313A2F" w:rsidRPr="0050296E">
              <w:rPr>
                <w:rFonts w:ascii="Times New Roman" w:hAnsi="Times New Roman"/>
                <w:b/>
                <w:noProof/>
                <w:webHidden/>
                <w:szCs w:val="24"/>
              </w:rPr>
              <w:fldChar w:fldCharType="separate"/>
            </w:r>
            <w:r w:rsidR="00313A2F" w:rsidRPr="0050296E">
              <w:rPr>
                <w:rFonts w:ascii="Times New Roman" w:hAnsi="Times New Roman"/>
                <w:b/>
                <w:noProof/>
                <w:webHidden/>
                <w:szCs w:val="24"/>
              </w:rPr>
              <w:t>9</w:t>
            </w:r>
            <w:r w:rsidR="00313A2F" w:rsidRPr="0050296E">
              <w:rPr>
                <w:rFonts w:ascii="Times New Roman" w:hAnsi="Times New Roman"/>
                <w:b/>
                <w:noProof/>
                <w:webHidden/>
                <w:szCs w:val="24"/>
              </w:rPr>
              <w:fldChar w:fldCharType="end"/>
            </w:r>
          </w:hyperlink>
        </w:p>
        <w:p w14:paraId="0DF6CEE2" w14:textId="06091231" w:rsidR="00313A2F" w:rsidRPr="0050296E" w:rsidRDefault="0084351E">
          <w:pPr>
            <w:pStyle w:val="TOC2"/>
            <w:tabs>
              <w:tab w:val="right" w:leader="dot" w:pos="9638"/>
            </w:tabs>
            <w:rPr>
              <w:rFonts w:ascii="Times New Roman" w:eastAsiaTheme="minorEastAsia" w:hAnsi="Times New Roman"/>
              <w:b/>
              <w:smallCaps w:val="0"/>
              <w:noProof/>
              <w:szCs w:val="24"/>
              <w:lang w:val="en-US" w:eastAsia="en-US"/>
            </w:rPr>
          </w:pPr>
          <w:hyperlink w:anchor="_Toc118891682" w:history="1">
            <w:r w:rsidR="00313A2F" w:rsidRPr="0050296E">
              <w:rPr>
                <w:rStyle w:val="Hyperlink"/>
                <w:rFonts w:ascii="Times New Roman" w:hAnsi="Times New Roman"/>
                <w:b/>
                <w:noProof/>
                <w:szCs w:val="24"/>
              </w:rPr>
              <w:t>Article 12: Gazetted/approved ports of entry and exit</w:t>
            </w:r>
            <w:r w:rsidR="00313A2F" w:rsidRPr="0050296E">
              <w:rPr>
                <w:rFonts w:ascii="Times New Roman" w:hAnsi="Times New Roman"/>
                <w:b/>
                <w:noProof/>
                <w:webHidden/>
                <w:szCs w:val="24"/>
              </w:rPr>
              <w:tab/>
            </w:r>
            <w:r w:rsidR="00313A2F" w:rsidRPr="0050296E">
              <w:rPr>
                <w:rFonts w:ascii="Times New Roman" w:hAnsi="Times New Roman"/>
                <w:b/>
                <w:noProof/>
                <w:webHidden/>
                <w:szCs w:val="24"/>
              </w:rPr>
              <w:fldChar w:fldCharType="begin"/>
            </w:r>
            <w:r w:rsidR="00313A2F" w:rsidRPr="0050296E">
              <w:rPr>
                <w:rFonts w:ascii="Times New Roman" w:hAnsi="Times New Roman"/>
                <w:b/>
                <w:noProof/>
                <w:webHidden/>
                <w:szCs w:val="24"/>
              </w:rPr>
              <w:instrText xml:space="preserve"> PAGEREF _Toc118891682 \h </w:instrText>
            </w:r>
            <w:r w:rsidR="00313A2F" w:rsidRPr="0050296E">
              <w:rPr>
                <w:rFonts w:ascii="Times New Roman" w:hAnsi="Times New Roman"/>
                <w:b/>
                <w:noProof/>
                <w:webHidden/>
                <w:szCs w:val="24"/>
              </w:rPr>
            </w:r>
            <w:r w:rsidR="00313A2F" w:rsidRPr="0050296E">
              <w:rPr>
                <w:rFonts w:ascii="Times New Roman" w:hAnsi="Times New Roman"/>
                <w:b/>
                <w:noProof/>
                <w:webHidden/>
                <w:szCs w:val="24"/>
              </w:rPr>
              <w:fldChar w:fldCharType="separate"/>
            </w:r>
            <w:r w:rsidR="00313A2F" w:rsidRPr="0050296E">
              <w:rPr>
                <w:rFonts w:ascii="Times New Roman" w:hAnsi="Times New Roman"/>
                <w:b/>
                <w:noProof/>
                <w:webHidden/>
                <w:szCs w:val="24"/>
              </w:rPr>
              <w:t>9</w:t>
            </w:r>
            <w:r w:rsidR="00313A2F" w:rsidRPr="0050296E">
              <w:rPr>
                <w:rFonts w:ascii="Times New Roman" w:hAnsi="Times New Roman"/>
                <w:b/>
                <w:noProof/>
                <w:webHidden/>
                <w:szCs w:val="24"/>
              </w:rPr>
              <w:fldChar w:fldCharType="end"/>
            </w:r>
          </w:hyperlink>
        </w:p>
        <w:p w14:paraId="506B6C99" w14:textId="53921BA5" w:rsidR="00313A2F" w:rsidRPr="0050296E" w:rsidRDefault="0084351E">
          <w:pPr>
            <w:pStyle w:val="TOC1"/>
            <w:tabs>
              <w:tab w:val="right" w:leader="dot" w:pos="9638"/>
            </w:tabs>
            <w:rPr>
              <w:rFonts w:ascii="Times New Roman" w:eastAsiaTheme="minorEastAsia" w:hAnsi="Times New Roman"/>
              <w:bCs w:val="0"/>
              <w:caps w:val="0"/>
              <w:noProof/>
              <w:szCs w:val="24"/>
              <w:lang w:val="en-US" w:eastAsia="en-US"/>
            </w:rPr>
          </w:pPr>
          <w:hyperlink w:anchor="_Toc118891683" w:history="1">
            <w:r w:rsidR="00313A2F" w:rsidRPr="0050296E">
              <w:rPr>
                <w:rStyle w:val="Hyperlink"/>
                <w:rFonts w:ascii="Times New Roman" w:hAnsi="Times New Roman"/>
                <w:noProof/>
                <w:szCs w:val="24"/>
              </w:rPr>
              <w:t>CHAPTER IV: RENEWAL AND VARIATION OF AN AUTHORIZATION</w:t>
            </w:r>
            <w:r w:rsidR="00313A2F" w:rsidRPr="0050296E">
              <w:rPr>
                <w:rFonts w:ascii="Times New Roman" w:hAnsi="Times New Roman"/>
                <w:noProof/>
                <w:webHidden/>
                <w:szCs w:val="24"/>
              </w:rPr>
              <w:tab/>
            </w:r>
            <w:r w:rsidR="00313A2F" w:rsidRPr="0050296E">
              <w:rPr>
                <w:rFonts w:ascii="Times New Roman" w:hAnsi="Times New Roman"/>
                <w:noProof/>
                <w:webHidden/>
                <w:szCs w:val="24"/>
              </w:rPr>
              <w:fldChar w:fldCharType="begin"/>
            </w:r>
            <w:r w:rsidR="00313A2F" w:rsidRPr="0050296E">
              <w:rPr>
                <w:rFonts w:ascii="Times New Roman" w:hAnsi="Times New Roman"/>
                <w:noProof/>
                <w:webHidden/>
                <w:szCs w:val="24"/>
              </w:rPr>
              <w:instrText xml:space="preserve"> PAGEREF _Toc118891683 \h </w:instrText>
            </w:r>
            <w:r w:rsidR="00313A2F" w:rsidRPr="0050296E">
              <w:rPr>
                <w:rFonts w:ascii="Times New Roman" w:hAnsi="Times New Roman"/>
                <w:noProof/>
                <w:webHidden/>
                <w:szCs w:val="24"/>
              </w:rPr>
            </w:r>
            <w:r w:rsidR="00313A2F" w:rsidRPr="0050296E">
              <w:rPr>
                <w:rFonts w:ascii="Times New Roman" w:hAnsi="Times New Roman"/>
                <w:noProof/>
                <w:webHidden/>
                <w:szCs w:val="24"/>
              </w:rPr>
              <w:fldChar w:fldCharType="separate"/>
            </w:r>
            <w:r w:rsidR="00313A2F" w:rsidRPr="0050296E">
              <w:rPr>
                <w:rFonts w:ascii="Times New Roman" w:hAnsi="Times New Roman"/>
                <w:noProof/>
                <w:webHidden/>
                <w:szCs w:val="24"/>
              </w:rPr>
              <w:t>10</w:t>
            </w:r>
            <w:r w:rsidR="00313A2F" w:rsidRPr="0050296E">
              <w:rPr>
                <w:rFonts w:ascii="Times New Roman" w:hAnsi="Times New Roman"/>
                <w:noProof/>
                <w:webHidden/>
                <w:szCs w:val="24"/>
              </w:rPr>
              <w:fldChar w:fldCharType="end"/>
            </w:r>
          </w:hyperlink>
        </w:p>
        <w:p w14:paraId="443201C6" w14:textId="3CF5EE58" w:rsidR="00313A2F" w:rsidRPr="0050296E" w:rsidRDefault="0084351E">
          <w:pPr>
            <w:pStyle w:val="TOC2"/>
            <w:tabs>
              <w:tab w:val="right" w:leader="dot" w:pos="9638"/>
            </w:tabs>
            <w:rPr>
              <w:rFonts w:ascii="Times New Roman" w:eastAsiaTheme="minorEastAsia" w:hAnsi="Times New Roman"/>
              <w:b/>
              <w:smallCaps w:val="0"/>
              <w:noProof/>
              <w:szCs w:val="24"/>
              <w:lang w:val="en-US" w:eastAsia="en-US"/>
            </w:rPr>
          </w:pPr>
          <w:hyperlink w:anchor="_Toc118891684" w:history="1">
            <w:r w:rsidR="00313A2F" w:rsidRPr="0050296E">
              <w:rPr>
                <w:rStyle w:val="Hyperlink"/>
                <w:rFonts w:ascii="Times New Roman" w:hAnsi="Times New Roman"/>
                <w:b/>
                <w:noProof/>
                <w:szCs w:val="24"/>
              </w:rPr>
              <w:t>Article 16: Renewal of an import license</w:t>
            </w:r>
            <w:r w:rsidR="00313A2F" w:rsidRPr="0050296E">
              <w:rPr>
                <w:rFonts w:ascii="Times New Roman" w:hAnsi="Times New Roman"/>
                <w:b/>
                <w:noProof/>
                <w:webHidden/>
                <w:szCs w:val="24"/>
              </w:rPr>
              <w:tab/>
            </w:r>
            <w:r w:rsidR="00313A2F" w:rsidRPr="0050296E">
              <w:rPr>
                <w:rFonts w:ascii="Times New Roman" w:hAnsi="Times New Roman"/>
                <w:b/>
                <w:noProof/>
                <w:webHidden/>
                <w:szCs w:val="24"/>
              </w:rPr>
              <w:fldChar w:fldCharType="begin"/>
            </w:r>
            <w:r w:rsidR="00313A2F" w:rsidRPr="0050296E">
              <w:rPr>
                <w:rFonts w:ascii="Times New Roman" w:hAnsi="Times New Roman"/>
                <w:b/>
                <w:noProof/>
                <w:webHidden/>
                <w:szCs w:val="24"/>
              </w:rPr>
              <w:instrText xml:space="preserve"> PAGEREF _Toc118891684 \h </w:instrText>
            </w:r>
            <w:r w:rsidR="00313A2F" w:rsidRPr="0050296E">
              <w:rPr>
                <w:rFonts w:ascii="Times New Roman" w:hAnsi="Times New Roman"/>
                <w:b/>
                <w:noProof/>
                <w:webHidden/>
                <w:szCs w:val="24"/>
              </w:rPr>
            </w:r>
            <w:r w:rsidR="00313A2F" w:rsidRPr="0050296E">
              <w:rPr>
                <w:rFonts w:ascii="Times New Roman" w:hAnsi="Times New Roman"/>
                <w:b/>
                <w:noProof/>
                <w:webHidden/>
                <w:szCs w:val="24"/>
              </w:rPr>
              <w:fldChar w:fldCharType="separate"/>
            </w:r>
            <w:r w:rsidR="00313A2F" w:rsidRPr="0050296E">
              <w:rPr>
                <w:rFonts w:ascii="Times New Roman" w:hAnsi="Times New Roman"/>
                <w:b/>
                <w:noProof/>
                <w:webHidden/>
                <w:szCs w:val="24"/>
              </w:rPr>
              <w:t>10</w:t>
            </w:r>
            <w:r w:rsidR="00313A2F" w:rsidRPr="0050296E">
              <w:rPr>
                <w:rFonts w:ascii="Times New Roman" w:hAnsi="Times New Roman"/>
                <w:b/>
                <w:noProof/>
                <w:webHidden/>
                <w:szCs w:val="24"/>
              </w:rPr>
              <w:fldChar w:fldCharType="end"/>
            </w:r>
          </w:hyperlink>
        </w:p>
        <w:p w14:paraId="4D7ADAC0" w14:textId="5D5734BE" w:rsidR="00313A2F" w:rsidRPr="0050296E" w:rsidRDefault="0084351E">
          <w:pPr>
            <w:pStyle w:val="TOC2"/>
            <w:tabs>
              <w:tab w:val="right" w:leader="dot" w:pos="9638"/>
            </w:tabs>
            <w:rPr>
              <w:rFonts w:ascii="Times New Roman" w:eastAsiaTheme="minorEastAsia" w:hAnsi="Times New Roman"/>
              <w:b/>
              <w:smallCaps w:val="0"/>
              <w:noProof/>
              <w:szCs w:val="24"/>
              <w:lang w:val="en-US" w:eastAsia="en-US"/>
            </w:rPr>
          </w:pPr>
          <w:hyperlink w:anchor="_Toc118891685" w:history="1">
            <w:r w:rsidR="00313A2F" w:rsidRPr="0050296E">
              <w:rPr>
                <w:rStyle w:val="Hyperlink"/>
                <w:rFonts w:ascii="Times New Roman" w:hAnsi="Times New Roman"/>
                <w:b/>
                <w:noProof/>
                <w:szCs w:val="24"/>
              </w:rPr>
              <w:t>Article 17: Variation of an authorization</w:t>
            </w:r>
            <w:r w:rsidR="00313A2F" w:rsidRPr="0050296E">
              <w:rPr>
                <w:rFonts w:ascii="Times New Roman" w:hAnsi="Times New Roman"/>
                <w:b/>
                <w:noProof/>
                <w:webHidden/>
                <w:szCs w:val="24"/>
              </w:rPr>
              <w:tab/>
            </w:r>
            <w:r w:rsidR="00313A2F" w:rsidRPr="0050296E">
              <w:rPr>
                <w:rFonts w:ascii="Times New Roman" w:hAnsi="Times New Roman"/>
                <w:b/>
                <w:noProof/>
                <w:webHidden/>
                <w:szCs w:val="24"/>
              </w:rPr>
              <w:fldChar w:fldCharType="begin"/>
            </w:r>
            <w:r w:rsidR="00313A2F" w:rsidRPr="0050296E">
              <w:rPr>
                <w:rFonts w:ascii="Times New Roman" w:hAnsi="Times New Roman"/>
                <w:b/>
                <w:noProof/>
                <w:webHidden/>
                <w:szCs w:val="24"/>
              </w:rPr>
              <w:instrText xml:space="preserve"> PAGEREF _Toc118891685 \h </w:instrText>
            </w:r>
            <w:r w:rsidR="00313A2F" w:rsidRPr="0050296E">
              <w:rPr>
                <w:rFonts w:ascii="Times New Roman" w:hAnsi="Times New Roman"/>
                <w:b/>
                <w:noProof/>
                <w:webHidden/>
                <w:szCs w:val="24"/>
              </w:rPr>
            </w:r>
            <w:r w:rsidR="00313A2F" w:rsidRPr="0050296E">
              <w:rPr>
                <w:rFonts w:ascii="Times New Roman" w:hAnsi="Times New Roman"/>
                <w:b/>
                <w:noProof/>
                <w:webHidden/>
                <w:szCs w:val="24"/>
              </w:rPr>
              <w:fldChar w:fldCharType="separate"/>
            </w:r>
            <w:r w:rsidR="00313A2F" w:rsidRPr="0050296E">
              <w:rPr>
                <w:rFonts w:ascii="Times New Roman" w:hAnsi="Times New Roman"/>
                <w:b/>
                <w:noProof/>
                <w:webHidden/>
                <w:szCs w:val="24"/>
              </w:rPr>
              <w:t>10</w:t>
            </w:r>
            <w:r w:rsidR="00313A2F" w:rsidRPr="0050296E">
              <w:rPr>
                <w:rFonts w:ascii="Times New Roman" w:hAnsi="Times New Roman"/>
                <w:b/>
                <w:noProof/>
                <w:webHidden/>
                <w:szCs w:val="24"/>
              </w:rPr>
              <w:fldChar w:fldCharType="end"/>
            </w:r>
          </w:hyperlink>
        </w:p>
        <w:p w14:paraId="7D26DF13" w14:textId="4EFDAAD6" w:rsidR="00313A2F" w:rsidRPr="0050296E" w:rsidRDefault="0084351E">
          <w:pPr>
            <w:pStyle w:val="TOC1"/>
            <w:tabs>
              <w:tab w:val="right" w:leader="dot" w:pos="9638"/>
            </w:tabs>
            <w:rPr>
              <w:rFonts w:ascii="Times New Roman" w:eastAsiaTheme="minorEastAsia" w:hAnsi="Times New Roman"/>
              <w:bCs w:val="0"/>
              <w:caps w:val="0"/>
              <w:noProof/>
              <w:szCs w:val="24"/>
              <w:lang w:val="en-US" w:eastAsia="en-US"/>
            </w:rPr>
          </w:pPr>
          <w:hyperlink w:anchor="_Toc118891686" w:history="1">
            <w:r w:rsidR="00313A2F" w:rsidRPr="0050296E">
              <w:rPr>
                <w:rStyle w:val="Hyperlink"/>
                <w:rFonts w:ascii="Times New Roman" w:hAnsi="Times New Roman"/>
                <w:noProof/>
                <w:szCs w:val="24"/>
              </w:rPr>
              <w:t>CHAPTER V: MISCELLANEOUS PROVISIONS</w:t>
            </w:r>
            <w:r w:rsidR="00313A2F" w:rsidRPr="0050296E">
              <w:rPr>
                <w:rFonts w:ascii="Times New Roman" w:hAnsi="Times New Roman"/>
                <w:noProof/>
                <w:webHidden/>
                <w:szCs w:val="24"/>
              </w:rPr>
              <w:tab/>
            </w:r>
            <w:r w:rsidR="00313A2F" w:rsidRPr="0050296E">
              <w:rPr>
                <w:rFonts w:ascii="Times New Roman" w:hAnsi="Times New Roman"/>
                <w:noProof/>
                <w:webHidden/>
                <w:szCs w:val="24"/>
              </w:rPr>
              <w:fldChar w:fldCharType="begin"/>
            </w:r>
            <w:r w:rsidR="00313A2F" w:rsidRPr="0050296E">
              <w:rPr>
                <w:rFonts w:ascii="Times New Roman" w:hAnsi="Times New Roman"/>
                <w:noProof/>
                <w:webHidden/>
                <w:szCs w:val="24"/>
              </w:rPr>
              <w:instrText xml:space="preserve"> PAGEREF _Toc118891686 \h </w:instrText>
            </w:r>
            <w:r w:rsidR="00313A2F" w:rsidRPr="0050296E">
              <w:rPr>
                <w:rFonts w:ascii="Times New Roman" w:hAnsi="Times New Roman"/>
                <w:noProof/>
                <w:webHidden/>
                <w:szCs w:val="24"/>
              </w:rPr>
            </w:r>
            <w:r w:rsidR="00313A2F" w:rsidRPr="0050296E">
              <w:rPr>
                <w:rFonts w:ascii="Times New Roman" w:hAnsi="Times New Roman"/>
                <w:noProof/>
                <w:webHidden/>
                <w:szCs w:val="24"/>
              </w:rPr>
              <w:fldChar w:fldCharType="separate"/>
            </w:r>
            <w:r w:rsidR="00313A2F" w:rsidRPr="0050296E">
              <w:rPr>
                <w:rFonts w:ascii="Times New Roman" w:hAnsi="Times New Roman"/>
                <w:noProof/>
                <w:webHidden/>
                <w:szCs w:val="24"/>
              </w:rPr>
              <w:t>10</w:t>
            </w:r>
            <w:r w:rsidR="00313A2F" w:rsidRPr="0050296E">
              <w:rPr>
                <w:rFonts w:ascii="Times New Roman" w:hAnsi="Times New Roman"/>
                <w:noProof/>
                <w:webHidden/>
                <w:szCs w:val="24"/>
              </w:rPr>
              <w:fldChar w:fldCharType="end"/>
            </w:r>
          </w:hyperlink>
        </w:p>
        <w:p w14:paraId="1E370BE7" w14:textId="1535A003" w:rsidR="00313A2F" w:rsidRPr="0050296E" w:rsidRDefault="0084351E" w:rsidP="00313A2F">
          <w:pPr>
            <w:pStyle w:val="TOC2"/>
            <w:tabs>
              <w:tab w:val="right" w:leader="dot" w:pos="9638"/>
            </w:tabs>
            <w:rPr>
              <w:rFonts w:ascii="Times New Roman" w:eastAsiaTheme="minorEastAsia" w:hAnsi="Times New Roman"/>
              <w:b/>
              <w:smallCaps w:val="0"/>
              <w:noProof/>
              <w:szCs w:val="24"/>
              <w:lang w:val="en-US" w:eastAsia="en-US"/>
            </w:rPr>
          </w:pPr>
          <w:hyperlink w:anchor="_Toc118891687" w:history="1">
            <w:r w:rsidR="00313A2F" w:rsidRPr="0050296E">
              <w:rPr>
                <w:rStyle w:val="Hyperlink"/>
                <w:rFonts w:ascii="Times New Roman" w:hAnsi="Times New Roman"/>
                <w:b/>
                <w:noProof/>
                <w:szCs w:val="24"/>
              </w:rPr>
              <w:t>Article 18: Establishment of Advisory Committee</w:t>
            </w:r>
            <w:r w:rsidR="00313A2F" w:rsidRPr="0050296E">
              <w:rPr>
                <w:rFonts w:ascii="Times New Roman" w:hAnsi="Times New Roman"/>
                <w:b/>
                <w:noProof/>
                <w:webHidden/>
                <w:szCs w:val="24"/>
              </w:rPr>
              <w:tab/>
            </w:r>
            <w:r w:rsidR="00313A2F" w:rsidRPr="0050296E">
              <w:rPr>
                <w:rFonts w:ascii="Times New Roman" w:hAnsi="Times New Roman"/>
                <w:b/>
                <w:noProof/>
                <w:webHidden/>
                <w:szCs w:val="24"/>
              </w:rPr>
              <w:fldChar w:fldCharType="begin"/>
            </w:r>
            <w:r w:rsidR="00313A2F" w:rsidRPr="0050296E">
              <w:rPr>
                <w:rFonts w:ascii="Times New Roman" w:hAnsi="Times New Roman"/>
                <w:b/>
                <w:noProof/>
                <w:webHidden/>
                <w:szCs w:val="24"/>
              </w:rPr>
              <w:instrText xml:space="preserve"> PAGEREF _Toc118891687 \h </w:instrText>
            </w:r>
            <w:r w:rsidR="00313A2F" w:rsidRPr="0050296E">
              <w:rPr>
                <w:rFonts w:ascii="Times New Roman" w:hAnsi="Times New Roman"/>
                <w:b/>
                <w:noProof/>
                <w:webHidden/>
                <w:szCs w:val="24"/>
              </w:rPr>
            </w:r>
            <w:r w:rsidR="00313A2F" w:rsidRPr="0050296E">
              <w:rPr>
                <w:rFonts w:ascii="Times New Roman" w:hAnsi="Times New Roman"/>
                <w:b/>
                <w:noProof/>
                <w:webHidden/>
                <w:szCs w:val="24"/>
              </w:rPr>
              <w:fldChar w:fldCharType="separate"/>
            </w:r>
            <w:r w:rsidR="00313A2F" w:rsidRPr="0050296E">
              <w:rPr>
                <w:rFonts w:ascii="Times New Roman" w:hAnsi="Times New Roman"/>
                <w:b/>
                <w:noProof/>
                <w:webHidden/>
                <w:szCs w:val="24"/>
              </w:rPr>
              <w:t>10</w:t>
            </w:r>
            <w:r w:rsidR="00313A2F" w:rsidRPr="0050296E">
              <w:rPr>
                <w:rFonts w:ascii="Times New Roman" w:hAnsi="Times New Roman"/>
                <w:b/>
                <w:noProof/>
                <w:webHidden/>
                <w:szCs w:val="24"/>
              </w:rPr>
              <w:fldChar w:fldCharType="end"/>
            </w:r>
          </w:hyperlink>
        </w:p>
        <w:p w14:paraId="40D06FCA" w14:textId="15EEEEA4" w:rsidR="00313A2F" w:rsidRPr="0050296E" w:rsidRDefault="0084351E">
          <w:pPr>
            <w:pStyle w:val="TOC2"/>
            <w:tabs>
              <w:tab w:val="right" w:leader="dot" w:pos="9638"/>
            </w:tabs>
            <w:rPr>
              <w:rFonts w:ascii="Times New Roman" w:eastAsiaTheme="minorEastAsia" w:hAnsi="Times New Roman"/>
              <w:b/>
              <w:smallCaps w:val="0"/>
              <w:noProof/>
              <w:szCs w:val="24"/>
              <w:lang w:val="en-US" w:eastAsia="en-US"/>
            </w:rPr>
          </w:pPr>
          <w:hyperlink w:anchor="_Toc118891689" w:history="1">
            <w:r w:rsidR="00313A2F" w:rsidRPr="0050296E">
              <w:rPr>
                <w:rStyle w:val="Hyperlink"/>
                <w:rFonts w:ascii="Times New Roman" w:hAnsi="Times New Roman"/>
                <w:b/>
                <w:noProof/>
                <w:szCs w:val="24"/>
              </w:rPr>
              <w:t>Article 19: Compliance with other requirements</w:t>
            </w:r>
            <w:r w:rsidR="00313A2F" w:rsidRPr="0050296E">
              <w:rPr>
                <w:rFonts w:ascii="Times New Roman" w:hAnsi="Times New Roman"/>
                <w:b/>
                <w:noProof/>
                <w:webHidden/>
                <w:szCs w:val="24"/>
              </w:rPr>
              <w:tab/>
            </w:r>
            <w:r w:rsidR="00313A2F" w:rsidRPr="0050296E">
              <w:rPr>
                <w:rFonts w:ascii="Times New Roman" w:hAnsi="Times New Roman"/>
                <w:b/>
                <w:noProof/>
                <w:webHidden/>
                <w:szCs w:val="24"/>
              </w:rPr>
              <w:fldChar w:fldCharType="begin"/>
            </w:r>
            <w:r w:rsidR="00313A2F" w:rsidRPr="0050296E">
              <w:rPr>
                <w:rFonts w:ascii="Times New Roman" w:hAnsi="Times New Roman"/>
                <w:b/>
                <w:noProof/>
                <w:webHidden/>
                <w:szCs w:val="24"/>
              </w:rPr>
              <w:instrText xml:space="preserve"> PAGEREF _Toc118891689 \h </w:instrText>
            </w:r>
            <w:r w:rsidR="00313A2F" w:rsidRPr="0050296E">
              <w:rPr>
                <w:rFonts w:ascii="Times New Roman" w:hAnsi="Times New Roman"/>
                <w:b/>
                <w:noProof/>
                <w:webHidden/>
                <w:szCs w:val="24"/>
              </w:rPr>
            </w:r>
            <w:r w:rsidR="00313A2F" w:rsidRPr="0050296E">
              <w:rPr>
                <w:rFonts w:ascii="Times New Roman" w:hAnsi="Times New Roman"/>
                <w:b/>
                <w:noProof/>
                <w:webHidden/>
                <w:szCs w:val="24"/>
              </w:rPr>
              <w:fldChar w:fldCharType="separate"/>
            </w:r>
            <w:r w:rsidR="00313A2F" w:rsidRPr="0050296E">
              <w:rPr>
                <w:rFonts w:ascii="Times New Roman" w:hAnsi="Times New Roman"/>
                <w:b/>
                <w:noProof/>
                <w:webHidden/>
                <w:szCs w:val="24"/>
              </w:rPr>
              <w:t>11</w:t>
            </w:r>
            <w:r w:rsidR="00313A2F" w:rsidRPr="0050296E">
              <w:rPr>
                <w:rFonts w:ascii="Times New Roman" w:hAnsi="Times New Roman"/>
                <w:b/>
                <w:noProof/>
                <w:webHidden/>
                <w:szCs w:val="24"/>
              </w:rPr>
              <w:fldChar w:fldCharType="end"/>
            </w:r>
          </w:hyperlink>
        </w:p>
        <w:p w14:paraId="175D6E2E" w14:textId="2D8AE02E" w:rsidR="00313A2F" w:rsidRPr="0050296E" w:rsidRDefault="0084351E">
          <w:pPr>
            <w:pStyle w:val="TOC2"/>
            <w:tabs>
              <w:tab w:val="right" w:leader="dot" w:pos="9638"/>
            </w:tabs>
            <w:rPr>
              <w:rFonts w:ascii="Times New Roman" w:eastAsiaTheme="minorEastAsia" w:hAnsi="Times New Roman"/>
              <w:b/>
              <w:smallCaps w:val="0"/>
              <w:noProof/>
              <w:szCs w:val="24"/>
              <w:lang w:val="en-US" w:eastAsia="en-US"/>
            </w:rPr>
          </w:pPr>
          <w:hyperlink w:anchor="_Toc118891690" w:history="1">
            <w:r w:rsidR="00313A2F" w:rsidRPr="0050296E">
              <w:rPr>
                <w:rStyle w:val="Hyperlink"/>
                <w:rFonts w:ascii="Times New Roman" w:hAnsi="Times New Roman"/>
                <w:b/>
                <w:noProof/>
                <w:szCs w:val="24"/>
              </w:rPr>
              <w:t>Article 20: Administrative sanctions</w:t>
            </w:r>
            <w:r w:rsidR="00313A2F" w:rsidRPr="0050296E">
              <w:rPr>
                <w:rFonts w:ascii="Times New Roman" w:hAnsi="Times New Roman"/>
                <w:b/>
                <w:noProof/>
                <w:webHidden/>
                <w:szCs w:val="24"/>
              </w:rPr>
              <w:tab/>
            </w:r>
            <w:r w:rsidR="00313A2F" w:rsidRPr="0050296E">
              <w:rPr>
                <w:rFonts w:ascii="Times New Roman" w:hAnsi="Times New Roman"/>
                <w:b/>
                <w:noProof/>
                <w:webHidden/>
                <w:szCs w:val="24"/>
              </w:rPr>
              <w:fldChar w:fldCharType="begin"/>
            </w:r>
            <w:r w:rsidR="00313A2F" w:rsidRPr="0050296E">
              <w:rPr>
                <w:rFonts w:ascii="Times New Roman" w:hAnsi="Times New Roman"/>
                <w:b/>
                <w:noProof/>
                <w:webHidden/>
                <w:szCs w:val="24"/>
              </w:rPr>
              <w:instrText xml:space="preserve"> PAGEREF _Toc118891690 \h </w:instrText>
            </w:r>
            <w:r w:rsidR="00313A2F" w:rsidRPr="0050296E">
              <w:rPr>
                <w:rFonts w:ascii="Times New Roman" w:hAnsi="Times New Roman"/>
                <w:b/>
                <w:noProof/>
                <w:webHidden/>
                <w:szCs w:val="24"/>
              </w:rPr>
            </w:r>
            <w:r w:rsidR="00313A2F" w:rsidRPr="0050296E">
              <w:rPr>
                <w:rFonts w:ascii="Times New Roman" w:hAnsi="Times New Roman"/>
                <w:b/>
                <w:noProof/>
                <w:webHidden/>
                <w:szCs w:val="24"/>
              </w:rPr>
              <w:fldChar w:fldCharType="separate"/>
            </w:r>
            <w:r w:rsidR="00313A2F" w:rsidRPr="0050296E">
              <w:rPr>
                <w:rFonts w:ascii="Times New Roman" w:hAnsi="Times New Roman"/>
                <w:b/>
                <w:noProof/>
                <w:webHidden/>
                <w:szCs w:val="24"/>
              </w:rPr>
              <w:t>11</w:t>
            </w:r>
            <w:r w:rsidR="00313A2F" w:rsidRPr="0050296E">
              <w:rPr>
                <w:rFonts w:ascii="Times New Roman" w:hAnsi="Times New Roman"/>
                <w:b/>
                <w:noProof/>
                <w:webHidden/>
                <w:szCs w:val="24"/>
              </w:rPr>
              <w:fldChar w:fldCharType="end"/>
            </w:r>
          </w:hyperlink>
        </w:p>
        <w:p w14:paraId="2248F02E" w14:textId="58BE04E2" w:rsidR="00313A2F" w:rsidRPr="0050296E" w:rsidRDefault="0084351E">
          <w:pPr>
            <w:pStyle w:val="TOC2"/>
            <w:tabs>
              <w:tab w:val="right" w:leader="dot" w:pos="9638"/>
            </w:tabs>
            <w:rPr>
              <w:rFonts w:ascii="Times New Roman" w:eastAsiaTheme="minorEastAsia" w:hAnsi="Times New Roman"/>
              <w:b/>
              <w:smallCaps w:val="0"/>
              <w:noProof/>
              <w:szCs w:val="24"/>
              <w:lang w:val="en-US" w:eastAsia="en-US"/>
            </w:rPr>
          </w:pPr>
          <w:hyperlink w:anchor="_Toc118891694" w:history="1">
            <w:r w:rsidR="00313A2F" w:rsidRPr="0050296E">
              <w:rPr>
                <w:rStyle w:val="Hyperlink"/>
                <w:rFonts w:ascii="Times New Roman" w:hAnsi="Times New Roman"/>
                <w:b/>
                <w:noProof/>
                <w:szCs w:val="24"/>
              </w:rPr>
              <w:t>Article 21: Appeal and review</w:t>
            </w:r>
            <w:r w:rsidR="00313A2F" w:rsidRPr="0050296E">
              <w:rPr>
                <w:rFonts w:ascii="Times New Roman" w:hAnsi="Times New Roman"/>
                <w:b/>
                <w:noProof/>
                <w:webHidden/>
                <w:szCs w:val="24"/>
              </w:rPr>
              <w:tab/>
            </w:r>
            <w:r w:rsidR="00313A2F" w:rsidRPr="0050296E">
              <w:rPr>
                <w:rFonts w:ascii="Times New Roman" w:hAnsi="Times New Roman"/>
                <w:b/>
                <w:noProof/>
                <w:webHidden/>
                <w:szCs w:val="24"/>
              </w:rPr>
              <w:fldChar w:fldCharType="begin"/>
            </w:r>
            <w:r w:rsidR="00313A2F" w:rsidRPr="0050296E">
              <w:rPr>
                <w:rFonts w:ascii="Times New Roman" w:hAnsi="Times New Roman"/>
                <w:b/>
                <w:noProof/>
                <w:webHidden/>
                <w:szCs w:val="24"/>
              </w:rPr>
              <w:instrText xml:space="preserve"> PAGEREF _Toc118891694 \h </w:instrText>
            </w:r>
            <w:r w:rsidR="00313A2F" w:rsidRPr="0050296E">
              <w:rPr>
                <w:rFonts w:ascii="Times New Roman" w:hAnsi="Times New Roman"/>
                <w:b/>
                <w:noProof/>
                <w:webHidden/>
                <w:szCs w:val="24"/>
              </w:rPr>
            </w:r>
            <w:r w:rsidR="00313A2F" w:rsidRPr="0050296E">
              <w:rPr>
                <w:rFonts w:ascii="Times New Roman" w:hAnsi="Times New Roman"/>
                <w:b/>
                <w:noProof/>
                <w:webHidden/>
                <w:szCs w:val="24"/>
              </w:rPr>
              <w:fldChar w:fldCharType="separate"/>
            </w:r>
            <w:r w:rsidR="00313A2F" w:rsidRPr="0050296E">
              <w:rPr>
                <w:rFonts w:ascii="Times New Roman" w:hAnsi="Times New Roman"/>
                <w:b/>
                <w:noProof/>
                <w:webHidden/>
                <w:szCs w:val="24"/>
              </w:rPr>
              <w:t>11</w:t>
            </w:r>
            <w:r w:rsidR="00313A2F" w:rsidRPr="0050296E">
              <w:rPr>
                <w:rFonts w:ascii="Times New Roman" w:hAnsi="Times New Roman"/>
                <w:b/>
                <w:noProof/>
                <w:webHidden/>
                <w:szCs w:val="24"/>
              </w:rPr>
              <w:fldChar w:fldCharType="end"/>
            </w:r>
          </w:hyperlink>
        </w:p>
        <w:p w14:paraId="6332DCDD" w14:textId="604E31E9" w:rsidR="00313A2F" w:rsidRPr="0050296E" w:rsidRDefault="0084351E">
          <w:pPr>
            <w:pStyle w:val="TOC2"/>
            <w:tabs>
              <w:tab w:val="right" w:leader="dot" w:pos="9638"/>
            </w:tabs>
            <w:rPr>
              <w:rFonts w:ascii="Times New Roman" w:eastAsiaTheme="minorEastAsia" w:hAnsi="Times New Roman"/>
              <w:b/>
              <w:smallCaps w:val="0"/>
              <w:noProof/>
              <w:szCs w:val="24"/>
              <w:lang w:val="en-US" w:eastAsia="en-US"/>
            </w:rPr>
          </w:pPr>
          <w:hyperlink w:anchor="_Toc118891695" w:history="1">
            <w:r w:rsidR="00313A2F" w:rsidRPr="0050296E">
              <w:rPr>
                <w:rStyle w:val="Hyperlink"/>
                <w:rFonts w:ascii="Times New Roman" w:hAnsi="Times New Roman"/>
                <w:b/>
                <w:noProof/>
                <w:szCs w:val="24"/>
              </w:rPr>
              <w:t>Article 22: Power to issue guidelines</w:t>
            </w:r>
            <w:r w:rsidR="00313A2F" w:rsidRPr="0050296E">
              <w:rPr>
                <w:rFonts w:ascii="Times New Roman" w:hAnsi="Times New Roman"/>
                <w:b/>
                <w:noProof/>
                <w:webHidden/>
                <w:szCs w:val="24"/>
              </w:rPr>
              <w:tab/>
            </w:r>
            <w:r w:rsidR="00313A2F" w:rsidRPr="0050296E">
              <w:rPr>
                <w:rFonts w:ascii="Times New Roman" w:hAnsi="Times New Roman"/>
                <w:b/>
                <w:noProof/>
                <w:webHidden/>
                <w:szCs w:val="24"/>
              </w:rPr>
              <w:fldChar w:fldCharType="begin"/>
            </w:r>
            <w:r w:rsidR="00313A2F" w:rsidRPr="0050296E">
              <w:rPr>
                <w:rFonts w:ascii="Times New Roman" w:hAnsi="Times New Roman"/>
                <w:b/>
                <w:noProof/>
                <w:webHidden/>
                <w:szCs w:val="24"/>
              </w:rPr>
              <w:instrText xml:space="preserve"> PAGEREF _Toc118891695 \h </w:instrText>
            </w:r>
            <w:r w:rsidR="00313A2F" w:rsidRPr="0050296E">
              <w:rPr>
                <w:rFonts w:ascii="Times New Roman" w:hAnsi="Times New Roman"/>
                <w:b/>
                <w:noProof/>
                <w:webHidden/>
                <w:szCs w:val="24"/>
              </w:rPr>
            </w:r>
            <w:r w:rsidR="00313A2F" w:rsidRPr="0050296E">
              <w:rPr>
                <w:rFonts w:ascii="Times New Roman" w:hAnsi="Times New Roman"/>
                <w:b/>
                <w:noProof/>
                <w:webHidden/>
                <w:szCs w:val="24"/>
              </w:rPr>
              <w:fldChar w:fldCharType="separate"/>
            </w:r>
            <w:r w:rsidR="00313A2F" w:rsidRPr="0050296E">
              <w:rPr>
                <w:rFonts w:ascii="Times New Roman" w:hAnsi="Times New Roman"/>
                <w:b/>
                <w:noProof/>
                <w:webHidden/>
                <w:szCs w:val="24"/>
              </w:rPr>
              <w:t>11</w:t>
            </w:r>
            <w:r w:rsidR="00313A2F" w:rsidRPr="0050296E">
              <w:rPr>
                <w:rFonts w:ascii="Times New Roman" w:hAnsi="Times New Roman"/>
                <w:b/>
                <w:noProof/>
                <w:webHidden/>
                <w:szCs w:val="24"/>
              </w:rPr>
              <w:fldChar w:fldCharType="end"/>
            </w:r>
          </w:hyperlink>
        </w:p>
        <w:p w14:paraId="3150076B" w14:textId="043CDE08" w:rsidR="00313A2F" w:rsidRPr="0050296E" w:rsidRDefault="0084351E">
          <w:pPr>
            <w:pStyle w:val="TOC2"/>
            <w:tabs>
              <w:tab w:val="right" w:leader="dot" w:pos="9638"/>
            </w:tabs>
            <w:rPr>
              <w:rFonts w:ascii="Times New Roman" w:eastAsiaTheme="minorEastAsia" w:hAnsi="Times New Roman"/>
              <w:b/>
              <w:smallCaps w:val="0"/>
              <w:noProof/>
              <w:szCs w:val="24"/>
              <w:lang w:val="en-US" w:eastAsia="en-US"/>
            </w:rPr>
          </w:pPr>
          <w:hyperlink w:anchor="_Toc118891696" w:history="1">
            <w:r w:rsidR="00313A2F" w:rsidRPr="0050296E">
              <w:rPr>
                <w:rStyle w:val="Hyperlink"/>
                <w:rFonts w:ascii="Times New Roman" w:hAnsi="Times New Roman"/>
                <w:b/>
                <w:noProof/>
                <w:szCs w:val="24"/>
              </w:rPr>
              <w:t>Article 23: Revision of these Regulations</w:t>
            </w:r>
            <w:r w:rsidR="00313A2F" w:rsidRPr="0050296E">
              <w:rPr>
                <w:rFonts w:ascii="Times New Roman" w:hAnsi="Times New Roman"/>
                <w:b/>
                <w:noProof/>
                <w:webHidden/>
                <w:szCs w:val="24"/>
              </w:rPr>
              <w:tab/>
            </w:r>
            <w:r w:rsidR="00313A2F" w:rsidRPr="0050296E">
              <w:rPr>
                <w:rFonts w:ascii="Times New Roman" w:hAnsi="Times New Roman"/>
                <w:b/>
                <w:noProof/>
                <w:webHidden/>
                <w:szCs w:val="24"/>
              </w:rPr>
              <w:fldChar w:fldCharType="begin"/>
            </w:r>
            <w:r w:rsidR="00313A2F" w:rsidRPr="0050296E">
              <w:rPr>
                <w:rFonts w:ascii="Times New Roman" w:hAnsi="Times New Roman"/>
                <w:b/>
                <w:noProof/>
                <w:webHidden/>
                <w:szCs w:val="24"/>
              </w:rPr>
              <w:instrText xml:space="preserve"> PAGEREF _Toc118891696 \h </w:instrText>
            </w:r>
            <w:r w:rsidR="00313A2F" w:rsidRPr="0050296E">
              <w:rPr>
                <w:rFonts w:ascii="Times New Roman" w:hAnsi="Times New Roman"/>
                <w:b/>
                <w:noProof/>
                <w:webHidden/>
                <w:szCs w:val="24"/>
              </w:rPr>
            </w:r>
            <w:r w:rsidR="00313A2F" w:rsidRPr="0050296E">
              <w:rPr>
                <w:rFonts w:ascii="Times New Roman" w:hAnsi="Times New Roman"/>
                <w:b/>
                <w:noProof/>
                <w:webHidden/>
                <w:szCs w:val="24"/>
              </w:rPr>
              <w:fldChar w:fldCharType="separate"/>
            </w:r>
            <w:r w:rsidR="00313A2F" w:rsidRPr="0050296E">
              <w:rPr>
                <w:rFonts w:ascii="Times New Roman" w:hAnsi="Times New Roman"/>
                <w:b/>
                <w:noProof/>
                <w:webHidden/>
                <w:szCs w:val="24"/>
              </w:rPr>
              <w:t>11</w:t>
            </w:r>
            <w:r w:rsidR="00313A2F" w:rsidRPr="0050296E">
              <w:rPr>
                <w:rFonts w:ascii="Times New Roman" w:hAnsi="Times New Roman"/>
                <w:b/>
                <w:noProof/>
                <w:webHidden/>
                <w:szCs w:val="24"/>
              </w:rPr>
              <w:fldChar w:fldCharType="end"/>
            </w:r>
          </w:hyperlink>
        </w:p>
        <w:p w14:paraId="66395462" w14:textId="6195AFFF" w:rsidR="00313A2F" w:rsidRPr="0050296E" w:rsidRDefault="0084351E">
          <w:pPr>
            <w:pStyle w:val="TOC2"/>
            <w:tabs>
              <w:tab w:val="right" w:leader="dot" w:pos="9638"/>
            </w:tabs>
            <w:rPr>
              <w:rFonts w:ascii="Times New Roman" w:hAnsi="Times New Roman"/>
              <w:b/>
              <w:noProof/>
              <w:szCs w:val="24"/>
            </w:rPr>
          </w:pPr>
          <w:hyperlink w:anchor="_Toc118891697" w:history="1">
            <w:r w:rsidR="00313A2F" w:rsidRPr="0050296E">
              <w:rPr>
                <w:rStyle w:val="Hyperlink"/>
                <w:rFonts w:ascii="Times New Roman" w:hAnsi="Times New Roman"/>
                <w:b/>
                <w:noProof/>
                <w:szCs w:val="24"/>
              </w:rPr>
              <w:t>Article 24: Commencement and repealing</w:t>
            </w:r>
            <w:r w:rsidR="00313A2F" w:rsidRPr="0050296E">
              <w:rPr>
                <w:rFonts w:ascii="Times New Roman" w:hAnsi="Times New Roman"/>
                <w:b/>
                <w:noProof/>
                <w:webHidden/>
                <w:szCs w:val="24"/>
              </w:rPr>
              <w:tab/>
            </w:r>
            <w:r w:rsidR="00313A2F" w:rsidRPr="0050296E">
              <w:rPr>
                <w:rFonts w:ascii="Times New Roman" w:hAnsi="Times New Roman"/>
                <w:b/>
                <w:noProof/>
                <w:webHidden/>
                <w:szCs w:val="24"/>
              </w:rPr>
              <w:fldChar w:fldCharType="begin"/>
            </w:r>
            <w:r w:rsidR="00313A2F" w:rsidRPr="0050296E">
              <w:rPr>
                <w:rFonts w:ascii="Times New Roman" w:hAnsi="Times New Roman"/>
                <w:b/>
                <w:noProof/>
                <w:webHidden/>
                <w:szCs w:val="24"/>
              </w:rPr>
              <w:instrText xml:space="preserve"> PAGEREF _Toc118891697 \h </w:instrText>
            </w:r>
            <w:r w:rsidR="00313A2F" w:rsidRPr="0050296E">
              <w:rPr>
                <w:rFonts w:ascii="Times New Roman" w:hAnsi="Times New Roman"/>
                <w:b/>
                <w:noProof/>
                <w:webHidden/>
                <w:szCs w:val="24"/>
              </w:rPr>
            </w:r>
            <w:r w:rsidR="00313A2F" w:rsidRPr="0050296E">
              <w:rPr>
                <w:rFonts w:ascii="Times New Roman" w:hAnsi="Times New Roman"/>
                <w:b/>
                <w:noProof/>
                <w:webHidden/>
                <w:szCs w:val="24"/>
              </w:rPr>
              <w:fldChar w:fldCharType="separate"/>
            </w:r>
            <w:r w:rsidR="00313A2F" w:rsidRPr="0050296E">
              <w:rPr>
                <w:rFonts w:ascii="Times New Roman" w:hAnsi="Times New Roman"/>
                <w:b/>
                <w:noProof/>
                <w:webHidden/>
                <w:szCs w:val="24"/>
              </w:rPr>
              <w:t>12</w:t>
            </w:r>
            <w:r w:rsidR="00313A2F" w:rsidRPr="0050296E">
              <w:rPr>
                <w:rFonts w:ascii="Times New Roman" w:hAnsi="Times New Roman"/>
                <w:b/>
                <w:noProof/>
                <w:webHidden/>
                <w:szCs w:val="24"/>
              </w:rPr>
              <w:fldChar w:fldCharType="end"/>
            </w:r>
          </w:hyperlink>
        </w:p>
        <w:p w14:paraId="06058B25" w14:textId="7FD01686" w:rsidR="0050296E" w:rsidRPr="00860109" w:rsidRDefault="0050296E" w:rsidP="0050296E">
          <w:pPr>
            <w:tabs>
              <w:tab w:val="left" w:pos="2670"/>
            </w:tabs>
            <w:spacing w:line="276" w:lineRule="auto"/>
            <w:ind w:left="180" w:right="-144"/>
            <w:rPr>
              <w:b/>
              <w:szCs w:val="24"/>
            </w:rPr>
          </w:pPr>
          <w:r w:rsidRPr="0050296E">
            <w:rPr>
              <w:b/>
              <w:szCs w:val="24"/>
            </w:rPr>
            <w:t>A</w:t>
          </w:r>
          <w:r w:rsidRPr="0050296E">
            <w:rPr>
              <w:b/>
              <w:szCs w:val="24"/>
            </w:rPr>
            <w:t>NNEX: FAULTS AND ADMINISTRATIVE SANCTIONS</w:t>
          </w:r>
          <w:r>
            <w:rPr>
              <w:b/>
              <w:szCs w:val="24"/>
            </w:rPr>
            <w:t>……</w:t>
          </w:r>
          <w:proofErr w:type="gramStart"/>
          <w:r>
            <w:rPr>
              <w:b/>
              <w:szCs w:val="24"/>
            </w:rPr>
            <w:t>…..</w:t>
          </w:r>
          <w:proofErr w:type="gramEnd"/>
          <w:r>
            <w:rPr>
              <w:b/>
              <w:szCs w:val="24"/>
            </w:rPr>
            <w:t>………………………13</w:t>
          </w:r>
        </w:p>
        <w:p w14:paraId="468DA127" w14:textId="77777777" w:rsidR="0050296E" w:rsidRPr="0050296E" w:rsidRDefault="0050296E" w:rsidP="0050296E"/>
        <w:p w14:paraId="51C34048" w14:textId="6EA2B3AD" w:rsidR="0025319B" w:rsidRPr="00313A2F" w:rsidRDefault="0025319B" w:rsidP="00A95F22">
          <w:pPr>
            <w:spacing w:line="276" w:lineRule="auto"/>
            <w:rPr>
              <w:b/>
              <w:szCs w:val="24"/>
            </w:rPr>
          </w:pPr>
          <w:r w:rsidRPr="00313A2F">
            <w:rPr>
              <w:b/>
              <w:bCs/>
              <w:noProof/>
              <w:szCs w:val="24"/>
            </w:rPr>
            <w:fldChar w:fldCharType="end"/>
          </w:r>
        </w:p>
      </w:sdtContent>
    </w:sdt>
    <w:p w14:paraId="6E7A481A" w14:textId="1745D5DE" w:rsidR="00D43EF7" w:rsidRPr="00313A2F" w:rsidRDefault="00D43EF7" w:rsidP="00F20C8D">
      <w:pPr>
        <w:spacing w:after="160" w:line="276" w:lineRule="auto"/>
        <w:jc w:val="left"/>
        <w:rPr>
          <w:rFonts w:eastAsia="Times New Roman"/>
          <w:b/>
          <w:bCs/>
          <w:kern w:val="32"/>
          <w:szCs w:val="24"/>
        </w:rPr>
      </w:pPr>
      <w:r w:rsidRPr="00313A2F">
        <w:rPr>
          <w:b/>
          <w:szCs w:val="24"/>
        </w:rPr>
        <w:br w:type="page"/>
      </w:r>
    </w:p>
    <w:p w14:paraId="2E5D7778" w14:textId="38AE6E06" w:rsidR="00FC6E93" w:rsidRPr="00CD28D7" w:rsidRDefault="007C04C6" w:rsidP="003F036C">
      <w:pPr>
        <w:pStyle w:val="Heading1"/>
        <w:tabs>
          <w:tab w:val="right" w:pos="9356"/>
        </w:tabs>
        <w:spacing w:before="10" w:after="6" w:line="276" w:lineRule="auto"/>
        <w:ind w:right="4"/>
        <w:jc w:val="left"/>
        <w:rPr>
          <w:szCs w:val="24"/>
        </w:rPr>
      </w:pPr>
      <w:bookmarkStart w:id="11" w:name="_Toc118891670"/>
      <w:r w:rsidRPr="00CD28D7">
        <w:rPr>
          <w:szCs w:val="24"/>
        </w:rPr>
        <w:lastRenderedPageBreak/>
        <w:t>CHAPTER I: GENERAL PROVISION</w:t>
      </w:r>
      <w:bookmarkEnd w:id="9"/>
      <w:r w:rsidR="002965BA" w:rsidRPr="00CD28D7">
        <w:rPr>
          <w:szCs w:val="24"/>
        </w:rPr>
        <w:t>S</w:t>
      </w:r>
      <w:bookmarkEnd w:id="11"/>
      <w:r w:rsidR="0043075C" w:rsidRPr="00CD28D7">
        <w:rPr>
          <w:szCs w:val="24"/>
        </w:rPr>
        <w:tab/>
      </w:r>
      <w:bookmarkStart w:id="12" w:name="_Toc34209741"/>
    </w:p>
    <w:p w14:paraId="604D9156" w14:textId="474E61FB" w:rsidR="002965BA" w:rsidRPr="00CD28D7" w:rsidRDefault="002468F7" w:rsidP="002715C1">
      <w:pPr>
        <w:pStyle w:val="Heading2"/>
        <w:ind w:right="170"/>
        <w:rPr>
          <w:szCs w:val="24"/>
        </w:rPr>
      </w:pPr>
      <w:bookmarkStart w:id="13" w:name="_Toc77086022"/>
      <w:bookmarkStart w:id="14" w:name="_Toc118891671"/>
      <w:bookmarkEnd w:id="12"/>
      <w:r>
        <w:rPr>
          <w:szCs w:val="24"/>
          <w:u w:val="single"/>
        </w:rPr>
        <w:t>Article one</w:t>
      </w:r>
      <w:r w:rsidR="002965BA" w:rsidRPr="00CD28D7">
        <w:rPr>
          <w:szCs w:val="24"/>
        </w:rPr>
        <w:t>: Purpose of these Regulations</w:t>
      </w:r>
      <w:bookmarkEnd w:id="13"/>
      <w:bookmarkEnd w:id="14"/>
      <w:r w:rsidR="002965BA" w:rsidRPr="00CD28D7">
        <w:rPr>
          <w:szCs w:val="24"/>
        </w:rPr>
        <w:t xml:space="preserve"> </w:t>
      </w:r>
    </w:p>
    <w:p w14:paraId="1ACD86A2" w14:textId="2D425972" w:rsidR="002965BA" w:rsidRPr="00CD28D7" w:rsidRDefault="002965BA" w:rsidP="002715C1">
      <w:pPr>
        <w:spacing w:before="10" w:after="6"/>
        <w:ind w:right="170"/>
        <w:rPr>
          <w:szCs w:val="24"/>
        </w:rPr>
      </w:pPr>
      <w:r w:rsidRPr="00CD28D7">
        <w:rPr>
          <w:szCs w:val="24"/>
        </w:rPr>
        <w:t xml:space="preserve">The purpose of these Regulations is to provide a legal framework for the effective and efficient </w:t>
      </w:r>
      <w:r w:rsidRPr="00CD28D7">
        <w:rPr>
          <w:rFonts w:eastAsia="Times New Roman"/>
          <w:szCs w:val="24"/>
        </w:rPr>
        <w:t xml:space="preserve">control of importation and exportation of </w:t>
      </w:r>
      <w:r w:rsidR="00457AD9" w:rsidRPr="00CD28D7">
        <w:rPr>
          <w:rFonts w:eastAsia="Times New Roman"/>
          <w:szCs w:val="24"/>
        </w:rPr>
        <w:t>Food Products</w:t>
      </w:r>
      <w:r w:rsidRPr="00CD28D7" w:rsidDel="00091707">
        <w:rPr>
          <w:szCs w:val="24"/>
        </w:rPr>
        <w:t xml:space="preserve"> </w:t>
      </w:r>
      <w:r w:rsidR="006A59DC" w:rsidRPr="00CD28D7">
        <w:rPr>
          <w:szCs w:val="24"/>
        </w:rPr>
        <w:t>in</w:t>
      </w:r>
      <w:r w:rsidRPr="00CD28D7">
        <w:rPr>
          <w:szCs w:val="24"/>
        </w:rPr>
        <w:t xml:space="preserve"> a transparent, non-discriminatory process</w:t>
      </w:r>
      <w:r w:rsidR="00282CE7" w:rsidRPr="00CD28D7">
        <w:rPr>
          <w:szCs w:val="24"/>
        </w:rPr>
        <w:t xml:space="preserve"> of</w:t>
      </w:r>
      <w:r w:rsidRPr="00CD28D7">
        <w:rPr>
          <w:szCs w:val="24"/>
        </w:rPr>
        <w:t xml:space="preserve"> their importation and/or exportation. </w:t>
      </w:r>
    </w:p>
    <w:p w14:paraId="59B2A807" w14:textId="77777777" w:rsidR="002965BA" w:rsidRPr="00CD28D7" w:rsidRDefault="002965BA" w:rsidP="002715C1">
      <w:pPr>
        <w:pStyle w:val="Heading2"/>
        <w:ind w:right="170"/>
        <w:rPr>
          <w:szCs w:val="24"/>
        </w:rPr>
      </w:pPr>
      <w:bookmarkStart w:id="15" w:name="_Toc77086023"/>
      <w:bookmarkStart w:id="16" w:name="_Toc118891672"/>
      <w:r w:rsidRPr="00CD28D7">
        <w:rPr>
          <w:szCs w:val="24"/>
          <w:u w:val="single"/>
        </w:rPr>
        <w:t>Article 2</w:t>
      </w:r>
      <w:r w:rsidRPr="00CD28D7">
        <w:rPr>
          <w:szCs w:val="24"/>
        </w:rPr>
        <w:t>: Citation</w:t>
      </w:r>
      <w:bookmarkEnd w:id="15"/>
      <w:bookmarkEnd w:id="16"/>
      <w:r w:rsidRPr="00CD28D7">
        <w:rPr>
          <w:szCs w:val="24"/>
        </w:rPr>
        <w:t xml:space="preserve">  </w:t>
      </w:r>
    </w:p>
    <w:p w14:paraId="35E4F0B5" w14:textId="2D4A547D" w:rsidR="002965BA" w:rsidRPr="00CD28D7" w:rsidRDefault="002965BA" w:rsidP="002715C1">
      <w:pPr>
        <w:spacing w:before="10" w:after="6"/>
        <w:ind w:right="170"/>
        <w:rPr>
          <w:b/>
          <w:szCs w:val="24"/>
        </w:rPr>
      </w:pPr>
      <w:r w:rsidRPr="00CD28D7">
        <w:rPr>
          <w:szCs w:val="24"/>
        </w:rPr>
        <w:t xml:space="preserve">These Regulations may be cited as the </w:t>
      </w:r>
      <w:r w:rsidRPr="00CD28D7">
        <w:rPr>
          <w:i/>
          <w:szCs w:val="24"/>
        </w:rPr>
        <w:t>“Regulations N</w:t>
      </w:r>
      <w:r w:rsidRPr="00CD28D7">
        <w:rPr>
          <w:i/>
          <w:szCs w:val="24"/>
          <w:vertAlign w:val="superscript"/>
        </w:rPr>
        <w:t>o</w:t>
      </w:r>
      <w:r w:rsidR="0000129F" w:rsidRPr="00CD28D7">
        <w:rPr>
          <w:i/>
          <w:szCs w:val="24"/>
        </w:rPr>
        <w:t xml:space="preserve"> </w:t>
      </w:r>
      <w:r w:rsidR="00BB38C3" w:rsidRPr="00CD28D7">
        <w:rPr>
          <w:i/>
          <w:szCs w:val="24"/>
        </w:rPr>
        <w:t>FDISM/FDIEC/TRG/004 Rev_0</w:t>
      </w:r>
      <w:r w:rsidRPr="00CD28D7">
        <w:rPr>
          <w:i/>
          <w:szCs w:val="24"/>
        </w:rPr>
        <w:t xml:space="preserve">, </w:t>
      </w:r>
      <w:r w:rsidR="002E5620" w:rsidRPr="00CD28D7">
        <w:rPr>
          <w:i/>
          <w:szCs w:val="24"/>
        </w:rPr>
        <w:t xml:space="preserve">Governing Control </w:t>
      </w:r>
      <w:r w:rsidR="00282CE7" w:rsidRPr="00CD28D7">
        <w:rPr>
          <w:i/>
          <w:szCs w:val="24"/>
        </w:rPr>
        <w:t>of</w:t>
      </w:r>
      <w:r w:rsidRPr="00CD28D7">
        <w:rPr>
          <w:i/>
          <w:szCs w:val="24"/>
        </w:rPr>
        <w:t xml:space="preserve"> </w:t>
      </w:r>
      <w:r w:rsidR="00ED735F" w:rsidRPr="00CD28D7">
        <w:rPr>
          <w:i/>
          <w:szCs w:val="24"/>
        </w:rPr>
        <w:t>I</w:t>
      </w:r>
      <w:r w:rsidRPr="00CD28D7">
        <w:rPr>
          <w:i/>
          <w:szCs w:val="24"/>
        </w:rPr>
        <w:t xml:space="preserve">mportation </w:t>
      </w:r>
      <w:r w:rsidR="002E5620" w:rsidRPr="00CD28D7">
        <w:rPr>
          <w:i/>
          <w:szCs w:val="24"/>
        </w:rPr>
        <w:t>and Exportation</w:t>
      </w:r>
      <w:r w:rsidRPr="00CD28D7">
        <w:rPr>
          <w:i/>
          <w:szCs w:val="24"/>
        </w:rPr>
        <w:t xml:space="preserve"> of </w:t>
      </w:r>
      <w:r w:rsidR="00457AD9" w:rsidRPr="00CD28D7">
        <w:rPr>
          <w:i/>
          <w:szCs w:val="24"/>
        </w:rPr>
        <w:t>Food Products</w:t>
      </w:r>
      <w:r w:rsidRPr="00CD28D7">
        <w:rPr>
          <w:i/>
          <w:szCs w:val="24"/>
        </w:rPr>
        <w:t>.”</w:t>
      </w:r>
      <w:r w:rsidRPr="00CD28D7">
        <w:rPr>
          <w:szCs w:val="24"/>
        </w:rPr>
        <w:t xml:space="preserve"> </w:t>
      </w:r>
    </w:p>
    <w:p w14:paraId="2AF31344" w14:textId="77777777" w:rsidR="002965BA" w:rsidRPr="00CD28D7" w:rsidRDefault="002965BA" w:rsidP="002715C1">
      <w:pPr>
        <w:pStyle w:val="Heading2"/>
        <w:ind w:right="170"/>
        <w:rPr>
          <w:szCs w:val="24"/>
        </w:rPr>
      </w:pPr>
      <w:bookmarkStart w:id="17" w:name="_Toc77086024"/>
      <w:bookmarkStart w:id="18" w:name="_Toc118891673"/>
      <w:r w:rsidRPr="00CD28D7">
        <w:rPr>
          <w:szCs w:val="24"/>
          <w:u w:val="single"/>
        </w:rPr>
        <w:t>Article 3</w:t>
      </w:r>
      <w:r w:rsidRPr="00CD28D7">
        <w:rPr>
          <w:szCs w:val="24"/>
        </w:rPr>
        <w:t>: Application</w:t>
      </w:r>
      <w:bookmarkEnd w:id="17"/>
      <w:bookmarkEnd w:id="18"/>
      <w:r w:rsidRPr="00CD28D7">
        <w:rPr>
          <w:szCs w:val="24"/>
        </w:rPr>
        <w:t xml:space="preserve"> </w:t>
      </w:r>
    </w:p>
    <w:p w14:paraId="4A36E46E" w14:textId="6352E446" w:rsidR="002965BA" w:rsidRPr="00CD28D7" w:rsidRDefault="002965BA" w:rsidP="002715C1">
      <w:pPr>
        <w:spacing w:before="10" w:after="6"/>
        <w:ind w:right="170"/>
        <w:rPr>
          <w:szCs w:val="24"/>
        </w:rPr>
      </w:pPr>
      <w:r w:rsidRPr="00CD28D7">
        <w:rPr>
          <w:szCs w:val="24"/>
        </w:rPr>
        <w:t xml:space="preserve">These regulations shall apply to the authorization of importation or exportation of </w:t>
      </w:r>
      <w:r w:rsidR="00457AD9" w:rsidRPr="00CD28D7">
        <w:rPr>
          <w:szCs w:val="24"/>
        </w:rPr>
        <w:t>Food Products</w:t>
      </w:r>
      <w:r w:rsidRPr="00CD28D7">
        <w:rPr>
          <w:szCs w:val="24"/>
        </w:rPr>
        <w:t>, for public, private and non-profit organizations</w:t>
      </w:r>
      <w:r w:rsidR="00282CE7" w:rsidRPr="00CD28D7">
        <w:rPr>
          <w:szCs w:val="24"/>
        </w:rPr>
        <w:t xml:space="preserve"> and personal use</w:t>
      </w:r>
      <w:r w:rsidRPr="00CD28D7">
        <w:rPr>
          <w:szCs w:val="24"/>
        </w:rPr>
        <w:t xml:space="preserve">, as stipulated in Article 3 of Law No 003/2018 of 09/02/2018 establishing the Rwanda FDA and determining its mission, organization and functioning. </w:t>
      </w:r>
    </w:p>
    <w:p w14:paraId="36E629CD" w14:textId="33CA0D61" w:rsidR="002965BA" w:rsidRPr="00CD28D7" w:rsidRDefault="002965BA" w:rsidP="002715C1">
      <w:pPr>
        <w:pStyle w:val="Heading2"/>
        <w:ind w:right="170"/>
        <w:rPr>
          <w:szCs w:val="24"/>
        </w:rPr>
      </w:pPr>
      <w:bookmarkStart w:id="19" w:name="_Toc77086025"/>
      <w:bookmarkStart w:id="20" w:name="_Toc118891674"/>
      <w:r w:rsidRPr="00CD28D7">
        <w:rPr>
          <w:szCs w:val="24"/>
          <w:u w:val="single"/>
        </w:rPr>
        <w:t>Article 4</w:t>
      </w:r>
      <w:r w:rsidRPr="00CD28D7">
        <w:rPr>
          <w:szCs w:val="24"/>
        </w:rPr>
        <w:t xml:space="preserve">: </w:t>
      </w:r>
      <w:bookmarkEnd w:id="19"/>
      <w:r w:rsidR="00C47676" w:rsidRPr="00CD28D7">
        <w:rPr>
          <w:szCs w:val="24"/>
        </w:rPr>
        <w:t>Definitions</w:t>
      </w:r>
      <w:bookmarkEnd w:id="20"/>
      <w:r w:rsidR="00C47676" w:rsidRPr="00CD28D7">
        <w:rPr>
          <w:szCs w:val="24"/>
        </w:rPr>
        <w:t xml:space="preserve"> </w:t>
      </w:r>
    </w:p>
    <w:p w14:paraId="36DE6F25" w14:textId="4BCF47D4" w:rsidR="002965BA" w:rsidRPr="00CD28D7" w:rsidRDefault="002965BA" w:rsidP="002715C1">
      <w:pPr>
        <w:spacing w:before="10" w:after="6"/>
        <w:ind w:right="170"/>
        <w:rPr>
          <w:szCs w:val="24"/>
        </w:rPr>
      </w:pPr>
      <w:r w:rsidRPr="00CD28D7">
        <w:rPr>
          <w:szCs w:val="24"/>
        </w:rPr>
        <w:t xml:space="preserve">In these regulations, unless the context otherwise requires: </w:t>
      </w:r>
    </w:p>
    <w:p w14:paraId="6A036F66" w14:textId="77777777" w:rsidR="00CD28D7" w:rsidRPr="00CD28D7" w:rsidRDefault="00CD28D7" w:rsidP="002715C1">
      <w:pPr>
        <w:spacing w:before="10" w:after="6"/>
        <w:ind w:right="170"/>
        <w:rPr>
          <w:szCs w:val="24"/>
        </w:rPr>
      </w:pPr>
    </w:p>
    <w:p w14:paraId="0E5AB7D6" w14:textId="77777777" w:rsidR="002965BA" w:rsidRPr="00CD28D7" w:rsidRDefault="002965BA" w:rsidP="002715C1">
      <w:pPr>
        <w:spacing w:before="10" w:after="6"/>
        <w:ind w:right="170"/>
        <w:rPr>
          <w:szCs w:val="24"/>
        </w:rPr>
      </w:pPr>
      <w:r w:rsidRPr="00CD28D7">
        <w:rPr>
          <w:b/>
          <w:szCs w:val="24"/>
        </w:rPr>
        <w:t>“Authority”</w:t>
      </w:r>
      <w:r w:rsidRPr="00CD28D7">
        <w:rPr>
          <w:szCs w:val="24"/>
        </w:rPr>
        <w:t xml:space="preserve"> means the Rwanda Food and Drugs Authority or its acronym “Rwanda FDA”, established under Article 2 of the Law No 003/2018 of 09/02/2018</w:t>
      </w:r>
    </w:p>
    <w:p w14:paraId="494B349B" w14:textId="67AB6FAA" w:rsidR="002965BA" w:rsidRPr="00CD28D7" w:rsidRDefault="002965BA" w:rsidP="002715C1">
      <w:pPr>
        <w:spacing w:before="10" w:after="6"/>
        <w:ind w:right="170"/>
        <w:rPr>
          <w:szCs w:val="24"/>
        </w:rPr>
      </w:pPr>
      <w:r w:rsidRPr="00CD28D7">
        <w:rPr>
          <w:b/>
          <w:szCs w:val="24"/>
        </w:rPr>
        <w:t>“Authorization”</w:t>
      </w:r>
      <w:r w:rsidRPr="00CD28D7">
        <w:rPr>
          <w:szCs w:val="24"/>
        </w:rPr>
        <w:t xml:space="preserve"> means a legal document granted by Rwanda Food and Drugs Authority to an applicant under the Law No 003/2018 of 09/02/2018 establishing Rwanda FDA and determining its mission, organization and functioning; it includes </w:t>
      </w:r>
      <w:r w:rsidR="006A59DC" w:rsidRPr="00CD28D7">
        <w:rPr>
          <w:szCs w:val="24"/>
        </w:rPr>
        <w:t>import visa, import/export licence</w:t>
      </w:r>
      <w:r w:rsidRPr="00CD28D7">
        <w:rPr>
          <w:szCs w:val="24"/>
        </w:rPr>
        <w:t xml:space="preserve"> and </w:t>
      </w:r>
      <w:r w:rsidR="006A59DC" w:rsidRPr="00CD28D7">
        <w:rPr>
          <w:szCs w:val="24"/>
        </w:rPr>
        <w:t xml:space="preserve">other </w:t>
      </w:r>
      <w:r w:rsidRPr="00CD28D7">
        <w:rPr>
          <w:szCs w:val="24"/>
        </w:rPr>
        <w:t xml:space="preserve">certificates.  </w:t>
      </w:r>
    </w:p>
    <w:p w14:paraId="1EC2E7A6" w14:textId="5456CB40" w:rsidR="000439BB" w:rsidRPr="00CD28D7" w:rsidRDefault="000439BB" w:rsidP="000439BB">
      <w:pPr>
        <w:spacing w:before="10" w:after="6"/>
        <w:ind w:right="170"/>
        <w:rPr>
          <w:szCs w:val="24"/>
        </w:rPr>
      </w:pPr>
      <w:r w:rsidRPr="00CD28D7">
        <w:rPr>
          <w:b/>
          <w:szCs w:val="24"/>
        </w:rPr>
        <w:t xml:space="preserve">“Authorized person” </w:t>
      </w:r>
      <w:r w:rsidRPr="00CD28D7">
        <w:rPr>
          <w:szCs w:val="24"/>
        </w:rPr>
        <w:t xml:space="preserve">means </w:t>
      </w:r>
    </w:p>
    <w:p w14:paraId="363D7E7B" w14:textId="77777777" w:rsidR="000439BB" w:rsidRPr="00CD28D7" w:rsidRDefault="000439BB" w:rsidP="000439BB">
      <w:pPr>
        <w:spacing w:before="10" w:after="6"/>
        <w:ind w:right="170"/>
        <w:rPr>
          <w:szCs w:val="24"/>
        </w:rPr>
      </w:pPr>
      <w:r w:rsidRPr="00CD28D7">
        <w:rPr>
          <w:szCs w:val="24"/>
        </w:rPr>
        <w:t xml:space="preserve">a) any person who holds a licence to manufacture, import, export, distribute or retail food products issued in terms of Law No. 003/2018 of 09/02/2018 establishing the Rwanda FDA and determining its mission, organization and functioning and Law No. 47/2012 of 14/01/2013 Relating to the regulation and inspection of food and pharmaceutical products; or </w:t>
      </w:r>
    </w:p>
    <w:p w14:paraId="702A10D8" w14:textId="77777777" w:rsidR="000439BB" w:rsidRPr="00CD28D7" w:rsidRDefault="000439BB" w:rsidP="000439BB">
      <w:pPr>
        <w:spacing w:before="10" w:after="6"/>
        <w:ind w:right="170"/>
        <w:rPr>
          <w:szCs w:val="24"/>
        </w:rPr>
      </w:pPr>
      <w:r w:rsidRPr="00CD28D7">
        <w:rPr>
          <w:szCs w:val="24"/>
        </w:rPr>
        <w:t xml:space="preserve">b) any person approved as such by the Authority. </w:t>
      </w:r>
    </w:p>
    <w:p w14:paraId="36E7A8EC" w14:textId="77777777" w:rsidR="000439BB" w:rsidRPr="00CD28D7" w:rsidRDefault="000439BB" w:rsidP="002715C1">
      <w:pPr>
        <w:spacing w:before="10" w:after="6"/>
        <w:ind w:right="170"/>
        <w:rPr>
          <w:szCs w:val="24"/>
        </w:rPr>
      </w:pPr>
    </w:p>
    <w:p w14:paraId="60078289" w14:textId="09325FCA" w:rsidR="00AA0727" w:rsidRPr="00CD28D7" w:rsidRDefault="00AA0727" w:rsidP="00AA0727">
      <w:pPr>
        <w:spacing w:before="10" w:after="6"/>
        <w:ind w:right="170"/>
        <w:rPr>
          <w:szCs w:val="24"/>
        </w:rPr>
      </w:pPr>
      <w:r w:rsidRPr="00CD28D7">
        <w:rPr>
          <w:b/>
          <w:szCs w:val="24"/>
        </w:rPr>
        <w:lastRenderedPageBreak/>
        <w:t xml:space="preserve">“Certificate of Analysis” </w:t>
      </w:r>
      <w:r w:rsidRPr="00CD28D7">
        <w:rPr>
          <w:szCs w:val="24"/>
        </w:rPr>
        <w:t>refers to quality control data for a particular lot/batch of product,</w:t>
      </w:r>
    </w:p>
    <w:p w14:paraId="41230FB0" w14:textId="4DFE6DB9" w:rsidR="00AA0727" w:rsidRPr="00CD28D7" w:rsidRDefault="00AA0727" w:rsidP="00AA0727">
      <w:pPr>
        <w:spacing w:before="10" w:after="6"/>
        <w:ind w:right="170"/>
        <w:rPr>
          <w:szCs w:val="24"/>
        </w:rPr>
      </w:pPr>
      <w:r w:rsidRPr="00CD28D7">
        <w:rPr>
          <w:b/>
          <w:szCs w:val="24"/>
        </w:rPr>
        <w:t xml:space="preserve">“Certificate of Conformance” </w:t>
      </w:r>
      <w:r w:rsidRPr="00CD28D7">
        <w:rPr>
          <w:szCs w:val="24"/>
        </w:rPr>
        <w:t xml:space="preserve">means a Certificate given from the exporting country after inspecting the consignment before shipment, in relation to quality and safety of such particular consignment. </w:t>
      </w:r>
    </w:p>
    <w:p w14:paraId="652DEA0F" w14:textId="4A482217" w:rsidR="002965BA" w:rsidRPr="00CD28D7" w:rsidRDefault="002965BA" w:rsidP="00AA0727">
      <w:pPr>
        <w:spacing w:before="10" w:after="6"/>
        <w:ind w:right="170"/>
        <w:rPr>
          <w:szCs w:val="24"/>
        </w:rPr>
      </w:pPr>
      <w:r w:rsidRPr="00CD28D7">
        <w:rPr>
          <w:b/>
          <w:szCs w:val="24"/>
        </w:rPr>
        <w:t>“Fee”</w:t>
      </w:r>
      <w:r w:rsidRPr="00CD28D7">
        <w:rPr>
          <w:szCs w:val="24"/>
        </w:rPr>
        <w:t xml:space="preserve"> means the income prescribed in the Fees Regulations in accordance with Article 9 and Article 32 of the Law No 003/2018 of 09/02/2018. </w:t>
      </w:r>
    </w:p>
    <w:p w14:paraId="6A62D409" w14:textId="77777777" w:rsidR="000439BB" w:rsidRPr="00CD28D7" w:rsidRDefault="000439BB" w:rsidP="000439BB">
      <w:pPr>
        <w:spacing w:before="10" w:after="6"/>
        <w:ind w:right="170"/>
        <w:rPr>
          <w:szCs w:val="24"/>
        </w:rPr>
      </w:pPr>
      <w:r w:rsidRPr="00CD28D7">
        <w:rPr>
          <w:b/>
          <w:szCs w:val="24"/>
        </w:rPr>
        <w:t>“Food product”</w:t>
      </w:r>
      <w:r w:rsidRPr="00CD28D7">
        <w:rPr>
          <w:szCs w:val="24"/>
        </w:rPr>
        <w:t xml:space="preserve"> means any animal or plant products that have been processed or transformed from their original state and are intended for human or animal consumption with the exception of pharmaceutical products, tobacco, food additives and food </w:t>
      </w:r>
      <w:proofErr w:type="spellStart"/>
      <w:r w:rsidRPr="00CD28D7">
        <w:rPr>
          <w:szCs w:val="24"/>
        </w:rPr>
        <w:t>fortificants</w:t>
      </w:r>
      <w:proofErr w:type="spellEnd"/>
      <w:r w:rsidRPr="00CD28D7">
        <w:rPr>
          <w:szCs w:val="24"/>
        </w:rPr>
        <w:t xml:space="preserve">; </w:t>
      </w:r>
    </w:p>
    <w:p w14:paraId="2D7933CB" w14:textId="0957EE20" w:rsidR="002965BA" w:rsidRPr="00CD28D7" w:rsidRDefault="002965BA" w:rsidP="002715C1">
      <w:pPr>
        <w:spacing w:before="10" w:after="6"/>
        <w:ind w:right="170"/>
        <w:rPr>
          <w:szCs w:val="24"/>
        </w:rPr>
      </w:pPr>
      <w:r w:rsidRPr="00CD28D7">
        <w:rPr>
          <w:b/>
          <w:szCs w:val="24"/>
        </w:rPr>
        <w:t>“Good Manufacturing Practice”</w:t>
      </w:r>
      <w:r w:rsidRPr="00CD28D7">
        <w:rPr>
          <w:szCs w:val="24"/>
        </w:rPr>
        <w:t xml:space="preserve"> means that part of Quality Management which ensures that products are consistently produced and controlled to the quality standards appropriate to their intended use and as required </w:t>
      </w:r>
      <w:r w:rsidR="00282CE7" w:rsidRPr="00CD28D7">
        <w:rPr>
          <w:szCs w:val="24"/>
        </w:rPr>
        <w:t xml:space="preserve">by the Marketing Authorisation </w:t>
      </w:r>
      <w:r w:rsidRPr="00CD28D7">
        <w:rPr>
          <w:szCs w:val="24"/>
        </w:rPr>
        <w:t xml:space="preserve">or product specification. Good Manufacturing Practice is concerned with both production and quality control. </w:t>
      </w:r>
    </w:p>
    <w:p w14:paraId="0355065B" w14:textId="42558C20" w:rsidR="002965BA" w:rsidRPr="00CD28D7" w:rsidRDefault="002965BA" w:rsidP="002715C1">
      <w:pPr>
        <w:spacing w:before="10" w:after="6"/>
        <w:ind w:right="170"/>
        <w:rPr>
          <w:szCs w:val="24"/>
        </w:rPr>
      </w:pPr>
      <w:r w:rsidRPr="00CD28D7">
        <w:rPr>
          <w:b/>
          <w:szCs w:val="24"/>
        </w:rPr>
        <w:t>“Manufacturer”</w:t>
      </w:r>
      <w:r w:rsidRPr="00CD28D7">
        <w:rPr>
          <w:szCs w:val="24"/>
        </w:rPr>
        <w:t xml:space="preserve"> means a person or corporation, or other entity engaged in the business of manufacturing </w:t>
      </w:r>
      <w:r w:rsidR="00457AD9" w:rsidRPr="00CD28D7">
        <w:rPr>
          <w:szCs w:val="24"/>
        </w:rPr>
        <w:t>Food Products</w:t>
      </w:r>
      <w:r w:rsidRPr="00CD28D7">
        <w:rPr>
          <w:szCs w:val="24"/>
        </w:rPr>
        <w:t xml:space="preserve">;  </w:t>
      </w:r>
    </w:p>
    <w:p w14:paraId="57C39AA0" w14:textId="6EAEA173" w:rsidR="002965BA" w:rsidRPr="00CD28D7" w:rsidRDefault="000439BB" w:rsidP="002715C1">
      <w:pPr>
        <w:spacing w:before="10" w:after="6"/>
        <w:ind w:right="170"/>
        <w:rPr>
          <w:szCs w:val="24"/>
        </w:rPr>
      </w:pPr>
      <w:r w:rsidRPr="00CD28D7">
        <w:rPr>
          <w:b/>
          <w:szCs w:val="24"/>
        </w:rPr>
        <w:t xml:space="preserve"> </w:t>
      </w:r>
      <w:r w:rsidR="002965BA" w:rsidRPr="00CD28D7">
        <w:rPr>
          <w:b/>
          <w:szCs w:val="24"/>
        </w:rPr>
        <w:t>“Premises”</w:t>
      </w:r>
      <w:r w:rsidR="002965BA" w:rsidRPr="00CD28D7">
        <w:rPr>
          <w:szCs w:val="24"/>
        </w:rPr>
        <w:t xml:space="preserve"> means any plot of land, buildings or boats, aircrafts, vehicles, a part of a building, channels, yards, a place of storage, annexed to a building, or part of that building, carriage or receptacle of any kind, whether open or closed</w:t>
      </w:r>
      <w:r w:rsidR="00B962CD" w:rsidRPr="00CD28D7">
        <w:rPr>
          <w:szCs w:val="24"/>
        </w:rPr>
        <w:t xml:space="preserve"> used by food handlers</w:t>
      </w:r>
      <w:r w:rsidR="002965BA" w:rsidRPr="00CD28D7">
        <w:rPr>
          <w:szCs w:val="24"/>
        </w:rPr>
        <w:t xml:space="preserve">. </w:t>
      </w:r>
    </w:p>
    <w:p w14:paraId="16F7F89A" w14:textId="77777777" w:rsidR="002965BA" w:rsidRPr="00CD28D7" w:rsidRDefault="002965BA" w:rsidP="002715C1">
      <w:pPr>
        <w:spacing w:before="10" w:after="6"/>
        <w:ind w:right="170"/>
        <w:rPr>
          <w:szCs w:val="24"/>
        </w:rPr>
      </w:pPr>
    </w:p>
    <w:p w14:paraId="4208FC7E" w14:textId="77777777" w:rsidR="002965BA" w:rsidRPr="00CD28D7" w:rsidRDefault="002965BA" w:rsidP="002715C1">
      <w:pPr>
        <w:spacing w:before="10" w:after="6"/>
        <w:ind w:right="170"/>
        <w:rPr>
          <w:szCs w:val="24"/>
        </w:rPr>
      </w:pPr>
      <w:r w:rsidRPr="00CD28D7">
        <w:rPr>
          <w:szCs w:val="24"/>
        </w:rPr>
        <w:t xml:space="preserve">In these Regulations, the following verbal forms are used:  </w:t>
      </w:r>
    </w:p>
    <w:p w14:paraId="6DCB51BA" w14:textId="77777777" w:rsidR="002965BA" w:rsidRPr="00CD28D7" w:rsidRDefault="002965BA" w:rsidP="002715C1">
      <w:pPr>
        <w:spacing w:before="10" w:after="6"/>
        <w:ind w:right="170"/>
        <w:rPr>
          <w:szCs w:val="24"/>
        </w:rPr>
      </w:pPr>
      <w:r w:rsidRPr="00CD28D7">
        <w:rPr>
          <w:b/>
          <w:szCs w:val="24"/>
        </w:rPr>
        <w:t>“shall”</w:t>
      </w:r>
      <w:r w:rsidRPr="00CD28D7">
        <w:rPr>
          <w:szCs w:val="24"/>
        </w:rPr>
        <w:t xml:space="preserve"> indicates a requirement; </w:t>
      </w:r>
    </w:p>
    <w:p w14:paraId="2C0B3240" w14:textId="77777777" w:rsidR="002965BA" w:rsidRPr="00CD28D7" w:rsidRDefault="002965BA" w:rsidP="002715C1">
      <w:pPr>
        <w:spacing w:before="10" w:after="6"/>
        <w:ind w:right="170"/>
        <w:rPr>
          <w:szCs w:val="24"/>
        </w:rPr>
      </w:pPr>
      <w:r w:rsidRPr="00CD28D7">
        <w:rPr>
          <w:b/>
          <w:szCs w:val="24"/>
        </w:rPr>
        <w:t>“should”</w:t>
      </w:r>
      <w:r w:rsidRPr="00CD28D7">
        <w:rPr>
          <w:szCs w:val="24"/>
        </w:rPr>
        <w:t xml:space="preserve"> indicates a recommendation; </w:t>
      </w:r>
    </w:p>
    <w:p w14:paraId="44938775" w14:textId="77777777" w:rsidR="002965BA" w:rsidRPr="00CD28D7" w:rsidRDefault="002965BA" w:rsidP="002715C1">
      <w:pPr>
        <w:spacing w:before="10" w:after="6"/>
        <w:ind w:right="170"/>
        <w:rPr>
          <w:szCs w:val="24"/>
        </w:rPr>
      </w:pPr>
      <w:r w:rsidRPr="00CD28D7">
        <w:rPr>
          <w:b/>
          <w:szCs w:val="24"/>
        </w:rPr>
        <w:t>“may”</w:t>
      </w:r>
      <w:r w:rsidRPr="00CD28D7">
        <w:rPr>
          <w:szCs w:val="24"/>
        </w:rPr>
        <w:t xml:space="preserve"> indicates a permission; and  </w:t>
      </w:r>
    </w:p>
    <w:p w14:paraId="6AC074E9" w14:textId="77777777" w:rsidR="002965BA" w:rsidRPr="00CD28D7" w:rsidRDefault="002965BA" w:rsidP="002715C1">
      <w:pPr>
        <w:spacing w:before="10" w:after="6"/>
        <w:ind w:right="170"/>
        <w:rPr>
          <w:szCs w:val="24"/>
        </w:rPr>
      </w:pPr>
      <w:r w:rsidRPr="00CD28D7">
        <w:rPr>
          <w:b/>
          <w:szCs w:val="24"/>
        </w:rPr>
        <w:t>“can”</w:t>
      </w:r>
      <w:r w:rsidRPr="00CD28D7">
        <w:rPr>
          <w:szCs w:val="24"/>
        </w:rPr>
        <w:t xml:space="preserve"> indicates a possibility or a capability. </w:t>
      </w:r>
    </w:p>
    <w:p w14:paraId="7451ED93" w14:textId="77777777" w:rsidR="002965BA" w:rsidRPr="00CD28D7" w:rsidRDefault="002965BA" w:rsidP="002965BA">
      <w:pPr>
        <w:spacing w:after="160" w:line="259" w:lineRule="auto"/>
        <w:ind w:right="170"/>
        <w:jc w:val="left"/>
        <w:rPr>
          <w:szCs w:val="24"/>
        </w:rPr>
      </w:pPr>
      <w:r w:rsidRPr="00CD28D7">
        <w:rPr>
          <w:szCs w:val="24"/>
        </w:rPr>
        <w:br w:type="page"/>
      </w:r>
    </w:p>
    <w:p w14:paraId="061425EE" w14:textId="3F1F7454" w:rsidR="002965BA" w:rsidRPr="00CD28D7" w:rsidRDefault="002965BA" w:rsidP="00020364">
      <w:pPr>
        <w:pStyle w:val="Heading1"/>
        <w:spacing w:before="10" w:after="6" w:line="276" w:lineRule="auto"/>
        <w:ind w:right="4"/>
        <w:jc w:val="left"/>
        <w:rPr>
          <w:szCs w:val="24"/>
        </w:rPr>
      </w:pPr>
      <w:bookmarkStart w:id="21" w:name="_Toc118891675"/>
      <w:bookmarkStart w:id="22" w:name="_Toc77086026"/>
      <w:r w:rsidRPr="00CD28D7">
        <w:rPr>
          <w:szCs w:val="24"/>
        </w:rPr>
        <w:lastRenderedPageBreak/>
        <w:t>CHAPTER II: IMPORTATION</w:t>
      </w:r>
      <w:r w:rsidR="00AA3F37" w:rsidRPr="00CD28D7">
        <w:rPr>
          <w:szCs w:val="24"/>
        </w:rPr>
        <w:t xml:space="preserve"> </w:t>
      </w:r>
      <w:r w:rsidRPr="00CD28D7">
        <w:rPr>
          <w:szCs w:val="24"/>
        </w:rPr>
        <w:t>/</w:t>
      </w:r>
      <w:r w:rsidR="00AA3F37" w:rsidRPr="00CD28D7">
        <w:rPr>
          <w:szCs w:val="24"/>
        </w:rPr>
        <w:t xml:space="preserve"> </w:t>
      </w:r>
      <w:r w:rsidRPr="00CD28D7">
        <w:rPr>
          <w:szCs w:val="24"/>
        </w:rPr>
        <w:t xml:space="preserve">EXPORTATION OF </w:t>
      </w:r>
      <w:r w:rsidR="00457AD9" w:rsidRPr="00CD28D7">
        <w:rPr>
          <w:szCs w:val="24"/>
        </w:rPr>
        <w:t>FOOD PRODUCTS</w:t>
      </w:r>
      <w:bookmarkEnd w:id="21"/>
      <w:r w:rsidRPr="00CD28D7">
        <w:rPr>
          <w:szCs w:val="24"/>
        </w:rPr>
        <w:t xml:space="preserve"> </w:t>
      </w:r>
      <w:r w:rsidR="00020364" w:rsidRPr="00CD28D7">
        <w:rPr>
          <w:szCs w:val="24"/>
        </w:rPr>
        <w:t xml:space="preserve">         </w:t>
      </w:r>
      <w:bookmarkEnd w:id="22"/>
    </w:p>
    <w:p w14:paraId="4C91E094" w14:textId="1B367DC6" w:rsidR="00F63665" w:rsidRPr="00CD28D7" w:rsidRDefault="00F63665" w:rsidP="00F63665">
      <w:pPr>
        <w:pStyle w:val="Heading2"/>
        <w:ind w:right="170"/>
        <w:rPr>
          <w:szCs w:val="24"/>
        </w:rPr>
      </w:pPr>
      <w:bookmarkStart w:id="23" w:name="_Toc118891676"/>
      <w:bookmarkStart w:id="24" w:name="_Toc77086027"/>
      <w:r w:rsidRPr="00CD28D7">
        <w:rPr>
          <w:szCs w:val="24"/>
          <w:u w:val="single"/>
        </w:rPr>
        <w:t>Article 5</w:t>
      </w:r>
      <w:r w:rsidRPr="00CD28D7">
        <w:rPr>
          <w:szCs w:val="24"/>
        </w:rPr>
        <w:t>: Requirements for importation of food products</w:t>
      </w:r>
      <w:bookmarkEnd w:id="23"/>
      <w:r w:rsidRPr="00CD28D7">
        <w:rPr>
          <w:szCs w:val="24"/>
        </w:rPr>
        <w:t xml:space="preserve">  </w:t>
      </w:r>
    </w:p>
    <w:p w14:paraId="422E5CDC" w14:textId="68A67AB9" w:rsidR="00F63665" w:rsidRPr="00CD28D7" w:rsidRDefault="007F3FDB" w:rsidP="007F3FDB">
      <w:pPr>
        <w:spacing w:before="10" w:after="6"/>
        <w:ind w:right="170"/>
        <w:contextualSpacing/>
        <w:rPr>
          <w:szCs w:val="24"/>
          <w:u w:val="single"/>
        </w:rPr>
      </w:pPr>
      <w:r w:rsidRPr="00CD28D7">
        <w:rPr>
          <w:szCs w:val="24"/>
        </w:rPr>
        <w:t>All food products to be imported shall comply with related quality Standards and requirements described in Guidelines</w:t>
      </w:r>
      <w:r w:rsidR="007A58AE" w:rsidRPr="00CD28D7">
        <w:rPr>
          <w:szCs w:val="24"/>
        </w:rPr>
        <w:t xml:space="preserve"> No.: </w:t>
      </w:r>
      <w:r w:rsidR="00713BD4" w:rsidRPr="00713BD4">
        <w:rPr>
          <w:szCs w:val="24"/>
        </w:rPr>
        <w:t>FDISM/FDIEC/GDL/002</w:t>
      </w:r>
      <w:r w:rsidR="0000129F" w:rsidRPr="00713BD4">
        <w:rPr>
          <w:color w:val="FF0000"/>
          <w:szCs w:val="24"/>
        </w:rPr>
        <w:t xml:space="preserve"> </w:t>
      </w:r>
      <w:r w:rsidR="0000129F" w:rsidRPr="00CD28D7">
        <w:rPr>
          <w:szCs w:val="24"/>
        </w:rPr>
        <w:t>for importation and exportation of food products.</w:t>
      </w:r>
    </w:p>
    <w:p w14:paraId="4DFFC2F3" w14:textId="4185FB12" w:rsidR="002965BA" w:rsidRPr="00CD28D7" w:rsidRDefault="002965BA" w:rsidP="00020364">
      <w:pPr>
        <w:pStyle w:val="Heading2"/>
        <w:ind w:right="170"/>
        <w:rPr>
          <w:szCs w:val="24"/>
        </w:rPr>
      </w:pPr>
      <w:bookmarkStart w:id="25" w:name="_Toc118891677"/>
      <w:r w:rsidRPr="00CD28D7">
        <w:rPr>
          <w:szCs w:val="24"/>
          <w:u w:val="single"/>
        </w:rPr>
        <w:t xml:space="preserve">Article </w:t>
      </w:r>
      <w:r w:rsidR="002468F7">
        <w:rPr>
          <w:szCs w:val="24"/>
          <w:u w:val="single"/>
        </w:rPr>
        <w:t>6</w:t>
      </w:r>
      <w:r w:rsidRPr="00CD28D7">
        <w:rPr>
          <w:szCs w:val="24"/>
        </w:rPr>
        <w:t>: Obligation to obtain an Import</w:t>
      </w:r>
      <w:r w:rsidR="00F12BE0" w:rsidRPr="00CD28D7">
        <w:rPr>
          <w:szCs w:val="24"/>
        </w:rPr>
        <w:t xml:space="preserve"> </w:t>
      </w:r>
      <w:r w:rsidRPr="00CD28D7">
        <w:rPr>
          <w:szCs w:val="24"/>
        </w:rPr>
        <w:t>Visa</w:t>
      </w:r>
      <w:bookmarkEnd w:id="24"/>
      <w:bookmarkEnd w:id="25"/>
      <w:r w:rsidRPr="00CD28D7">
        <w:rPr>
          <w:szCs w:val="24"/>
        </w:rPr>
        <w:t xml:space="preserve">  </w:t>
      </w:r>
    </w:p>
    <w:p w14:paraId="2B23D7DA" w14:textId="4E32E8EA" w:rsidR="00AC2A06" w:rsidRPr="00CD28D7" w:rsidRDefault="00AC2A06" w:rsidP="00AC2A06">
      <w:pPr>
        <w:spacing w:before="10" w:after="6"/>
        <w:ind w:right="170"/>
        <w:contextualSpacing/>
        <w:rPr>
          <w:szCs w:val="24"/>
        </w:rPr>
      </w:pPr>
      <w:bookmarkStart w:id="26" w:name="_Toc77086028"/>
      <w:r w:rsidRPr="00CD28D7">
        <w:rPr>
          <w:szCs w:val="24"/>
        </w:rPr>
        <w:t>Any person intending to import any food products shall apply for an Import Visa for each consignment prior to applying for import license. The Visa is issued by the Authority in accordance with these Regulations.</w:t>
      </w:r>
    </w:p>
    <w:p w14:paraId="2FDD98D8" w14:textId="7325476C" w:rsidR="00AC2A06" w:rsidRPr="00CD28D7" w:rsidRDefault="00AC2A06" w:rsidP="00AC2A06">
      <w:pPr>
        <w:spacing w:before="10" w:after="6"/>
        <w:ind w:right="170"/>
        <w:contextualSpacing/>
        <w:rPr>
          <w:szCs w:val="24"/>
        </w:rPr>
      </w:pPr>
      <w:r w:rsidRPr="00CD28D7">
        <w:rPr>
          <w:szCs w:val="24"/>
        </w:rPr>
        <w:t xml:space="preserve">All </w:t>
      </w:r>
      <w:r w:rsidR="0079240D" w:rsidRPr="00CD28D7">
        <w:rPr>
          <w:szCs w:val="24"/>
        </w:rPr>
        <w:t>required documentation</w:t>
      </w:r>
      <w:r w:rsidRPr="00CD28D7">
        <w:rPr>
          <w:szCs w:val="24"/>
        </w:rPr>
        <w:t xml:space="preserve"> for application shall be made as described </w:t>
      </w:r>
      <w:r w:rsidR="007A58AE" w:rsidRPr="00CD28D7">
        <w:rPr>
          <w:szCs w:val="24"/>
        </w:rPr>
        <w:t xml:space="preserve">in Guidelines No.: </w:t>
      </w:r>
      <w:r w:rsidR="002468F7" w:rsidRPr="002468F7">
        <w:rPr>
          <w:sz w:val="28"/>
          <w:szCs w:val="28"/>
        </w:rPr>
        <w:t xml:space="preserve">FDISM/FDIEC/GDL/002 </w:t>
      </w:r>
      <w:r w:rsidR="007A58AE" w:rsidRPr="00CD28D7">
        <w:rPr>
          <w:szCs w:val="24"/>
        </w:rPr>
        <w:t>for importation and exportation of food products</w:t>
      </w:r>
      <w:r w:rsidRPr="00CD28D7">
        <w:rPr>
          <w:szCs w:val="24"/>
        </w:rPr>
        <w:t>.</w:t>
      </w:r>
    </w:p>
    <w:p w14:paraId="75F5A5D8" w14:textId="095D4B0B" w:rsidR="002965BA" w:rsidRPr="00CD28D7" w:rsidRDefault="002965BA" w:rsidP="00AC2A06">
      <w:pPr>
        <w:pStyle w:val="Heading2"/>
        <w:ind w:right="170"/>
        <w:rPr>
          <w:szCs w:val="24"/>
        </w:rPr>
      </w:pPr>
      <w:bookmarkStart w:id="27" w:name="_Toc118891678"/>
      <w:r w:rsidRPr="00CD28D7">
        <w:rPr>
          <w:szCs w:val="24"/>
          <w:u w:val="single"/>
        </w:rPr>
        <w:t>Article</w:t>
      </w:r>
      <w:r w:rsidR="002468F7">
        <w:rPr>
          <w:szCs w:val="24"/>
          <w:u w:val="single"/>
        </w:rPr>
        <w:t xml:space="preserve"> 7</w:t>
      </w:r>
      <w:r w:rsidRPr="00CD28D7">
        <w:rPr>
          <w:szCs w:val="24"/>
        </w:rPr>
        <w:t>: Ob</w:t>
      </w:r>
      <w:r w:rsidR="00AC2A06" w:rsidRPr="00CD28D7">
        <w:rPr>
          <w:szCs w:val="24"/>
        </w:rPr>
        <w:t>ligation to obtain an import/export</w:t>
      </w:r>
      <w:r w:rsidR="00A869F3" w:rsidRPr="00CD28D7">
        <w:rPr>
          <w:szCs w:val="24"/>
        </w:rPr>
        <w:t xml:space="preserve"> Licenc</w:t>
      </w:r>
      <w:r w:rsidR="00DC0506" w:rsidRPr="00CD28D7">
        <w:rPr>
          <w:szCs w:val="24"/>
        </w:rPr>
        <w:t>e</w:t>
      </w:r>
      <w:bookmarkEnd w:id="26"/>
      <w:bookmarkEnd w:id="27"/>
      <w:r w:rsidRPr="00CD28D7">
        <w:rPr>
          <w:szCs w:val="24"/>
        </w:rPr>
        <w:t xml:space="preserve"> </w:t>
      </w:r>
    </w:p>
    <w:p w14:paraId="424C2540" w14:textId="4C1FFC49" w:rsidR="00AC2A06" w:rsidRPr="00CD28D7" w:rsidRDefault="00AC2A06" w:rsidP="00AC2A06">
      <w:pPr>
        <w:spacing w:before="10" w:after="6"/>
        <w:ind w:right="170"/>
        <w:rPr>
          <w:szCs w:val="24"/>
        </w:rPr>
      </w:pPr>
      <w:r w:rsidRPr="00CD28D7">
        <w:rPr>
          <w:szCs w:val="24"/>
        </w:rPr>
        <w:t xml:space="preserve">Any person intending to import/export any product shall apply for an import/export license issued by the Authority in accordance with these Regulations. </w:t>
      </w:r>
    </w:p>
    <w:p w14:paraId="0B7983F5" w14:textId="423DD367" w:rsidR="002965BA" w:rsidRPr="00CD28D7" w:rsidRDefault="0079240D" w:rsidP="00AC2A06">
      <w:pPr>
        <w:spacing w:before="10" w:after="6"/>
        <w:ind w:right="170"/>
        <w:rPr>
          <w:szCs w:val="24"/>
        </w:rPr>
      </w:pPr>
      <w:r w:rsidRPr="00CD28D7">
        <w:rPr>
          <w:szCs w:val="24"/>
        </w:rPr>
        <w:t>All required documentation</w:t>
      </w:r>
      <w:r w:rsidR="00AC2A06" w:rsidRPr="00CD28D7">
        <w:rPr>
          <w:szCs w:val="24"/>
        </w:rPr>
        <w:t xml:space="preserve"> for applicatio</w:t>
      </w:r>
      <w:r w:rsidR="007A58AE" w:rsidRPr="00CD28D7">
        <w:rPr>
          <w:szCs w:val="24"/>
        </w:rPr>
        <w:t xml:space="preserve">n shall be made as described in Guidelines No.: </w:t>
      </w:r>
      <w:r w:rsidR="002468F7" w:rsidRPr="002468F7">
        <w:rPr>
          <w:sz w:val="28"/>
          <w:szCs w:val="28"/>
        </w:rPr>
        <w:t xml:space="preserve">FDISM/FDIEC/GDL/002 </w:t>
      </w:r>
      <w:r w:rsidR="007A58AE" w:rsidRPr="00CD28D7">
        <w:rPr>
          <w:szCs w:val="24"/>
        </w:rPr>
        <w:t>for importation and exportation of food products.</w:t>
      </w:r>
    </w:p>
    <w:p w14:paraId="6996DAC6" w14:textId="26BA528B" w:rsidR="007D7D86" w:rsidRPr="00CD28D7" w:rsidRDefault="007D7D86" w:rsidP="007D7D86">
      <w:pPr>
        <w:pStyle w:val="Heading2"/>
        <w:ind w:left="1418" w:hanging="1418"/>
        <w:rPr>
          <w:szCs w:val="24"/>
          <w:u w:val="single"/>
        </w:rPr>
      </w:pPr>
      <w:bookmarkStart w:id="28" w:name="_Toc118891679"/>
      <w:bookmarkStart w:id="29" w:name="_Toc77086029"/>
      <w:r w:rsidRPr="00CD28D7">
        <w:rPr>
          <w:szCs w:val="24"/>
          <w:u w:val="single"/>
        </w:rPr>
        <w:t xml:space="preserve">Article </w:t>
      </w:r>
      <w:r w:rsidR="002468F7">
        <w:rPr>
          <w:szCs w:val="24"/>
          <w:u w:val="single"/>
        </w:rPr>
        <w:t>8</w:t>
      </w:r>
      <w:r w:rsidRPr="00CD28D7">
        <w:rPr>
          <w:szCs w:val="24"/>
        </w:rPr>
        <w:t>: Special cases</w:t>
      </w:r>
      <w:bookmarkEnd w:id="28"/>
    </w:p>
    <w:p w14:paraId="5B53C627" w14:textId="10F6D256" w:rsidR="007D7D86" w:rsidRPr="00CD28D7" w:rsidRDefault="007D7D86" w:rsidP="007D7D86">
      <w:pPr>
        <w:spacing w:before="10" w:after="6"/>
        <w:ind w:right="170"/>
        <w:contextualSpacing/>
        <w:rPr>
          <w:szCs w:val="24"/>
        </w:rPr>
      </w:pPr>
      <w:r w:rsidRPr="00CD28D7">
        <w:rPr>
          <w:szCs w:val="24"/>
        </w:rPr>
        <w:t xml:space="preserve">In special circumstances including but not limited to products declared as personal effects, the </w:t>
      </w:r>
      <w:r w:rsidR="00AD2CC2" w:rsidRPr="004848AF">
        <w:rPr>
          <w:szCs w:val="24"/>
        </w:rPr>
        <w:t>article 6 and 7</w:t>
      </w:r>
      <w:r w:rsidRPr="004848AF">
        <w:rPr>
          <w:szCs w:val="24"/>
        </w:rPr>
        <w:t xml:space="preserve"> shall not be applied.</w:t>
      </w:r>
      <w:r w:rsidRPr="00CD28D7">
        <w:rPr>
          <w:szCs w:val="24"/>
        </w:rPr>
        <w:t xml:space="preserve"> </w:t>
      </w:r>
    </w:p>
    <w:p w14:paraId="37E5B969" w14:textId="5862483F" w:rsidR="007D7D86" w:rsidRPr="00CD28D7" w:rsidRDefault="007D7D86" w:rsidP="007D7D86">
      <w:pPr>
        <w:spacing w:before="10" w:after="6"/>
        <w:ind w:right="170"/>
        <w:contextualSpacing/>
        <w:rPr>
          <w:szCs w:val="24"/>
        </w:rPr>
      </w:pPr>
      <w:r w:rsidRPr="00CD28D7">
        <w:rPr>
          <w:szCs w:val="24"/>
        </w:rPr>
        <w:t>All required documentation for application shall be made as described in relevant Guidelines.</w:t>
      </w:r>
    </w:p>
    <w:p w14:paraId="4D7A7366" w14:textId="20025B34" w:rsidR="00555DC5" w:rsidRPr="00CD28D7" w:rsidRDefault="00555DC5" w:rsidP="007D7D86">
      <w:pPr>
        <w:spacing w:before="10" w:after="6"/>
        <w:ind w:right="170"/>
        <w:contextualSpacing/>
        <w:rPr>
          <w:szCs w:val="24"/>
        </w:rPr>
      </w:pPr>
    </w:p>
    <w:p w14:paraId="15719B28" w14:textId="59EA932B" w:rsidR="00555DC5" w:rsidRPr="00CD28D7" w:rsidRDefault="00555DC5" w:rsidP="007D7D86">
      <w:pPr>
        <w:spacing w:before="10" w:after="6"/>
        <w:ind w:right="170"/>
        <w:contextualSpacing/>
        <w:rPr>
          <w:b/>
          <w:szCs w:val="24"/>
        </w:rPr>
      </w:pPr>
      <w:r w:rsidRPr="00CD28D7">
        <w:rPr>
          <w:b/>
          <w:szCs w:val="24"/>
          <w:u w:val="single"/>
        </w:rPr>
        <w:t xml:space="preserve">Article </w:t>
      </w:r>
      <w:r w:rsidR="002468F7">
        <w:rPr>
          <w:b/>
          <w:szCs w:val="24"/>
          <w:u w:val="single"/>
        </w:rPr>
        <w:t>9</w:t>
      </w:r>
      <w:r w:rsidRPr="00CD28D7">
        <w:rPr>
          <w:b/>
          <w:szCs w:val="24"/>
        </w:rPr>
        <w:t xml:space="preserve">: </w:t>
      </w:r>
      <w:r w:rsidR="00973BD6" w:rsidRPr="00CD28D7">
        <w:rPr>
          <w:b/>
          <w:szCs w:val="24"/>
        </w:rPr>
        <w:t>Importation of registered food products</w:t>
      </w:r>
    </w:p>
    <w:p w14:paraId="545DF510" w14:textId="364E7D7A" w:rsidR="00973BD6" w:rsidRPr="00CD28D7" w:rsidRDefault="00973BD6" w:rsidP="007D7D86">
      <w:pPr>
        <w:spacing w:before="10" w:after="6"/>
        <w:ind w:right="170"/>
        <w:contextualSpacing/>
        <w:rPr>
          <w:szCs w:val="24"/>
        </w:rPr>
      </w:pPr>
      <w:r w:rsidRPr="00CD28D7">
        <w:rPr>
          <w:szCs w:val="24"/>
        </w:rPr>
        <w:t>A food product registered by Rwanda FDA shall be imported by the marketing authorization holder</w:t>
      </w:r>
      <w:r w:rsidR="002468F7">
        <w:rPr>
          <w:szCs w:val="24"/>
        </w:rPr>
        <w:t xml:space="preserve"> or </w:t>
      </w:r>
      <w:r w:rsidRPr="00CD28D7">
        <w:rPr>
          <w:szCs w:val="24"/>
        </w:rPr>
        <w:t xml:space="preserve">any other company </w:t>
      </w:r>
      <w:r w:rsidR="005C6828" w:rsidRPr="00CD28D7">
        <w:rPr>
          <w:szCs w:val="24"/>
        </w:rPr>
        <w:t xml:space="preserve">authorized by the marketing authorization holder or by </w:t>
      </w:r>
      <w:r w:rsidRPr="00CD28D7">
        <w:rPr>
          <w:szCs w:val="24"/>
        </w:rPr>
        <w:t>the manufacturer</w:t>
      </w:r>
      <w:r w:rsidR="005C6828" w:rsidRPr="00CD28D7">
        <w:rPr>
          <w:szCs w:val="24"/>
        </w:rPr>
        <w:t xml:space="preserve"> in case he/she is the marketing authorization holder.</w:t>
      </w:r>
    </w:p>
    <w:p w14:paraId="72BC64D9" w14:textId="1713EBBD" w:rsidR="00917D0C" w:rsidRPr="00CD28D7" w:rsidRDefault="002965BA" w:rsidP="00A6530B">
      <w:pPr>
        <w:pStyle w:val="Heading2"/>
        <w:ind w:left="1418" w:hanging="1418"/>
        <w:rPr>
          <w:szCs w:val="24"/>
        </w:rPr>
      </w:pPr>
      <w:bookmarkStart w:id="30" w:name="_Toc118891680"/>
      <w:r w:rsidRPr="00CD28D7">
        <w:rPr>
          <w:szCs w:val="24"/>
          <w:u w:val="single"/>
        </w:rPr>
        <w:t>A</w:t>
      </w:r>
      <w:r w:rsidR="007D7D86" w:rsidRPr="00CD28D7">
        <w:rPr>
          <w:szCs w:val="24"/>
          <w:u w:val="single"/>
        </w:rPr>
        <w:t xml:space="preserve">rticle </w:t>
      </w:r>
      <w:r w:rsidR="002468F7">
        <w:rPr>
          <w:szCs w:val="24"/>
          <w:u w:val="single"/>
        </w:rPr>
        <w:t>10</w:t>
      </w:r>
      <w:r w:rsidRPr="00CD28D7">
        <w:rPr>
          <w:szCs w:val="24"/>
        </w:rPr>
        <w:t xml:space="preserve">: </w:t>
      </w:r>
      <w:r w:rsidR="00897F43" w:rsidRPr="00CD28D7">
        <w:rPr>
          <w:szCs w:val="24"/>
        </w:rPr>
        <w:t xml:space="preserve"> E</w:t>
      </w:r>
      <w:r w:rsidRPr="00CD28D7">
        <w:rPr>
          <w:szCs w:val="24"/>
        </w:rPr>
        <w:t>ligibility</w:t>
      </w:r>
      <w:r w:rsidR="007D7D86" w:rsidRPr="00CD28D7">
        <w:rPr>
          <w:szCs w:val="24"/>
        </w:rPr>
        <w:t xml:space="preserve"> to import</w:t>
      </w:r>
      <w:r w:rsidR="00F12BE0" w:rsidRPr="00CD28D7">
        <w:rPr>
          <w:szCs w:val="24"/>
        </w:rPr>
        <w:t>/export</w:t>
      </w:r>
      <w:r w:rsidRPr="00CD28D7">
        <w:rPr>
          <w:szCs w:val="24"/>
        </w:rPr>
        <w:t xml:space="preserve"> </w:t>
      </w:r>
      <w:r w:rsidR="007D7D86" w:rsidRPr="00CD28D7">
        <w:rPr>
          <w:szCs w:val="24"/>
        </w:rPr>
        <w:t>f</w:t>
      </w:r>
      <w:r w:rsidR="00AA0727" w:rsidRPr="00CD28D7">
        <w:rPr>
          <w:szCs w:val="24"/>
        </w:rPr>
        <w:t xml:space="preserve">ood </w:t>
      </w:r>
      <w:r w:rsidR="007D7D86" w:rsidRPr="00CD28D7">
        <w:rPr>
          <w:szCs w:val="24"/>
        </w:rPr>
        <w:t>p</w:t>
      </w:r>
      <w:r w:rsidR="00AA0727" w:rsidRPr="00CD28D7">
        <w:rPr>
          <w:szCs w:val="24"/>
        </w:rPr>
        <w:t>roducts</w:t>
      </w:r>
      <w:bookmarkEnd w:id="29"/>
      <w:bookmarkEnd w:id="30"/>
    </w:p>
    <w:p w14:paraId="0A47B9C5" w14:textId="728F5E25" w:rsidR="002965BA" w:rsidRPr="00CD28D7" w:rsidRDefault="00AA0727" w:rsidP="00897F43">
      <w:pPr>
        <w:spacing w:before="10" w:after="6"/>
        <w:ind w:right="170"/>
        <w:contextualSpacing/>
        <w:rPr>
          <w:szCs w:val="24"/>
        </w:rPr>
      </w:pPr>
      <w:r w:rsidRPr="00CD28D7">
        <w:rPr>
          <w:szCs w:val="24"/>
        </w:rPr>
        <w:t>Applicants e</w:t>
      </w:r>
      <w:r w:rsidR="002965BA" w:rsidRPr="00CD28D7">
        <w:rPr>
          <w:szCs w:val="24"/>
        </w:rPr>
        <w:t xml:space="preserve">ligible </w:t>
      </w:r>
      <w:r w:rsidR="00917D0C" w:rsidRPr="00CD28D7">
        <w:rPr>
          <w:szCs w:val="24"/>
        </w:rPr>
        <w:t>to import</w:t>
      </w:r>
      <w:r w:rsidR="00F12BE0" w:rsidRPr="00CD28D7">
        <w:rPr>
          <w:szCs w:val="24"/>
        </w:rPr>
        <w:t>/export</w:t>
      </w:r>
      <w:r w:rsidR="002965BA" w:rsidRPr="00CD28D7">
        <w:rPr>
          <w:szCs w:val="24"/>
        </w:rPr>
        <w:t xml:space="preserve"> </w:t>
      </w:r>
      <w:r w:rsidR="00626745" w:rsidRPr="00CD28D7">
        <w:rPr>
          <w:szCs w:val="24"/>
        </w:rPr>
        <w:t xml:space="preserve">food products </w:t>
      </w:r>
      <w:r w:rsidR="002965BA" w:rsidRPr="00CD28D7">
        <w:rPr>
          <w:szCs w:val="24"/>
        </w:rPr>
        <w:t xml:space="preserve">include: </w:t>
      </w:r>
    </w:p>
    <w:p w14:paraId="7CAE7EBF" w14:textId="7FD2BD15" w:rsidR="002965BA" w:rsidRPr="00CD28D7" w:rsidRDefault="00DA385F" w:rsidP="002965BA">
      <w:pPr>
        <w:pStyle w:val="ListParagraph"/>
        <w:numPr>
          <w:ilvl w:val="0"/>
          <w:numId w:val="18"/>
        </w:numPr>
        <w:spacing w:before="10" w:after="6"/>
        <w:ind w:right="170"/>
        <w:rPr>
          <w:rFonts w:ascii="Times New Roman" w:hAnsi="Times New Roman" w:cs="Times New Roman"/>
          <w:sz w:val="24"/>
          <w:szCs w:val="24"/>
        </w:rPr>
      </w:pPr>
      <w:r w:rsidRPr="00CD28D7">
        <w:rPr>
          <w:rFonts w:ascii="Times New Roman" w:hAnsi="Times New Roman" w:cs="Times New Roman"/>
          <w:sz w:val="24"/>
          <w:szCs w:val="24"/>
        </w:rPr>
        <w:t>A</w:t>
      </w:r>
      <w:r w:rsidR="007443E4" w:rsidRPr="00CD28D7">
        <w:rPr>
          <w:rFonts w:ascii="Times New Roman" w:hAnsi="Times New Roman" w:cs="Times New Roman"/>
          <w:sz w:val="24"/>
          <w:szCs w:val="24"/>
        </w:rPr>
        <w:t xml:space="preserve"> </w:t>
      </w:r>
      <w:r w:rsidRPr="00CD28D7">
        <w:rPr>
          <w:rFonts w:ascii="Times New Roman" w:hAnsi="Times New Roman" w:cs="Times New Roman"/>
          <w:sz w:val="24"/>
          <w:szCs w:val="24"/>
        </w:rPr>
        <w:t>manufacturer of f</w:t>
      </w:r>
      <w:r w:rsidR="00626745" w:rsidRPr="00CD28D7">
        <w:rPr>
          <w:rFonts w:ascii="Times New Roman" w:hAnsi="Times New Roman" w:cs="Times New Roman"/>
          <w:sz w:val="24"/>
          <w:szCs w:val="24"/>
        </w:rPr>
        <w:t>ood products</w:t>
      </w:r>
      <w:r w:rsidR="00D741AB" w:rsidRPr="00CD28D7">
        <w:rPr>
          <w:rFonts w:ascii="Times New Roman" w:hAnsi="Times New Roman" w:cs="Times New Roman"/>
          <w:sz w:val="24"/>
          <w:szCs w:val="24"/>
        </w:rPr>
        <w:t xml:space="preserve"> holding </w:t>
      </w:r>
      <w:r w:rsidR="00BB38C3" w:rsidRPr="00CD28D7">
        <w:rPr>
          <w:rFonts w:ascii="Times New Roman" w:hAnsi="Times New Roman" w:cs="Times New Roman"/>
          <w:sz w:val="24"/>
          <w:szCs w:val="24"/>
        </w:rPr>
        <w:t xml:space="preserve">a valid </w:t>
      </w:r>
      <w:r w:rsidR="00D741AB" w:rsidRPr="00CD28D7">
        <w:rPr>
          <w:rFonts w:ascii="Times New Roman" w:hAnsi="Times New Roman" w:cs="Times New Roman"/>
          <w:sz w:val="24"/>
          <w:szCs w:val="24"/>
        </w:rPr>
        <w:t>o</w:t>
      </w:r>
      <w:r w:rsidR="007443E4" w:rsidRPr="00CD28D7">
        <w:rPr>
          <w:rFonts w:ascii="Times New Roman" w:hAnsi="Times New Roman" w:cs="Times New Roman"/>
          <w:sz w:val="24"/>
          <w:szCs w:val="24"/>
        </w:rPr>
        <w:t>perational license</w:t>
      </w:r>
      <w:r w:rsidR="002965BA" w:rsidRPr="00CD28D7">
        <w:rPr>
          <w:rFonts w:ascii="Times New Roman" w:hAnsi="Times New Roman" w:cs="Times New Roman"/>
          <w:sz w:val="24"/>
          <w:szCs w:val="24"/>
        </w:rPr>
        <w:t xml:space="preserve">; </w:t>
      </w:r>
    </w:p>
    <w:p w14:paraId="4D4170D4" w14:textId="00F67578" w:rsidR="002965BA" w:rsidRPr="00CD28D7" w:rsidRDefault="007848C6" w:rsidP="002965BA">
      <w:pPr>
        <w:pStyle w:val="ListParagraph"/>
        <w:numPr>
          <w:ilvl w:val="0"/>
          <w:numId w:val="18"/>
        </w:numPr>
        <w:spacing w:before="10" w:after="6"/>
        <w:ind w:right="170"/>
        <w:rPr>
          <w:rFonts w:ascii="Times New Roman" w:hAnsi="Times New Roman" w:cs="Times New Roman"/>
          <w:sz w:val="24"/>
          <w:szCs w:val="24"/>
        </w:rPr>
      </w:pPr>
      <w:r w:rsidRPr="00CD28D7">
        <w:rPr>
          <w:rFonts w:ascii="Times New Roman" w:hAnsi="Times New Roman" w:cs="Times New Roman"/>
          <w:sz w:val="24"/>
          <w:szCs w:val="24"/>
        </w:rPr>
        <w:lastRenderedPageBreak/>
        <w:t xml:space="preserve">A wholesaler </w:t>
      </w:r>
      <w:r w:rsidR="00A12DB7" w:rsidRPr="00CD28D7">
        <w:rPr>
          <w:rFonts w:ascii="Times New Roman" w:hAnsi="Times New Roman" w:cs="Times New Roman"/>
          <w:sz w:val="24"/>
          <w:szCs w:val="24"/>
        </w:rPr>
        <w:t xml:space="preserve">or retailer </w:t>
      </w:r>
      <w:r w:rsidRPr="00CD28D7">
        <w:rPr>
          <w:rFonts w:ascii="Times New Roman" w:hAnsi="Times New Roman" w:cs="Times New Roman"/>
          <w:sz w:val="24"/>
          <w:szCs w:val="24"/>
        </w:rPr>
        <w:t xml:space="preserve">of </w:t>
      </w:r>
      <w:r w:rsidR="00626745" w:rsidRPr="00CD28D7">
        <w:rPr>
          <w:rFonts w:ascii="Times New Roman" w:hAnsi="Times New Roman" w:cs="Times New Roman"/>
          <w:sz w:val="24"/>
          <w:szCs w:val="24"/>
        </w:rPr>
        <w:t>food products</w:t>
      </w:r>
      <w:r w:rsidR="00D741AB" w:rsidRPr="00CD28D7">
        <w:rPr>
          <w:rFonts w:ascii="Times New Roman" w:hAnsi="Times New Roman" w:cs="Times New Roman"/>
          <w:sz w:val="24"/>
          <w:szCs w:val="24"/>
        </w:rPr>
        <w:t xml:space="preserve"> holding operational license</w:t>
      </w:r>
      <w:r w:rsidR="002965BA" w:rsidRPr="00CD28D7">
        <w:rPr>
          <w:rFonts w:ascii="Times New Roman" w:hAnsi="Times New Roman" w:cs="Times New Roman"/>
          <w:sz w:val="24"/>
          <w:szCs w:val="24"/>
        </w:rPr>
        <w:t xml:space="preserve">; </w:t>
      </w:r>
    </w:p>
    <w:p w14:paraId="0E828188" w14:textId="0B96E01A" w:rsidR="002965BA" w:rsidRPr="00CD28D7" w:rsidRDefault="007848C6" w:rsidP="002965BA">
      <w:pPr>
        <w:pStyle w:val="ListParagraph"/>
        <w:numPr>
          <w:ilvl w:val="0"/>
          <w:numId w:val="18"/>
        </w:numPr>
        <w:spacing w:before="10" w:after="6"/>
        <w:ind w:right="170"/>
        <w:rPr>
          <w:rFonts w:ascii="Times New Roman" w:hAnsi="Times New Roman" w:cs="Times New Roman"/>
          <w:sz w:val="24"/>
          <w:szCs w:val="24"/>
        </w:rPr>
      </w:pPr>
      <w:r w:rsidRPr="00CD28D7">
        <w:rPr>
          <w:rFonts w:ascii="Times New Roman" w:hAnsi="Times New Roman" w:cs="Times New Roman"/>
          <w:sz w:val="24"/>
          <w:szCs w:val="24"/>
        </w:rPr>
        <w:t>Researchers</w:t>
      </w:r>
      <w:r w:rsidR="00626745" w:rsidRPr="00CD28D7">
        <w:rPr>
          <w:rFonts w:ascii="Times New Roman" w:hAnsi="Times New Roman" w:cs="Times New Roman"/>
          <w:sz w:val="24"/>
          <w:szCs w:val="24"/>
        </w:rPr>
        <w:t xml:space="preserve"> or r</w:t>
      </w:r>
      <w:r w:rsidR="002965BA" w:rsidRPr="00CD28D7">
        <w:rPr>
          <w:rFonts w:ascii="Times New Roman" w:hAnsi="Times New Roman" w:cs="Times New Roman"/>
          <w:sz w:val="24"/>
          <w:szCs w:val="24"/>
        </w:rPr>
        <w:t xml:space="preserve">esearch institutions </w:t>
      </w:r>
      <w:r w:rsidR="00626745" w:rsidRPr="00CD28D7">
        <w:rPr>
          <w:rFonts w:ascii="Times New Roman" w:hAnsi="Times New Roman" w:cs="Times New Roman"/>
          <w:sz w:val="24"/>
          <w:szCs w:val="24"/>
        </w:rPr>
        <w:t>authorized</w:t>
      </w:r>
      <w:r w:rsidR="00E04F28" w:rsidRPr="00CD28D7">
        <w:rPr>
          <w:rFonts w:ascii="Times New Roman" w:hAnsi="Times New Roman" w:cs="Times New Roman"/>
          <w:sz w:val="24"/>
          <w:szCs w:val="24"/>
        </w:rPr>
        <w:t xml:space="preserve"> by competent institution</w:t>
      </w:r>
      <w:r w:rsidR="00626745" w:rsidRPr="00CD28D7">
        <w:rPr>
          <w:rFonts w:ascii="Times New Roman" w:hAnsi="Times New Roman" w:cs="Times New Roman"/>
          <w:sz w:val="24"/>
          <w:szCs w:val="24"/>
        </w:rPr>
        <w:t xml:space="preserve"> to conduct nutritional researches or </w:t>
      </w:r>
      <w:r w:rsidR="002965BA" w:rsidRPr="00CD28D7">
        <w:rPr>
          <w:rFonts w:ascii="Times New Roman" w:hAnsi="Times New Roman" w:cs="Times New Roman"/>
          <w:sz w:val="24"/>
          <w:szCs w:val="24"/>
        </w:rPr>
        <w:t>clinical trial in the country;</w:t>
      </w:r>
    </w:p>
    <w:p w14:paraId="1C242E94" w14:textId="77777777" w:rsidR="003346C9" w:rsidRPr="00CD28D7" w:rsidRDefault="003346C9" w:rsidP="003346C9">
      <w:pPr>
        <w:pStyle w:val="ListParagraph"/>
        <w:numPr>
          <w:ilvl w:val="0"/>
          <w:numId w:val="18"/>
        </w:numPr>
        <w:spacing w:before="10" w:after="6"/>
        <w:ind w:right="170"/>
        <w:rPr>
          <w:rFonts w:ascii="Times New Roman" w:hAnsi="Times New Roman" w:cs="Times New Roman"/>
          <w:sz w:val="24"/>
          <w:szCs w:val="24"/>
        </w:rPr>
      </w:pPr>
      <w:r w:rsidRPr="00CD28D7">
        <w:rPr>
          <w:rFonts w:ascii="Times New Roman" w:hAnsi="Times New Roman" w:cs="Times New Roman"/>
          <w:sz w:val="24"/>
          <w:szCs w:val="24"/>
        </w:rPr>
        <w:t>An individual or company importing a sample for laboratory testing;</w:t>
      </w:r>
    </w:p>
    <w:p w14:paraId="5BC27E11" w14:textId="7036543B" w:rsidR="002965BA" w:rsidRPr="00CD28D7" w:rsidRDefault="006B3151" w:rsidP="002818BE">
      <w:pPr>
        <w:pStyle w:val="ListParagraph"/>
        <w:numPr>
          <w:ilvl w:val="0"/>
          <w:numId w:val="18"/>
        </w:numPr>
        <w:spacing w:before="10" w:after="6"/>
        <w:ind w:right="170"/>
        <w:rPr>
          <w:rFonts w:ascii="Times New Roman" w:hAnsi="Times New Roman" w:cs="Times New Roman"/>
          <w:sz w:val="24"/>
          <w:szCs w:val="24"/>
        </w:rPr>
      </w:pPr>
      <w:r w:rsidRPr="00CD28D7">
        <w:rPr>
          <w:rFonts w:ascii="Times New Roman" w:hAnsi="Times New Roman" w:cs="Times New Roman"/>
          <w:sz w:val="24"/>
          <w:szCs w:val="24"/>
        </w:rPr>
        <w:t xml:space="preserve">Government </w:t>
      </w:r>
      <w:r w:rsidR="00D70AF0" w:rsidRPr="00CD28D7">
        <w:rPr>
          <w:rFonts w:ascii="Times New Roman" w:hAnsi="Times New Roman" w:cs="Times New Roman"/>
          <w:sz w:val="24"/>
          <w:szCs w:val="24"/>
        </w:rPr>
        <w:t>institutions</w:t>
      </w:r>
      <w:r w:rsidR="00153FA8" w:rsidRPr="00CD28D7">
        <w:rPr>
          <w:rFonts w:ascii="Times New Roman" w:hAnsi="Times New Roman" w:cs="Times New Roman"/>
          <w:sz w:val="24"/>
          <w:szCs w:val="24"/>
        </w:rPr>
        <w:t xml:space="preserve"> and non</w:t>
      </w:r>
      <w:r w:rsidRPr="00CD28D7">
        <w:rPr>
          <w:rFonts w:ascii="Times New Roman" w:hAnsi="Times New Roman" w:cs="Times New Roman"/>
          <w:sz w:val="24"/>
          <w:szCs w:val="24"/>
        </w:rPr>
        <w:t>-government ins</w:t>
      </w:r>
      <w:r w:rsidR="00153FA8" w:rsidRPr="00CD28D7">
        <w:rPr>
          <w:rFonts w:ascii="Times New Roman" w:hAnsi="Times New Roman" w:cs="Times New Roman"/>
          <w:sz w:val="24"/>
          <w:szCs w:val="24"/>
        </w:rPr>
        <w:t>titutions;</w:t>
      </w:r>
    </w:p>
    <w:p w14:paraId="24A109AE" w14:textId="4E482EA6" w:rsidR="002944D9" w:rsidRPr="00CD28D7" w:rsidRDefault="002944D9" w:rsidP="002944D9">
      <w:pPr>
        <w:pStyle w:val="ListParagraph"/>
        <w:numPr>
          <w:ilvl w:val="0"/>
          <w:numId w:val="18"/>
        </w:numPr>
        <w:spacing w:before="10" w:after="6"/>
        <w:ind w:right="170"/>
        <w:rPr>
          <w:rFonts w:ascii="Times New Roman" w:hAnsi="Times New Roman" w:cs="Times New Roman"/>
          <w:sz w:val="24"/>
          <w:szCs w:val="24"/>
        </w:rPr>
      </w:pPr>
      <w:r w:rsidRPr="00CD28D7">
        <w:rPr>
          <w:rFonts w:ascii="Times New Roman" w:hAnsi="Times New Roman" w:cs="Times New Roman"/>
          <w:sz w:val="24"/>
          <w:szCs w:val="24"/>
        </w:rPr>
        <w:t xml:space="preserve">A beneficiary of food products donation; </w:t>
      </w:r>
    </w:p>
    <w:p w14:paraId="4F2BE9FF" w14:textId="77777777" w:rsidR="00B70C70" w:rsidRPr="00CD28D7" w:rsidRDefault="00B70C70" w:rsidP="00B70C70">
      <w:pPr>
        <w:pStyle w:val="ListParagraph"/>
        <w:numPr>
          <w:ilvl w:val="0"/>
          <w:numId w:val="18"/>
        </w:numPr>
        <w:spacing w:before="10" w:after="6"/>
        <w:ind w:right="170"/>
        <w:rPr>
          <w:rFonts w:ascii="Times New Roman" w:hAnsi="Times New Roman" w:cs="Times New Roman"/>
          <w:sz w:val="24"/>
          <w:szCs w:val="24"/>
        </w:rPr>
      </w:pPr>
      <w:r w:rsidRPr="00CD28D7">
        <w:rPr>
          <w:rFonts w:ascii="Times New Roman" w:hAnsi="Times New Roman" w:cs="Times New Roman"/>
          <w:sz w:val="24"/>
          <w:szCs w:val="24"/>
        </w:rPr>
        <w:t>A company or individual attending exhibition upon presentation of the invitation;</w:t>
      </w:r>
    </w:p>
    <w:p w14:paraId="794D9885" w14:textId="6EA012B1" w:rsidR="00117C78" w:rsidRPr="00CD28D7" w:rsidRDefault="00117C78" w:rsidP="002944D9">
      <w:pPr>
        <w:pStyle w:val="ListParagraph"/>
        <w:numPr>
          <w:ilvl w:val="0"/>
          <w:numId w:val="18"/>
        </w:numPr>
        <w:spacing w:before="10" w:after="6"/>
        <w:ind w:right="170"/>
        <w:rPr>
          <w:rFonts w:ascii="Times New Roman" w:hAnsi="Times New Roman" w:cs="Times New Roman"/>
          <w:sz w:val="24"/>
          <w:szCs w:val="24"/>
        </w:rPr>
      </w:pPr>
      <w:r w:rsidRPr="00CD28D7">
        <w:rPr>
          <w:rFonts w:ascii="Times New Roman" w:hAnsi="Times New Roman" w:cs="Times New Roman"/>
          <w:sz w:val="24"/>
          <w:szCs w:val="24"/>
        </w:rPr>
        <w:t>A company or individual attending exhibition;</w:t>
      </w:r>
    </w:p>
    <w:p w14:paraId="1587AF3D" w14:textId="440C1789" w:rsidR="002F0E1D" w:rsidRPr="00CD28D7" w:rsidRDefault="002F0E1D" w:rsidP="002965BA">
      <w:pPr>
        <w:pStyle w:val="ListParagraph"/>
        <w:numPr>
          <w:ilvl w:val="0"/>
          <w:numId w:val="18"/>
        </w:numPr>
        <w:spacing w:before="10" w:after="6"/>
        <w:ind w:right="170"/>
        <w:rPr>
          <w:rFonts w:ascii="Times New Roman" w:hAnsi="Times New Roman" w:cs="Times New Roman"/>
          <w:sz w:val="24"/>
          <w:szCs w:val="24"/>
        </w:rPr>
      </w:pPr>
      <w:r w:rsidRPr="00CD28D7">
        <w:rPr>
          <w:rFonts w:ascii="Times New Roman" w:hAnsi="Times New Roman" w:cs="Times New Roman"/>
          <w:sz w:val="24"/>
          <w:szCs w:val="24"/>
        </w:rPr>
        <w:t>A tourist, a visitor in the country or any other person for justified reasons;</w:t>
      </w:r>
    </w:p>
    <w:p w14:paraId="67753D5A" w14:textId="5DDC2F8D" w:rsidR="002965BA" w:rsidRPr="00CD28D7" w:rsidRDefault="002468F7" w:rsidP="002965BA">
      <w:pPr>
        <w:pStyle w:val="Heading2"/>
        <w:spacing w:after="6"/>
        <w:ind w:left="1418" w:right="170" w:hanging="1418"/>
        <w:rPr>
          <w:szCs w:val="24"/>
        </w:rPr>
      </w:pPr>
      <w:bookmarkStart w:id="31" w:name="_Toc77086036"/>
      <w:bookmarkStart w:id="32" w:name="_Toc118891681"/>
      <w:r>
        <w:rPr>
          <w:szCs w:val="24"/>
          <w:u w:val="single"/>
        </w:rPr>
        <w:t>Article 11</w:t>
      </w:r>
      <w:r w:rsidR="002965BA" w:rsidRPr="00CD28D7">
        <w:rPr>
          <w:szCs w:val="24"/>
        </w:rPr>
        <w:t xml:space="preserve">: </w:t>
      </w:r>
      <w:r w:rsidR="00F12BE0" w:rsidRPr="00CD28D7">
        <w:rPr>
          <w:szCs w:val="24"/>
        </w:rPr>
        <w:t xml:space="preserve">Physical inspection </w:t>
      </w:r>
      <w:bookmarkEnd w:id="31"/>
      <w:r w:rsidR="00F12BE0" w:rsidRPr="00CD28D7">
        <w:rPr>
          <w:szCs w:val="24"/>
        </w:rPr>
        <w:t>of food products</w:t>
      </w:r>
      <w:bookmarkEnd w:id="32"/>
    </w:p>
    <w:p w14:paraId="2D9213CB" w14:textId="75889CF2" w:rsidR="00F12BE0" w:rsidRPr="00CD28D7" w:rsidRDefault="00F12BE0" w:rsidP="00332B44">
      <w:pPr>
        <w:pStyle w:val="ListParagraph"/>
        <w:numPr>
          <w:ilvl w:val="0"/>
          <w:numId w:val="41"/>
        </w:numPr>
        <w:spacing w:before="10" w:after="6"/>
        <w:ind w:right="170"/>
        <w:rPr>
          <w:rFonts w:ascii="Times New Roman" w:hAnsi="Times New Roman" w:cs="Times New Roman"/>
          <w:sz w:val="24"/>
          <w:szCs w:val="24"/>
        </w:rPr>
      </w:pPr>
      <w:r w:rsidRPr="00CD28D7">
        <w:rPr>
          <w:rFonts w:ascii="Times New Roman" w:hAnsi="Times New Roman" w:cs="Times New Roman"/>
          <w:sz w:val="24"/>
          <w:szCs w:val="24"/>
        </w:rPr>
        <w:t>All consignments of food products to be imported or exported shall be subjected to physical inspection at port of entry or at importer’s premise for the consignments released under seal, before being used to ensure they comply with claimed specifications.</w:t>
      </w:r>
    </w:p>
    <w:p w14:paraId="580E1D99" w14:textId="15944D48" w:rsidR="00F12BE0" w:rsidRPr="00CD28D7" w:rsidRDefault="00F12BE0" w:rsidP="00332B44">
      <w:pPr>
        <w:pStyle w:val="ListParagraph"/>
        <w:numPr>
          <w:ilvl w:val="0"/>
          <w:numId w:val="41"/>
        </w:numPr>
        <w:spacing w:before="10" w:after="6"/>
        <w:ind w:right="170"/>
        <w:rPr>
          <w:rFonts w:ascii="Times New Roman" w:hAnsi="Times New Roman" w:cs="Times New Roman"/>
          <w:sz w:val="24"/>
          <w:szCs w:val="24"/>
        </w:rPr>
      </w:pPr>
      <w:r w:rsidRPr="00CD28D7">
        <w:rPr>
          <w:rFonts w:ascii="Times New Roman" w:hAnsi="Times New Roman" w:cs="Times New Roman"/>
          <w:sz w:val="24"/>
          <w:szCs w:val="24"/>
        </w:rPr>
        <w:t>The Authority may take samples for quality control testing.</w:t>
      </w:r>
    </w:p>
    <w:p w14:paraId="30926208" w14:textId="0A8AE220" w:rsidR="00F12BE0" w:rsidRPr="00CD28D7" w:rsidRDefault="00F12BE0" w:rsidP="00332B44">
      <w:pPr>
        <w:pStyle w:val="ListParagraph"/>
        <w:numPr>
          <w:ilvl w:val="0"/>
          <w:numId w:val="41"/>
        </w:numPr>
        <w:spacing w:before="10" w:after="6"/>
        <w:ind w:right="170"/>
        <w:rPr>
          <w:rFonts w:ascii="Times New Roman" w:hAnsi="Times New Roman" w:cs="Times New Roman"/>
          <w:sz w:val="24"/>
          <w:szCs w:val="24"/>
        </w:rPr>
      </w:pPr>
      <w:r w:rsidRPr="00CD28D7">
        <w:rPr>
          <w:rFonts w:ascii="Times New Roman" w:hAnsi="Times New Roman" w:cs="Times New Roman"/>
          <w:sz w:val="24"/>
          <w:szCs w:val="24"/>
        </w:rPr>
        <w:t xml:space="preserve">If the physical inspection finds out that the consignment doesn’t comply with Food Standards, the products shall be condemned.  </w:t>
      </w:r>
    </w:p>
    <w:p w14:paraId="571C42F9" w14:textId="300776EA" w:rsidR="00F12BE0" w:rsidRPr="00CD28D7" w:rsidRDefault="00F12BE0" w:rsidP="00332B44">
      <w:pPr>
        <w:pStyle w:val="ListParagraph"/>
        <w:numPr>
          <w:ilvl w:val="0"/>
          <w:numId w:val="41"/>
        </w:numPr>
        <w:spacing w:before="10" w:after="6"/>
        <w:ind w:right="170"/>
        <w:rPr>
          <w:rFonts w:ascii="Times New Roman" w:hAnsi="Times New Roman" w:cs="Times New Roman"/>
          <w:sz w:val="24"/>
          <w:szCs w:val="24"/>
        </w:rPr>
      </w:pPr>
      <w:r w:rsidRPr="00CD28D7">
        <w:rPr>
          <w:rFonts w:ascii="Times New Roman" w:hAnsi="Times New Roman" w:cs="Times New Roman"/>
          <w:sz w:val="24"/>
          <w:szCs w:val="24"/>
        </w:rPr>
        <w:t xml:space="preserve">No person shall obstruct or hinder Rwanda FDA inspectors in the exercise of their powers or performance of their duties. </w:t>
      </w:r>
    </w:p>
    <w:p w14:paraId="6900C605" w14:textId="7A2558C5" w:rsidR="002965BA" w:rsidRPr="00CD28D7" w:rsidRDefault="006D740F" w:rsidP="002965BA">
      <w:pPr>
        <w:pStyle w:val="Heading2"/>
        <w:rPr>
          <w:szCs w:val="24"/>
        </w:rPr>
      </w:pPr>
      <w:bookmarkStart w:id="33" w:name="_Toc77086046"/>
      <w:bookmarkStart w:id="34" w:name="_Toc118891682"/>
      <w:r w:rsidRPr="00CD28D7">
        <w:rPr>
          <w:szCs w:val="24"/>
          <w:u w:val="single"/>
        </w:rPr>
        <w:t>Article 1</w:t>
      </w:r>
      <w:r w:rsidR="004E7CEF">
        <w:rPr>
          <w:szCs w:val="24"/>
          <w:u w:val="single"/>
        </w:rPr>
        <w:t>2</w:t>
      </w:r>
      <w:r w:rsidR="002965BA" w:rsidRPr="00CD28D7">
        <w:rPr>
          <w:szCs w:val="24"/>
        </w:rPr>
        <w:t>: Gazetted/approved ports of entry and exit</w:t>
      </w:r>
      <w:bookmarkEnd w:id="33"/>
      <w:bookmarkEnd w:id="34"/>
      <w:r w:rsidR="002965BA" w:rsidRPr="00CD28D7">
        <w:rPr>
          <w:szCs w:val="24"/>
        </w:rPr>
        <w:t xml:space="preserve"> </w:t>
      </w:r>
    </w:p>
    <w:p w14:paraId="1E8E3819" w14:textId="770A363C" w:rsidR="00DC28A3" w:rsidRPr="00CD28D7" w:rsidRDefault="006D740F" w:rsidP="00DD7A0D">
      <w:pPr>
        <w:spacing w:line="276" w:lineRule="auto"/>
        <w:ind w:right="173"/>
        <w:rPr>
          <w:b/>
          <w:szCs w:val="24"/>
        </w:rPr>
      </w:pPr>
      <w:r w:rsidRPr="00CD28D7">
        <w:rPr>
          <w:szCs w:val="24"/>
        </w:rPr>
        <w:t>Food product</w:t>
      </w:r>
      <w:r w:rsidR="009136EE" w:rsidRPr="00CD28D7">
        <w:rPr>
          <w:szCs w:val="24"/>
        </w:rPr>
        <w:t>s</w:t>
      </w:r>
      <w:r w:rsidRPr="00CD28D7">
        <w:rPr>
          <w:szCs w:val="24"/>
        </w:rPr>
        <w:t xml:space="preserve"> </w:t>
      </w:r>
      <w:r w:rsidR="002965BA" w:rsidRPr="00CD28D7">
        <w:rPr>
          <w:szCs w:val="24"/>
        </w:rPr>
        <w:t>shall be imported or exported only through Ga</w:t>
      </w:r>
      <w:r w:rsidR="004E7CEF">
        <w:rPr>
          <w:szCs w:val="24"/>
        </w:rPr>
        <w:t>zetted ports of entry and exit.</w:t>
      </w:r>
    </w:p>
    <w:p w14:paraId="1A6D7EDE" w14:textId="77777777" w:rsidR="00DC28A3" w:rsidRPr="00CD28D7" w:rsidRDefault="00DC28A3" w:rsidP="00DD7A0D">
      <w:pPr>
        <w:spacing w:line="276" w:lineRule="auto"/>
        <w:ind w:right="173"/>
        <w:rPr>
          <w:b/>
          <w:szCs w:val="24"/>
        </w:rPr>
      </w:pPr>
    </w:p>
    <w:p w14:paraId="668DC876" w14:textId="239593B2" w:rsidR="002965BA" w:rsidRPr="00CD28D7" w:rsidRDefault="002965BA" w:rsidP="00D32E00">
      <w:pPr>
        <w:spacing w:line="276" w:lineRule="auto"/>
        <w:ind w:right="173"/>
        <w:jc w:val="center"/>
        <w:rPr>
          <w:b/>
          <w:szCs w:val="24"/>
        </w:rPr>
      </w:pPr>
      <w:r w:rsidRPr="00CD28D7">
        <w:rPr>
          <w:b/>
          <w:szCs w:val="24"/>
        </w:rPr>
        <w:t xml:space="preserve">CHAPTER III: </w:t>
      </w:r>
      <w:r w:rsidR="00573319" w:rsidRPr="00CD28D7">
        <w:rPr>
          <w:b/>
          <w:szCs w:val="24"/>
        </w:rPr>
        <w:t xml:space="preserve">VALIDITY, </w:t>
      </w:r>
      <w:r w:rsidRPr="00CD28D7">
        <w:rPr>
          <w:b/>
          <w:szCs w:val="24"/>
        </w:rPr>
        <w:t xml:space="preserve">REFUSAL </w:t>
      </w:r>
      <w:r w:rsidR="00F21B41" w:rsidRPr="00CD28D7">
        <w:rPr>
          <w:b/>
          <w:szCs w:val="24"/>
        </w:rPr>
        <w:t xml:space="preserve">AND </w:t>
      </w:r>
      <w:r w:rsidRPr="00CD28D7">
        <w:rPr>
          <w:b/>
          <w:szCs w:val="24"/>
        </w:rPr>
        <w:t xml:space="preserve">SUSPENSION </w:t>
      </w:r>
      <w:r w:rsidR="00F21B41" w:rsidRPr="00CD28D7">
        <w:rPr>
          <w:b/>
          <w:szCs w:val="24"/>
        </w:rPr>
        <w:t>OR</w:t>
      </w:r>
      <w:r w:rsidR="006D740F" w:rsidRPr="00CD28D7">
        <w:rPr>
          <w:b/>
          <w:szCs w:val="24"/>
        </w:rPr>
        <w:t xml:space="preserve"> </w:t>
      </w:r>
      <w:r w:rsidRPr="00CD28D7">
        <w:rPr>
          <w:b/>
          <w:szCs w:val="24"/>
        </w:rPr>
        <w:t>WITHDRAWAL OF AN IMPORT/EXPORT AUTHORIZATION</w:t>
      </w:r>
    </w:p>
    <w:p w14:paraId="19B916E5" w14:textId="77777777" w:rsidR="005529AD" w:rsidRPr="00CD28D7" w:rsidRDefault="00FB3C63" w:rsidP="00DD7A0D">
      <w:pPr>
        <w:spacing w:line="276" w:lineRule="auto"/>
        <w:ind w:left="454" w:right="173"/>
        <w:rPr>
          <w:b/>
          <w:bCs/>
          <w:iCs/>
          <w:szCs w:val="24"/>
        </w:rPr>
      </w:pPr>
      <w:r w:rsidRPr="00CD28D7">
        <w:rPr>
          <w:b/>
          <w:bCs/>
          <w:iCs/>
          <w:szCs w:val="24"/>
        </w:rPr>
        <w:t xml:space="preserve"> </w:t>
      </w:r>
    </w:p>
    <w:p w14:paraId="5606766F" w14:textId="65CFB36B" w:rsidR="00573319" w:rsidRPr="00CD28D7" w:rsidRDefault="00573319" w:rsidP="00DD7A0D">
      <w:pPr>
        <w:spacing w:line="276" w:lineRule="auto"/>
        <w:ind w:right="173"/>
        <w:rPr>
          <w:b/>
          <w:bCs/>
          <w:iCs/>
          <w:szCs w:val="24"/>
        </w:rPr>
      </w:pPr>
      <w:r w:rsidRPr="00CD28D7">
        <w:rPr>
          <w:b/>
          <w:bCs/>
          <w:iCs/>
          <w:szCs w:val="24"/>
          <w:u w:val="single"/>
        </w:rPr>
        <w:t>Article 1</w:t>
      </w:r>
      <w:r w:rsidR="00B96068">
        <w:rPr>
          <w:b/>
          <w:bCs/>
          <w:iCs/>
          <w:szCs w:val="24"/>
          <w:u w:val="single"/>
        </w:rPr>
        <w:t>3</w:t>
      </w:r>
      <w:r w:rsidRPr="00CD28D7">
        <w:rPr>
          <w:b/>
          <w:bCs/>
          <w:iCs/>
          <w:szCs w:val="24"/>
        </w:rPr>
        <w:t xml:space="preserve">: Validity of an Authorization  </w:t>
      </w:r>
    </w:p>
    <w:p w14:paraId="77092119" w14:textId="77777777" w:rsidR="009136EE" w:rsidRPr="00CD28D7" w:rsidRDefault="009136EE" w:rsidP="009136EE">
      <w:pPr>
        <w:numPr>
          <w:ilvl w:val="0"/>
          <w:numId w:val="31"/>
        </w:numPr>
        <w:spacing w:before="10" w:after="6"/>
        <w:ind w:left="270" w:right="170" w:hanging="270"/>
        <w:rPr>
          <w:szCs w:val="24"/>
        </w:rPr>
      </w:pPr>
      <w:r w:rsidRPr="00CD28D7">
        <w:rPr>
          <w:szCs w:val="24"/>
        </w:rPr>
        <w:t>An import Visa shall be valid for 6 months from the date of its issuance.</w:t>
      </w:r>
    </w:p>
    <w:p w14:paraId="3447BDEF" w14:textId="665BC89B" w:rsidR="009136EE" w:rsidRPr="00CD28D7" w:rsidRDefault="009136EE" w:rsidP="009136EE">
      <w:pPr>
        <w:numPr>
          <w:ilvl w:val="0"/>
          <w:numId w:val="31"/>
        </w:numPr>
        <w:spacing w:before="10" w:after="6"/>
        <w:ind w:left="270" w:right="170" w:hanging="270"/>
        <w:rPr>
          <w:szCs w:val="24"/>
        </w:rPr>
      </w:pPr>
      <w:r w:rsidRPr="00CD28D7">
        <w:rPr>
          <w:szCs w:val="24"/>
        </w:rPr>
        <w:t xml:space="preserve">An import/export License shall be valid </w:t>
      </w:r>
      <w:r w:rsidR="00702B77">
        <w:rPr>
          <w:szCs w:val="24"/>
        </w:rPr>
        <w:t xml:space="preserve">for 6 </w:t>
      </w:r>
      <w:r w:rsidRPr="00702B77">
        <w:rPr>
          <w:szCs w:val="24"/>
        </w:rPr>
        <w:t>months from</w:t>
      </w:r>
      <w:r w:rsidRPr="00CD28D7">
        <w:rPr>
          <w:szCs w:val="24"/>
        </w:rPr>
        <w:t xml:space="preserve"> the date of its issuance</w:t>
      </w:r>
    </w:p>
    <w:p w14:paraId="3F4E4B6C" w14:textId="0C530DBA" w:rsidR="009136EE" w:rsidRPr="00CD28D7" w:rsidRDefault="009136EE" w:rsidP="009136EE">
      <w:pPr>
        <w:numPr>
          <w:ilvl w:val="0"/>
          <w:numId w:val="31"/>
        </w:numPr>
        <w:spacing w:before="10" w:after="6"/>
        <w:ind w:left="270" w:right="170" w:hanging="270"/>
        <w:rPr>
          <w:szCs w:val="24"/>
        </w:rPr>
      </w:pPr>
      <w:r w:rsidRPr="00CD28D7">
        <w:rPr>
          <w:szCs w:val="24"/>
        </w:rPr>
        <w:t>An authorization is issued to an applicant</w:t>
      </w:r>
      <w:r w:rsidR="00153FA8" w:rsidRPr="00CD28D7">
        <w:rPr>
          <w:szCs w:val="24"/>
        </w:rPr>
        <w:t>,</w:t>
      </w:r>
      <w:r w:rsidRPr="00CD28D7">
        <w:rPr>
          <w:szCs w:val="24"/>
        </w:rPr>
        <w:t xml:space="preserve"> </w:t>
      </w:r>
      <w:r w:rsidR="00153FA8" w:rsidRPr="00CD28D7">
        <w:rPr>
          <w:szCs w:val="24"/>
        </w:rPr>
        <w:t xml:space="preserve">for a particular consignment, </w:t>
      </w:r>
      <w:r w:rsidRPr="00CD28D7">
        <w:rPr>
          <w:szCs w:val="24"/>
        </w:rPr>
        <w:t xml:space="preserve">and shall not be transferable.  </w:t>
      </w:r>
    </w:p>
    <w:p w14:paraId="384FC079" w14:textId="47FCB1A1" w:rsidR="00573319" w:rsidRDefault="00573319" w:rsidP="005529AD">
      <w:pPr>
        <w:spacing w:before="10" w:after="6"/>
        <w:ind w:right="170"/>
        <w:rPr>
          <w:b/>
          <w:bCs/>
          <w:iCs/>
          <w:szCs w:val="24"/>
          <w:u w:val="single"/>
        </w:rPr>
      </w:pPr>
    </w:p>
    <w:p w14:paraId="4437430E" w14:textId="77777777" w:rsidR="00B96068" w:rsidRPr="00CD28D7" w:rsidRDefault="00B96068" w:rsidP="005529AD">
      <w:pPr>
        <w:spacing w:before="10" w:after="6"/>
        <w:ind w:right="170"/>
        <w:rPr>
          <w:b/>
          <w:bCs/>
          <w:iCs/>
          <w:szCs w:val="24"/>
          <w:u w:val="single"/>
        </w:rPr>
      </w:pPr>
    </w:p>
    <w:p w14:paraId="6850350D" w14:textId="2D923CA7" w:rsidR="00FB3C63" w:rsidRPr="00CD28D7" w:rsidRDefault="00B96068" w:rsidP="005529AD">
      <w:pPr>
        <w:spacing w:before="10" w:after="6"/>
        <w:ind w:right="170"/>
        <w:rPr>
          <w:b/>
          <w:bCs/>
          <w:iCs/>
          <w:szCs w:val="24"/>
        </w:rPr>
      </w:pPr>
      <w:r>
        <w:rPr>
          <w:b/>
          <w:bCs/>
          <w:iCs/>
          <w:szCs w:val="24"/>
          <w:u w:val="single"/>
        </w:rPr>
        <w:lastRenderedPageBreak/>
        <w:t>Article 14</w:t>
      </w:r>
      <w:r w:rsidR="00FB3C63" w:rsidRPr="00CD28D7">
        <w:rPr>
          <w:b/>
          <w:bCs/>
          <w:iCs/>
          <w:szCs w:val="24"/>
        </w:rPr>
        <w:t xml:space="preserve">: Refusal to grant an Authorization </w:t>
      </w:r>
    </w:p>
    <w:p w14:paraId="681019EC" w14:textId="33558B8F" w:rsidR="00FB3C63" w:rsidRPr="00CD28D7" w:rsidRDefault="00FB3C63" w:rsidP="00573319">
      <w:pPr>
        <w:spacing w:before="10" w:after="6"/>
        <w:ind w:right="170"/>
        <w:rPr>
          <w:szCs w:val="24"/>
        </w:rPr>
      </w:pPr>
      <w:r w:rsidRPr="00CD28D7">
        <w:rPr>
          <w:szCs w:val="24"/>
        </w:rPr>
        <w:t xml:space="preserve">An authorization to import/export shall not be granted where the Authority finds the applicant not complying with the requirements </w:t>
      </w:r>
      <w:r w:rsidR="00430CE1" w:rsidRPr="00CD28D7">
        <w:rPr>
          <w:szCs w:val="24"/>
        </w:rPr>
        <w:t>for importation or</w:t>
      </w:r>
      <w:r w:rsidR="009136EE" w:rsidRPr="00CD28D7">
        <w:rPr>
          <w:szCs w:val="24"/>
        </w:rPr>
        <w:t xml:space="preserve"> exportation</w:t>
      </w:r>
      <w:r w:rsidRPr="00CD28D7">
        <w:rPr>
          <w:szCs w:val="24"/>
        </w:rPr>
        <w:t xml:space="preserve">. </w:t>
      </w:r>
    </w:p>
    <w:p w14:paraId="1F6DD12F" w14:textId="16C8DBA8" w:rsidR="005529AD" w:rsidRDefault="009136EE" w:rsidP="00573319">
      <w:pPr>
        <w:spacing w:before="10" w:after="6"/>
        <w:ind w:right="170"/>
        <w:rPr>
          <w:szCs w:val="24"/>
        </w:rPr>
      </w:pPr>
      <w:r w:rsidRPr="00CD28D7">
        <w:rPr>
          <w:szCs w:val="24"/>
        </w:rPr>
        <w:t xml:space="preserve">The applicant shall be informed in writing about the decision and the reasons for refusal. </w:t>
      </w:r>
    </w:p>
    <w:p w14:paraId="329F68FD" w14:textId="77777777" w:rsidR="002B3A33" w:rsidRPr="00CD28D7" w:rsidRDefault="002B3A33" w:rsidP="00573319">
      <w:pPr>
        <w:spacing w:before="10" w:after="6"/>
        <w:ind w:right="170"/>
        <w:rPr>
          <w:szCs w:val="24"/>
        </w:rPr>
      </w:pPr>
    </w:p>
    <w:p w14:paraId="09DCFA9E" w14:textId="6A932ADD" w:rsidR="005529AD" w:rsidRPr="00CD28D7" w:rsidRDefault="00573319" w:rsidP="00573319">
      <w:pPr>
        <w:spacing w:before="10" w:after="6"/>
        <w:ind w:right="170"/>
        <w:rPr>
          <w:b/>
          <w:bCs/>
          <w:iCs/>
          <w:szCs w:val="24"/>
        </w:rPr>
      </w:pPr>
      <w:r w:rsidRPr="00CD28D7">
        <w:rPr>
          <w:b/>
          <w:bCs/>
          <w:iCs/>
          <w:szCs w:val="24"/>
          <w:u w:val="single"/>
        </w:rPr>
        <w:t>Article 1</w:t>
      </w:r>
      <w:r w:rsidR="00B96068">
        <w:rPr>
          <w:b/>
          <w:bCs/>
          <w:iCs/>
          <w:szCs w:val="24"/>
          <w:u w:val="single"/>
        </w:rPr>
        <w:t>5</w:t>
      </w:r>
      <w:r w:rsidR="005529AD" w:rsidRPr="00CD28D7">
        <w:rPr>
          <w:b/>
          <w:bCs/>
          <w:iCs/>
          <w:szCs w:val="24"/>
        </w:rPr>
        <w:t xml:space="preserve">: Suspension or withdrawal of an authorization </w:t>
      </w:r>
    </w:p>
    <w:p w14:paraId="7D8726A8" w14:textId="4C94C00D" w:rsidR="005529AD" w:rsidRPr="00CD28D7" w:rsidRDefault="005529AD" w:rsidP="00A154C9">
      <w:pPr>
        <w:spacing w:before="10" w:after="6"/>
        <w:ind w:right="170"/>
        <w:rPr>
          <w:szCs w:val="24"/>
        </w:rPr>
      </w:pPr>
      <w:r w:rsidRPr="00CD28D7">
        <w:rPr>
          <w:szCs w:val="24"/>
        </w:rPr>
        <w:t xml:space="preserve">An authorization may be suspended or withdrawn where the Authority finds that the applicant violated any of the conditions under which authorization was granted for; or has ceased to be fit to carry out the business. </w:t>
      </w:r>
    </w:p>
    <w:p w14:paraId="6F6309FE" w14:textId="00C6F8CD" w:rsidR="00EC58F7" w:rsidRPr="00CD28D7" w:rsidRDefault="005529AD" w:rsidP="00B96068">
      <w:pPr>
        <w:spacing w:before="10" w:after="6"/>
        <w:ind w:right="170"/>
        <w:rPr>
          <w:szCs w:val="24"/>
        </w:rPr>
      </w:pPr>
      <w:r w:rsidRPr="00CD28D7">
        <w:rPr>
          <w:szCs w:val="24"/>
        </w:rPr>
        <w:t xml:space="preserve">The notice of suspension or withdrawal shall be issued by the Authority </w:t>
      </w:r>
      <w:r w:rsidR="005E6A27" w:rsidRPr="00CD28D7">
        <w:rPr>
          <w:szCs w:val="24"/>
        </w:rPr>
        <w:t xml:space="preserve">to the applicant. </w:t>
      </w:r>
    </w:p>
    <w:p w14:paraId="7399593B" w14:textId="15AA5705" w:rsidR="002965BA" w:rsidRPr="00CD28D7" w:rsidRDefault="002965BA" w:rsidP="002965BA">
      <w:pPr>
        <w:pStyle w:val="Heading1"/>
        <w:jc w:val="both"/>
        <w:rPr>
          <w:szCs w:val="24"/>
        </w:rPr>
      </w:pPr>
      <w:bookmarkStart w:id="35" w:name="_Toc77086051"/>
      <w:bookmarkStart w:id="36" w:name="_Toc118891683"/>
      <w:r w:rsidRPr="00CD28D7">
        <w:rPr>
          <w:szCs w:val="24"/>
        </w:rPr>
        <w:t>CHAPTER IV: RENEWAL AND VARIATION OF AN AUTHORIZATION</w:t>
      </w:r>
      <w:bookmarkEnd w:id="35"/>
      <w:bookmarkEnd w:id="36"/>
      <w:r w:rsidRPr="00CD28D7">
        <w:rPr>
          <w:szCs w:val="24"/>
        </w:rPr>
        <w:t xml:space="preserve"> </w:t>
      </w:r>
    </w:p>
    <w:p w14:paraId="5D01164E" w14:textId="5773FFA5" w:rsidR="002965BA" w:rsidRPr="00CD28D7" w:rsidRDefault="00573319" w:rsidP="002965BA">
      <w:pPr>
        <w:pStyle w:val="Heading2"/>
        <w:rPr>
          <w:szCs w:val="24"/>
        </w:rPr>
      </w:pPr>
      <w:bookmarkStart w:id="37" w:name="_Toc77086052"/>
      <w:bookmarkStart w:id="38" w:name="_Toc118891684"/>
      <w:r w:rsidRPr="00CD28D7">
        <w:rPr>
          <w:szCs w:val="24"/>
          <w:u w:val="single"/>
        </w:rPr>
        <w:t>Article 1</w:t>
      </w:r>
      <w:r w:rsidR="00B96068">
        <w:rPr>
          <w:szCs w:val="24"/>
          <w:u w:val="single"/>
        </w:rPr>
        <w:t>6</w:t>
      </w:r>
      <w:r w:rsidR="002965BA" w:rsidRPr="00CD28D7">
        <w:rPr>
          <w:szCs w:val="24"/>
          <w:u w:val="single"/>
        </w:rPr>
        <w:t>:</w:t>
      </w:r>
      <w:r w:rsidR="002965BA" w:rsidRPr="00CD28D7">
        <w:rPr>
          <w:szCs w:val="24"/>
        </w:rPr>
        <w:t xml:space="preserve"> Renewal of an </w:t>
      </w:r>
      <w:bookmarkEnd w:id="37"/>
      <w:r w:rsidR="004A0C8F" w:rsidRPr="00CD28D7">
        <w:rPr>
          <w:szCs w:val="24"/>
        </w:rPr>
        <w:t>import license</w:t>
      </w:r>
      <w:bookmarkEnd w:id="38"/>
    </w:p>
    <w:p w14:paraId="3F231BB6" w14:textId="5071553B" w:rsidR="00D32E00" w:rsidRPr="00CD28D7" w:rsidRDefault="002965BA" w:rsidP="00B96068">
      <w:pPr>
        <w:spacing w:before="10" w:after="6"/>
        <w:ind w:right="170"/>
        <w:rPr>
          <w:szCs w:val="24"/>
        </w:rPr>
      </w:pPr>
      <w:r w:rsidRPr="00CD28D7">
        <w:rPr>
          <w:szCs w:val="24"/>
        </w:rPr>
        <w:t xml:space="preserve">An </w:t>
      </w:r>
      <w:r w:rsidR="004A0C8F" w:rsidRPr="00CD28D7">
        <w:rPr>
          <w:szCs w:val="24"/>
        </w:rPr>
        <w:t>import</w:t>
      </w:r>
      <w:r w:rsidRPr="00CD28D7">
        <w:rPr>
          <w:szCs w:val="24"/>
        </w:rPr>
        <w:t xml:space="preserve"> </w:t>
      </w:r>
      <w:r w:rsidR="007049D8" w:rsidRPr="00CD28D7">
        <w:rPr>
          <w:szCs w:val="24"/>
        </w:rPr>
        <w:t xml:space="preserve">license </w:t>
      </w:r>
      <w:r w:rsidRPr="00CD28D7">
        <w:rPr>
          <w:szCs w:val="24"/>
        </w:rPr>
        <w:t xml:space="preserve">shall be renewed after </w:t>
      </w:r>
      <w:r w:rsidR="00702B77" w:rsidRPr="00702B77">
        <w:rPr>
          <w:color w:val="000000" w:themeColor="text1"/>
          <w:szCs w:val="24"/>
        </w:rPr>
        <w:t>6 months</w:t>
      </w:r>
      <w:r w:rsidRPr="00702B77">
        <w:rPr>
          <w:color w:val="000000" w:themeColor="text1"/>
          <w:szCs w:val="24"/>
        </w:rPr>
        <w:t xml:space="preserve"> </w:t>
      </w:r>
      <w:r w:rsidRPr="00702B77">
        <w:rPr>
          <w:szCs w:val="24"/>
        </w:rPr>
        <w:t>from</w:t>
      </w:r>
      <w:r w:rsidRPr="00CD28D7">
        <w:rPr>
          <w:szCs w:val="24"/>
        </w:rPr>
        <w:t xml:space="preserve"> the date it was issued</w:t>
      </w:r>
      <w:r w:rsidR="003865BD" w:rsidRPr="00CD28D7">
        <w:rPr>
          <w:szCs w:val="24"/>
        </w:rPr>
        <w:t xml:space="preserve"> in case it has</w:t>
      </w:r>
      <w:r w:rsidR="00573319" w:rsidRPr="00CD28D7">
        <w:rPr>
          <w:szCs w:val="24"/>
        </w:rPr>
        <w:t xml:space="preserve">n’t been used </w:t>
      </w:r>
      <w:r w:rsidR="0038173D" w:rsidRPr="00CD28D7">
        <w:rPr>
          <w:szCs w:val="24"/>
        </w:rPr>
        <w:t>by the applicant</w:t>
      </w:r>
      <w:r w:rsidR="007049D8" w:rsidRPr="00CD28D7">
        <w:rPr>
          <w:szCs w:val="24"/>
        </w:rPr>
        <w:t xml:space="preserve"> after submission of all requirements as specified in Guidelines</w:t>
      </w:r>
      <w:r w:rsidR="00BB38C3" w:rsidRPr="00CD28D7">
        <w:rPr>
          <w:szCs w:val="24"/>
        </w:rPr>
        <w:t xml:space="preserve"> No </w:t>
      </w:r>
      <w:r w:rsidR="00B96068" w:rsidRPr="00702B77">
        <w:rPr>
          <w:szCs w:val="24"/>
        </w:rPr>
        <w:t>FDISM/FDIEC/GDL/002</w:t>
      </w:r>
      <w:r w:rsidR="00B96068" w:rsidRPr="00B96068">
        <w:rPr>
          <w:sz w:val="28"/>
          <w:szCs w:val="28"/>
        </w:rPr>
        <w:t xml:space="preserve"> </w:t>
      </w:r>
      <w:r w:rsidR="00BB38C3" w:rsidRPr="00CD28D7">
        <w:rPr>
          <w:szCs w:val="24"/>
        </w:rPr>
        <w:t>for importation and exportation of food products.</w:t>
      </w:r>
    </w:p>
    <w:p w14:paraId="585D8C4E" w14:textId="2D9A6B70" w:rsidR="002965BA" w:rsidRPr="00CD28D7" w:rsidRDefault="0038173D" w:rsidP="002965BA">
      <w:pPr>
        <w:pStyle w:val="Heading2"/>
        <w:rPr>
          <w:szCs w:val="24"/>
        </w:rPr>
      </w:pPr>
      <w:bookmarkStart w:id="39" w:name="_Toc77086053"/>
      <w:bookmarkStart w:id="40" w:name="_Toc118891685"/>
      <w:r w:rsidRPr="00CD28D7">
        <w:rPr>
          <w:szCs w:val="24"/>
          <w:u w:val="single"/>
        </w:rPr>
        <w:t>Article 1</w:t>
      </w:r>
      <w:r w:rsidR="00B96068">
        <w:rPr>
          <w:szCs w:val="24"/>
          <w:u w:val="single"/>
        </w:rPr>
        <w:t>7</w:t>
      </w:r>
      <w:r w:rsidR="002965BA" w:rsidRPr="00CD28D7">
        <w:rPr>
          <w:szCs w:val="24"/>
        </w:rPr>
        <w:t>: Variation of an authorization</w:t>
      </w:r>
      <w:bookmarkEnd w:id="39"/>
      <w:bookmarkEnd w:id="40"/>
      <w:r w:rsidR="002965BA" w:rsidRPr="00CD28D7">
        <w:rPr>
          <w:szCs w:val="24"/>
        </w:rPr>
        <w:t xml:space="preserve"> </w:t>
      </w:r>
    </w:p>
    <w:p w14:paraId="5B4EB4AA" w14:textId="65E9411E" w:rsidR="004A0C8F" w:rsidRPr="00CD28D7" w:rsidRDefault="002965BA" w:rsidP="004A0C8F">
      <w:pPr>
        <w:spacing w:before="10" w:after="6"/>
        <w:ind w:right="170"/>
        <w:contextualSpacing/>
        <w:rPr>
          <w:szCs w:val="24"/>
        </w:rPr>
      </w:pPr>
      <w:r w:rsidRPr="00CD28D7">
        <w:rPr>
          <w:szCs w:val="24"/>
        </w:rPr>
        <w:t xml:space="preserve">Whenever the Authority varies, amends, or imposes any new condition on the authorization requirements, the Authority shall communicate the return of such authorization to be duly endorsed within reasonable time.  </w:t>
      </w:r>
    </w:p>
    <w:p w14:paraId="0CDC5D9F" w14:textId="2B976E47" w:rsidR="0050296E" w:rsidRPr="0050296E" w:rsidRDefault="002965BA" w:rsidP="0050296E">
      <w:pPr>
        <w:spacing w:before="10" w:after="6"/>
        <w:ind w:right="170"/>
        <w:contextualSpacing/>
        <w:rPr>
          <w:szCs w:val="24"/>
        </w:rPr>
      </w:pPr>
      <w:r w:rsidRPr="00CD28D7">
        <w:rPr>
          <w:szCs w:val="24"/>
        </w:rPr>
        <w:t xml:space="preserve">An application shall be made to the Authority for review and approval of any variation made on the details of the issued authorization. </w:t>
      </w:r>
    </w:p>
    <w:p w14:paraId="3D0911AA" w14:textId="188B0E8B" w:rsidR="002965BA" w:rsidRPr="00CD28D7" w:rsidRDefault="002965BA" w:rsidP="002965BA">
      <w:pPr>
        <w:pStyle w:val="Heading1"/>
        <w:jc w:val="left"/>
        <w:rPr>
          <w:szCs w:val="24"/>
        </w:rPr>
      </w:pPr>
      <w:bookmarkStart w:id="41" w:name="_Toc77086054"/>
      <w:bookmarkStart w:id="42" w:name="_Toc118891686"/>
      <w:r w:rsidRPr="00CD28D7">
        <w:rPr>
          <w:szCs w:val="24"/>
        </w:rPr>
        <w:lastRenderedPageBreak/>
        <w:t>CHAPTER V: MISCELLANEOUS</w:t>
      </w:r>
      <w:bookmarkEnd w:id="41"/>
      <w:r w:rsidR="00FC7922" w:rsidRPr="00CD28D7">
        <w:rPr>
          <w:szCs w:val="24"/>
        </w:rPr>
        <w:t xml:space="preserve"> PROVISIONS</w:t>
      </w:r>
      <w:bookmarkEnd w:id="42"/>
    </w:p>
    <w:p w14:paraId="389D6E7D" w14:textId="1ECF82A3" w:rsidR="004520AB" w:rsidRPr="00CD28D7" w:rsidRDefault="00B96068" w:rsidP="004520AB">
      <w:pPr>
        <w:pStyle w:val="Heading2"/>
        <w:rPr>
          <w:szCs w:val="24"/>
        </w:rPr>
      </w:pPr>
      <w:bookmarkStart w:id="43" w:name="_Toc118891687"/>
      <w:r>
        <w:rPr>
          <w:szCs w:val="24"/>
          <w:u w:val="single"/>
        </w:rPr>
        <w:t>Article 18</w:t>
      </w:r>
      <w:r w:rsidR="004520AB" w:rsidRPr="00CD28D7">
        <w:rPr>
          <w:szCs w:val="24"/>
        </w:rPr>
        <w:t xml:space="preserve">: </w:t>
      </w:r>
      <w:r w:rsidR="00533E49" w:rsidRPr="00CD28D7">
        <w:rPr>
          <w:szCs w:val="24"/>
        </w:rPr>
        <w:t xml:space="preserve">Establishment of </w:t>
      </w:r>
      <w:r w:rsidR="00F62BC3" w:rsidRPr="00CD28D7">
        <w:rPr>
          <w:szCs w:val="24"/>
        </w:rPr>
        <w:t>Advisory C</w:t>
      </w:r>
      <w:r w:rsidR="004520AB" w:rsidRPr="00CD28D7">
        <w:rPr>
          <w:szCs w:val="24"/>
        </w:rPr>
        <w:t>ommittee</w:t>
      </w:r>
      <w:bookmarkEnd w:id="43"/>
    </w:p>
    <w:p w14:paraId="64F8E1F5" w14:textId="77777777" w:rsidR="00915834" w:rsidRPr="00915834" w:rsidRDefault="00F62BC3" w:rsidP="00915834">
      <w:pPr>
        <w:pStyle w:val="Heading2"/>
        <w:numPr>
          <w:ilvl w:val="0"/>
          <w:numId w:val="46"/>
        </w:numPr>
        <w:ind w:left="540"/>
        <w:rPr>
          <w:b w:val="0"/>
          <w:szCs w:val="24"/>
        </w:rPr>
      </w:pPr>
      <w:bookmarkStart w:id="44" w:name="_Toc77086055"/>
      <w:r w:rsidRPr="00915834">
        <w:rPr>
          <w:b w:val="0"/>
          <w:szCs w:val="24"/>
        </w:rPr>
        <w:t>The Authority shall establish Import and Export Control Advisory Committee with clear terms of reference;</w:t>
      </w:r>
      <w:bookmarkStart w:id="45" w:name="_Toc118891688"/>
    </w:p>
    <w:p w14:paraId="41574B3B" w14:textId="64C4979A" w:rsidR="00F62BC3" w:rsidRPr="00915834" w:rsidRDefault="00F62BC3" w:rsidP="00915834">
      <w:pPr>
        <w:pStyle w:val="Heading2"/>
        <w:numPr>
          <w:ilvl w:val="0"/>
          <w:numId w:val="46"/>
        </w:numPr>
        <w:ind w:left="540"/>
        <w:rPr>
          <w:b w:val="0"/>
          <w:szCs w:val="24"/>
        </w:rPr>
      </w:pPr>
      <w:r w:rsidRPr="00915834">
        <w:rPr>
          <w:b w:val="0"/>
          <w:szCs w:val="24"/>
        </w:rPr>
        <w:t xml:space="preserve"> </w:t>
      </w:r>
      <w:r w:rsidRPr="00915834">
        <w:rPr>
          <w:b w:val="0"/>
          <w:bCs w:val="0"/>
          <w:szCs w:val="24"/>
        </w:rPr>
        <w:t xml:space="preserve">The committee shall be composed of </w:t>
      </w:r>
      <w:r w:rsidRPr="00915834">
        <w:rPr>
          <w:b w:val="0"/>
          <w:szCs w:val="24"/>
        </w:rPr>
        <w:t xml:space="preserve">internal and external </w:t>
      </w:r>
      <w:r w:rsidRPr="00915834">
        <w:rPr>
          <w:b w:val="0"/>
          <w:bCs w:val="0"/>
          <w:szCs w:val="24"/>
        </w:rPr>
        <w:t>multidisciplinary experts</w:t>
      </w:r>
      <w:r w:rsidRPr="00915834">
        <w:rPr>
          <w:b w:val="0"/>
          <w:szCs w:val="24"/>
        </w:rPr>
        <w:t xml:space="preserve"> with </w:t>
      </w:r>
      <w:r w:rsidRPr="00915834">
        <w:rPr>
          <w:b w:val="0"/>
          <w:bCs w:val="0"/>
          <w:szCs w:val="24"/>
        </w:rPr>
        <w:t xml:space="preserve">specialization in relevant fields to assess all safety and quality issues on importation and exportation of </w:t>
      </w:r>
      <w:r w:rsidRPr="00915834">
        <w:rPr>
          <w:b w:val="0"/>
          <w:szCs w:val="24"/>
        </w:rPr>
        <w:t>food products.</w:t>
      </w:r>
      <w:bookmarkEnd w:id="45"/>
      <w:r w:rsidRPr="00915834">
        <w:rPr>
          <w:b w:val="0"/>
          <w:szCs w:val="24"/>
          <w:u w:val="single"/>
        </w:rPr>
        <w:t xml:space="preserve"> </w:t>
      </w:r>
    </w:p>
    <w:p w14:paraId="1FF7725D" w14:textId="346F7E9F" w:rsidR="002965BA" w:rsidRPr="00CD28D7" w:rsidRDefault="00B96068" w:rsidP="00F62BC3">
      <w:pPr>
        <w:pStyle w:val="Heading2"/>
        <w:rPr>
          <w:szCs w:val="24"/>
        </w:rPr>
      </w:pPr>
      <w:bookmarkStart w:id="46" w:name="_Toc118891689"/>
      <w:r>
        <w:rPr>
          <w:szCs w:val="24"/>
          <w:u w:val="single"/>
        </w:rPr>
        <w:t>Article 19</w:t>
      </w:r>
      <w:r w:rsidR="002965BA" w:rsidRPr="00CD28D7">
        <w:rPr>
          <w:szCs w:val="24"/>
        </w:rPr>
        <w:t>: Compliance with other requirements</w:t>
      </w:r>
      <w:bookmarkEnd w:id="44"/>
      <w:bookmarkEnd w:id="46"/>
      <w:r w:rsidR="002965BA" w:rsidRPr="00CD28D7">
        <w:rPr>
          <w:szCs w:val="24"/>
        </w:rPr>
        <w:t xml:space="preserve"> </w:t>
      </w:r>
    </w:p>
    <w:p w14:paraId="72EB17D3" w14:textId="320C36C0" w:rsidR="002965BA" w:rsidRPr="00CD28D7" w:rsidRDefault="002965BA" w:rsidP="002965BA">
      <w:pPr>
        <w:spacing w:before="10" w:after="6"/>
        <w:ind w:right="170"/>
        <w:rPr>
          <w:szCs w:val="24"/>
        </w:rPr>
      </w:pPr>
      <w:r w:rsidRPr="00CD28D7">
        <w:rPr>
          <w:szCs w:val="24"/>
        </w:rPr>
        <w:t>A company that has been granted with an authorization shall comply with any other requirements as may be specified by the Authority.</w:t>
      </w:r>
    </w:p>
    <w:p w14:paraId="3FFDE2C7" w14:textId="1274D2C0" w:rsidR="002965BA" w:rsidRPr="00CD28D7" w:rsidRDefault="002965BA" w:rsidP="002965BA">
      <w:pPr>
        <w:pStyle w:val="Heading2"/>
        <w:rPr>
          <w:szCs w:val="24"/>
        </w:rPr>
      </w:pPr>
      <w:bookmarkStart w:id="47" w:name="_Toc77086056"/>
      <w:bookmarkStart w:id="48" w:name="_Toc118891690"/>
      <w:r w:rsidRPr="00CD28D7">
        <w:rPr>
          <w:szCs w:val="24"/>
          <w:u w:val="single"/>
        </w:rPr>
        <w:t>Article 2</w:t>
      </w:r>
      <w:r w:rsidR="00B96068">
        <w:rPr>
          <w:szCs w:val="24"/>
          <w:u w:val="single"/>
        </w:rPr>
        <w:t>0</w:t>
      </w:r>
      <w:r w:rsidRPr="00CD28D7">
        <w:rPr>
          <w:szCs w:val="24"/>
        </w:rPr>
        <w:t xml:space="preserve">: </w:t>
      </w:r>
      <w:bookmarkEnd w:id="47"/>
      <w:r w:rsidR="00C505DF" w:rsidRPr="00CD28D7">
        <w:rPr>
          <w:szCs w:val="24"/>
        </w:rPr>
        <w:t>Administrative sanctions</w:t>
      </w:r>
      <w:bookmarkEnd w:id="48"/>
      <w:r w:rsidRPr="00CD28D7">
        <w:rPr>
          <w:szCs w:val="24"/>
        </w:rPr>
        <w:t xml:space="preserve"> </w:t>
      </w:r>
    </w:p>
    <w:p w14:paraId="1F54B15A" w14:textId="77777777" w:rsidR="00455451" w:rsidRPr="00455451" w:rsidRDefault="00455451" w:rsidP="00455451">
      <w:pPr>
        <w:pStyle w:val="Heading2"/>
        <w:rPr>
          <w:b w:val="0"/>
          <w:szCs w:val="24"/>
        </w:rPr>
      </w:pPr>
      <w:bookmarkStart w:id="49" w:name="_Toc118891691"/>
      <w:bookmarkStart w:id="50" w:name="_Toc34664226"/>
      <w:bookmarkStart w:id="51" w:name="_Toc77086057"/>
      <w:r w:rsidRPr="00455451">
        <w:rPr>
          <w:b w:val="0"/>
          <w:szCs w:val="24"/>
        </w:rPr>
        <w:t>Any person who contravenes the provisions of these Regulations, shall be liable to the administrative measures and sanctions as per Annex which comprises of administrative fines for:</w:t>
      </w:r>
      <w:bookmarkEnd w:id="49"/>
    </w:p>
    <w:p w14:paraId="0F249227" w14:textId="77777777" w:rsidR="00455451" w:rsidRPr="00455451" w:rsidRDefault="00455451" w:rsidP="00455451">
      <w:pPr>
        <w:pStyle w:val="Heading2"/>
        <w:numPr>
          <w:ilvl w:val="0"/>
          <w:numId w:val="46"/>
        </w:numPr>
        <w:rPr>
          <w:b w:val="0"/>
          <w:szCs w:val="24"/>
        </w:rPr>
      </w:pPr>
      <w:bookmarkStart w:id="52" w:name="_Toc118891692"/>
      <w:r w:rsidRPr="00455451">
        <w:rPr>
          <w:b w:val="0"/>
          <w:szCs w:val="24"/>
        </w:rPr>
        <w:t>manufacturing, importation, sale, storage and distribution of substandard, unapproved, counterfeit/falsified, expired and fraudulent regulated products.</w:t>
      </w:r>
      <w:bookmarkEnd w:id="52"/>
    </w:p>
    <w:p w14:paraId="0907AE73" w14:textId="77777777" w:rsidR="00455451" w:rsidRPr="00455451" w:rsidRDefault="00455451" w:rsidP="00455451">
      <w:pPr>
        <w:pStyle w:val="Heading2"/>
        <w:numPr>
          <w:ilvl w:val="0"/>
          <w:numId w:val="46"/>
        </w:numPr>
        <w:rPr>
          <w:b w:val="0"/>
          <w:szCs w:val="24"/>
        </w:rPr>
      </w:pPr>
      <w:bookmarkStart w:id="53" w:name="_Toc118891693"/>
      <w:r w:rsidRPr="00455451">
        <w:rPr>
          <w:b w:val="0"/>
          <w:szCs w:val="24"/>
        </w:rPr>
        <w:t>Obstruction of inspector from Rwanda Food and Drugs Authority 100,000 Frw for each day of obstructions</w:t>
      </w:r>
      <w:bookmarkEnd w:id="53"/>
    </w:p>
    <w:p w14:paraId="04108001" w14:textId="7E0EBE96" w:rsidR="00C54D12" w:rsidRPr="00CD28D7" w:rsidRDefault="00C54D12" w:rsidP="00C54D12">
      <w:pPr>
        <w:pStyle w:val="Heading2"/>
        <w:rPr>
          <w:szCs w:val="24"/>
        </w:rPr>
      </w:pPr>
      <w:bookmarkStart w:id="54" w:name="_Toc118891694"/>
      <w:r w:rsidRPr="00CD28D7">
        <w:rPr>
          <w:szCs w:val="24"/>
          <w:u w:val="single"/>
        </w:rPr>
        <w:t>Article 2</w:t>
      </w:r>
      <w:r w:rsidR="00B96068">
        <w:rPr>
          <w:szCs w:val="24"/>
          <w:u w:val="single"/>
        </w:rPr>
        <w:t>1</w:t>
      </w:r>
      <w:r w:rsidRPr="00CD28D7">
        <w:rPr>
          <w:szCs w:val="24"/>
          <w:u w:val="single"/>
        </w:rPr>
        <w:t xml:space="preserve">: </w:t>
      </w:r>
      <w:r w:rsidRPr="00CD28D7">
        <w:rPr>
          <w:szCs w:val="24"/>
        </w:rPr>
        <w:t xml:space="preserve">Appeal and </w:t>
      </w:r>
      <w:r w:rsidR="00C32EB4" w:rsidRPr="00CD28D7">
        <w:rPr>
          <w:szCs w:val="24"/>
        </w:rPr>
        <w:t>r</w:t>
      </w:r>
      <w:r w:rsidRPr="00CD28D7">
        <w:rPr>
          <w:szCs w:val="24"/>
        </w:rPr>
        <w:t>eview</w:t>
      </w:r>
      <w:bookmarkEnd w:id="54"/>
    </w:p>
    <w:p w14:paraId="59B509A2" w14:textId="50D71C31" w:rsidR="008516FA" w:rsidRDefault="00C54D12" w:rsidP="008516FA">
      <w:pPr>
        <w:numPr>
          <w:ilvl w:val="0"/>
          <w:numId w:val="44"/>
        </w:numPr>
        <w:spacing w:line="276" w:lineRule="auto"/>
        <w:ind w:left="540" w:hanging="387"/>
        <w:rPr>
          <w:szCs w:val="24"/>
        </w:rPr>
      </w:pPr>
      <w:r w:rsidRPr="008516FA">
        <w:rPr>
          <w:szCs w:val="24"/>
        </w:rPr>
        <w:t>Any person aggrieved by a decision of the Authority may apply to the Authority for review of the decision showing grounds for dissatisfaction within thirty (</w:t>
      </w:r>
      <w:r w:rsidRPr="008516FA">
        <w:rPr>
          <w:b/>
          <w:szCs w:val="24"/>
        </w:rPr>
        <w:t>30</w:t>
      </w:r>
      <w:r w:rsidR="008516FA">
        <w:rPr>
          <w:szCs w:val="24"/>
        </w:rPr>
        <w:t>) days from the date of notice.</w:t>
      </w:r>
    </w:p>
    <w:p w14:paraId="6761656E" w14:textId="77777777" w:rsidR="00455451" w:rsidRDefault="00455451" w:rsidP="00455451">
      <w:pPr>
        <w:spacing w:line="276" w:lineRule="auto"/>
        <w:ind w:left="540"/>
        <w:rPr>
          <w:szCs w:val="24"/>
        </w:rPr>
      </w:pPr>
    </w:p>
    <w:p w14:paraId="05D99EFB" w14:textId="188C7007" w:rsidR="008516FA" w:rsidRDefault="00C54D12" w:rsidP="008516FA">
      <w:pPr>
        <w:numPr>
          <w:ilvl w:val="0"/>
          <w:numId w:val="44"/>
        </w:numPr>
        <w:spacing w:line="276" w:lineRule="auto"/>
        <w:ind w:left="540" w:hanging="387"/>
        <w:rPr>
          <w:szCs w:val="24"/>
        </w:rPr>
      </w:pPr>
      <w:r w:rsidRPr="008516FA">
        <w:rPr>
          <w:szCs w:val="24"/>
        </w:rPr>
        <w:t>The</w:t>
      </w:r>
      <w:r w:rsidR="007E4800" w:rsidRPr="008516FA">
        <w:rPr>
          <w:szCs w:val="24"/>
        </w:rPr>
        <w:t xml:space="preserve"> Authority shall, within thirty</w:t>
      </w:r>
      <w:r w:rsidRPr="008516FA">
        <w:rPr>
          <w:szCs w:val="24"/>
        </w:rPr>
        <w:t xml:space="preserve"> (</w:t>
      </w:r>
      <w:r w:rsidR="007E4800" w:rsidRPr="008516FA">
        <w:rPr>
          <w:b/>
          <w:szCs w:val="24"/>
        </w:rPr>
        <w:t>30</w:t>
      </w:r>
      <w:r w:rsidRPr="008516FA">
        <w:rPr>
          <w:szCs w:val="24"/>
        </w:rPr>
        <w:t>) days from the date of receiving the application, review, reject or vary its own decision.</w:t>
      </w:r>
    </w:p>
    <w:p w14:paraId="5EB285E5" w14:textId="64545C70" w:rsidR="00455451" w:rsidRDefault="00455451" w:rsidP="00455451">
      <w:pPr>
        <w:spacing w:line="276" w:lineRule="auto"/>
        <w:rPr>
          <w:szCs w:val="24"/>
        </w:rPr>
      </w:pPr>
    </w:p>
    <w:p w14:paraId="2CEC7324" w14:textId="774AA645" w:rsidR="00C54D12" w:rsidRPr="008516FA" w:rsidRDefault="00C54D12" w:rsidP="008516FA">
      <w:pPr>
        <w:numPr>
          <w:ilvl w:val="0"/>
          <w:numId w:val="44"/>
        </w:numPr>
        <w:spacing w:line="276" w:lineRule="auto"/>
        <w:ind w:left="540" w:hanging="387"/>
        <w:rPr>
          <w:szCs w:val="24"/>
        </w:rPr>
      </w:pPr>
      <w:r w:rsidRPr="008516FA">
        <w:rPr>
          <w:szCs w:val="24"/>
        </w:rPr>
        <w:t>If a person is dissatisfied with the decision after review, he may appeal to the Minister</w:t>
      </w:r>
      <w:r w:rsidR="00B96D55" w:rsidRPr="008516FA">
        <w:rPr>
          <w:szCs w:val="24"/>
        </w:rPr>
        <w:t xml:space="preserve"> of </w:t>
      </w:r>
      <w:r w:rsidR="002E1021" w:rsidRPr="008516FA">
        <w:rPr>
          <w:szCs w:val="24"/>
        </w:rPr>
        <w:t xml:space="preserve">the supervising institution </w:t>
      </w:r>
      <w:r w:rsidRPr="008516FA">
        <w:rPr>
          <w:szCs w:val="24"/>
        </w:rPr>
        <w:t xml:space="preserve">whose decision shall be final. </w:t>
      </w:r>
    </w:p>
    <w:p w14:paraId="7A0D8772" w14:textId="65C96D19" w:rsidR="008516FA" w:rsidRPr="008516FA" w:rsidRDefault="00C32EB4" w:rsidP="008516FA">
      <w:pPr>
        <w:pStyle w:val="Heading2"/>
        <w:rPr>
          <w:i/>
          <w:szCs w:val="24"/>
          <w:u w:val="single"/>
        </w:rPr>
      </w:pPr>
      <w:bookmarkStart w:id="55" w:name="_Toc31802766"/>
      <w:bookmarkStart w:id="56" w:name="_Toc31980643"/>
      <w:bookmarkStart w:id="57" w:name="_Toc33086774"/>
      <w:bookmarkStart w:id="58" w:name="_Toc77322070"/>
      <w:bookmarkStart w:id="59" w:name="_Toc118891695"/>
      <w:r w:rsidRPr="00CD28D7">
        <w:rPr>
          <w:szCs w:val="24"/>
          <w:u w:val="single"/>
        </w:rPr>
        <w:lastRenderedPageBreak/>
        <w:t xml:space="preserve">Article </w:t>
      </w:r>
      <w:r w:rsidR="00C500A3" w:rsidRPr="00CD28D7">
        <w:rPr>
          <w:szCs w:val="24"/>
          <w:u w:val="single"/>
        </w:rPr>
        <w:t>2</w:t>
      </w:r>
      <w:r w:rsidR="00B96068">
        <w:rPr>
          <w:szCs w:val="24"/>
          <w:u w:val="single"/>
        </w:rPr>
        <w:t>2</w:t>
      </w:r>
      <w:r w:rsidRPr="00CD28D7">
        <w:rPr>
          <w:szCs w:val="24"/>
        </w:rPr>
        <w:t>: Power to issue guidelines</w:t>
      </w:r>
      <w:bookmarkEnd w:id="55"/>
      <w:bookmarkEnd w:id="56"/>
      <w:bookmarkEnd w:id="57"/>
      <w:bookmarkEnd w:id="58"/>
      <w:bookmarkEnd w:id="59"/>
      <w:r w:rsidRPr="00CD28D7">
        <w:rPr>
          <w:szCs w:val="24"/>
          <w:u w:val="single"/>
        </w:rPr>
        <w:t xml:space="preserve"> </w:t>
      </w:r>
      <w:bookmarkStart w:id="60" w:name="_Toc70406869"/>
    </w:p>
    <w:p w14:paraId="74120B09" w14:textId="77777777" w:rsidR="008516FA" w:rsidRPr="00860109" w:rsidRDefault="008516FA" w:rsidP="008516FA">
      <w:pPr>
        <w:tabs>
          <w:tab w:val="left" w:pos="1474"/>
        </w:tabs>
        <w:spacing w:line="276" w:lineRule="auto"/>
        <w:ind w:right="461"/>
        <w:rPr>
          <w:szCs w:val="24"/>
        </w:rPr>
      </w:pPr>
      <w:r w:rsidRPr="00860109">
        <w:rPr>
          <w:szCs w:val="24"/>
        </w:rPr>
        <w:t>The authority shall issue Guidelines, Standards Operating Procedures, forms and formats necessary for the implementation of these Regulations.</w:t>
      </w:r>
    </w:p>
    <w:p w14:paraId="60A3A2E0" w14:textId="223D3733" w:rsidR="00103DA0" w:rsidRPr="00CD28D7" w:rsidRDefault="00103DA0" w:rsidP="00103DA0">
      <w:pPr>
        <w:pStyle w:val="Heading2"/>
        <w:rPr>
          <w:szCs w:val="24"/>
        </w:rPr>
      </w:pPr>
      <w:bookmarkStart w:id="61" w:name="_Toc118891696"/>
      <w:r w:rsidRPr="00CD28D7">
        <w:rPr>
          <w:szCs w:val="24"/>
          <w:u w:val="single"/>
        </w:rPr>
        <w:t>Article 23</w:t>
      </w:r>
      <w:r w:rsidRPr="00CD28D7">
        <w:rPr>
          <w:szCs w:val="24"/>
        </w:rPr>
        <w:t>: Revision of these Regulations</w:t>
      </w:r>
      <w:bookmarkEnd w:id="60"/>
      <w:bookmarkEnd w:id="61"/>
    </w:p>
    <w:p w14:paraId="6E0D27F3" w14:textId="449EA638" w:rsidR="00103DA0" w:rsidRPr="00CD28D7" w:rsidRDefault="00103DA0" w:rsidP="00103DA0">
      <w:pPr>
        <w:autoSpaceDE w:val="0"/>
        <w:autoSpaceDN w:val="0"/>
        <w:adjustRightInd w:val="0"/>
        <w:ind w:right="4"/>
        <w:rPr>
          <w:bCs/>
          <w:szCs w:val="24"/>
        </w:rPr>
      </w:pPr>
      <w:r w:rsidRPr="00CD28D7">
        <w:rPr>
          <w:bCs/>
          <w:szCs w:val="24"/>
        </w:rPr>
        <w:t xml:space="preserve">The revision of these regulations shall be done at least after three (3) years from the date of their publication, except in case of special circumstances. Amendment shall be communicated to the public in due time. </w:t>
      </w:r>
    </w:p>
    <w:p w14:paraId="1A64E25F" w14:textId="1B10B433" w:rsidR="002965BA" w:rsidRPr="00CD28D7" w:rsidRDefault="002965BA" w:rsidP="002965BA">
      <w:pPr>
        <w:pStyle w:val="Heading2"/>
        <w:rPr>
          <w:szCs w:val="24"/>
        </w:rPr>
      </w:pPr>
      <w:bookmarkStart w:id="62" w:name="_Toc118891697"/>
      <w:r w:rsidRPr="00CD28D7">
        <w:rPr>
          <w:szCs w:val="24"/>
          <w:u w:val="single"/>
        </w:rPr>
        <w:t>Article 2</w:t>
      </w:r>
      <w:r w:rsidR="00B96068">
        <w:rPr>
          <w:szCs w:val="24"/>
          <w:u w:val="single"/>
        </w:rPr>
        <w:t>4</w:t>
      </w:r>
      <w:r w:rsidRPr="00CD28D7">
        <w:rPr>
          <w:szCs w:val="24"/>
        </w:rPr>
        <w:t>: Commencement</w:t>
      </w:r>
      <w:bookmarkEnd w:id="50"/>
      <w:bookmarkEnd w:id="51"/>
      <w:r w:rsidR="00B91734" w:rsidRPr="00CD28D7">
        <w:rPr>
          <w:szCs w:val="24"/>
        </w:rPr>
        <w:t xml:space="preserve"> and </w:t>
      </w:r>
      <w:r w:rsidR="00C32EB4" w:rsidRPr="00CD28D7">
        <w:rPr>
          <w:szCs w:val="24"/>
        </w:rPr>
        <w:t>r</w:t>
      </w:r>
      <w:r w:rsidR="00B91734" w:rsidRPr="00CD28D7">
        <w:rPr>
          <w:szCs w:val="24"/>
        </w:rPr>
        <w:t>epealing</w:t>
      </w:r>
      <w:bookmarkEnd w:id="62"/>
    </w:p>
    <w:p w14:paraId="2B4D2051" w14:textId="4C1038A2" w:rsidR="002965BA" w:rsidRPr="00CD28D7" w:rsidRDefault="002965BA" w:rsidP="002965BA">
      <w:pPr>
        <w:autoSpaceDE w:val="0"/>
        <w:autoSpaceDN w:val="0"/>
        <w:adjustRightInd w:val="0"/>
        <w:spacing w:line="240" w:lineRule="auto"/>
        <w:rPr>
          <w:bCs/>
          <w:szCs w:val="24"/>
        </w:rPr>
      </w:pPr>
      <w:r w:rsidRPr="00CD28D7">
        <w:rPr>
          <w:bCs/>
          <w:szCs w:val="24"/>
        </w:rPr>
        <w:t>These regulations come into force on the date of signature and publication by the Authority.</w:t>
      </w:r>
    </w:p>
    <w:p w14:paraId="25597CBD" w14:textId="5783204F" w:rsidR="00F748A4" w:rsidRPr="00CD28D7" w:rsidRDefault="00F748A4" w:rsidP="002965BA">
      <w:pPr>
        <w:autoSpaceDE w:val="0"/>
        <w:autoSpaceDN w:val="0"/>
        <w:adjustRightInd w:val="0"/>
        <w:spacing w:line="240" w:lineRule="auto"/>
        <w:rPr>
          <w:bCs/>
          <w:szCs w:val="24"/>
        </w:rPr>
      </w:pPr>
      <w:r w:rsidRPr="00CD28D7">
        <w:rPr>
          <w:bCs/>
          <w:szCs w:val="24"/>
        </w:rPr>
        <w:t xml:space="preserve">All Provisions contrary to these regulations are hereby repealed. </w:t>
      </w:r>
    </w:p>
    <w:p w14:paraId="43C87F34" w14:textId="75D15144" w:rsidR="001A0496" w:rsidRPr="00CD28D7" w:rsidRDefault="001A0496" w:rsidP="002965BA">
      <w:pPr>
        <w:autoSpaceDE w:val="0"/>
        <w:autoSpaceDN w:val="0"/>
        <w:adjustRightInd w:val="0"/>
        <w:spacing w:line="276" w:lineRule="auto"/>
        <w:ind w:right="4"/>
        <w:rPr>
          <w:bCs/>
          <w:szCs w:val="24"/>
        </w:rPr>
      </w:pPr>
    </w:p>
    <w:p w14:paraId="47FCFE5D" w14:textId="77777777" w:rsidR="001A0496" w:rsidRPr="00CD28D7" w:rsidRDefault="001A0496" w:rsidP="002965BA">
      <w:pPr>
        <w:autoSpaceDE w:val="0"/>
        <w:autoSpaceDN w:val="0"/>
        <w:adjustRightInd w:val="0"/>
        <w:spacing w:line="276" w:lineRule="auto"/>
        <w:ind w:right="4"/>
        <w:rPr>
          <w:bCs/>
          <w:szCs w:val="24"/>
        </w:rPr>
      </w:pPr>
    </w:p>
    <w:p w14:paraId="2C107A1B" w14:textId="77777777" w:rsidR="002965BA" w:rsidRPr="00CD28D7" w:rsidRDefault="002965BA" w:rsidP="00B96068">
      <w:pPr>
        <w:pBdr>
          <w:bottom w:val="single" w:sz="4" w:space="1" w:color="auto"/>
        </w:pBdr>
        <w:spacing w:line="276" w:lineRule="auto"/>
        <w:jc w:val="center"/>
        <w:rPr>
          <w:b/>
          <w:bCs/>
          <w:szCs w:val="24"/>
        </w:rPr>
      </w:pPr>
      <w:r w:rsidRPr="00CD28D7">
        <w:rPr>
          <w:szCs w:val="24"/>
        </w:rPr>
        <w:t>End of Document</w:t>
      </w:r>
    </w:p>
    <w:p w14:paraId="7EA76E20" w14:textId="5C1C6821" w:rsidR="00312CCE" w:rsidRPr="00CD28D7" w:rsidRDefault="00312CCE" w:rsidP="00F20C8D">
      <w:pPr>
        <w:tabs>
          <w:tab w:val="left" w:pos="2670"/>
        </w:tabs>
        <w:spacing w:before="10" w:after="6" w:line="276" w:lineRule="auto"/>
        <w:ind w:left="454" w:right="283"/>
        <w:rPr>
          <w:b/>
          <w:bCs/>
          <w:szCs w:val="24"/>
          <w:lang w:val="it-IT"/>
        </w:rPr>
      </w:pPr>
    </w:p>
    <w:p w14:paraId="774E97C3" w14:textId="77777777" w:rsidR="00312CCE" w:rsidRPr="00CD28D7" w:rsidRDefault="00312CCE" w:rsidP="00312CCE">
      <w:pPr>
        <w:rPr>
          <w:szCs w:val="24"/>
          <w:lang w:val="it-IT"/>
        </w:rPr>
      </w:pPr>
    </w:p>
    <w:p w14:paraId="152268C0" w14:textId="2F30154C" w:rsidR="00312CCE" w:rsidRDefault="00312CCE" w:rsidP="00312CCE">
      <w:pPr>
        <w:rPr>
          <w:szCs w:val="24"/>
          <w:lang w:val="it-IT"/>
        </w:rPr>
      </w:pPr>
    </w:p>
    <w:p w14:paraId="62ADC57F" w14:textId="7C8BA495" w:rsidR="00736303" w:rsidRDefault="00736303" w:rsidP="00312CCE">
      <w:pPr>
        <w:rPr>
          <w:szCs w:val="24"/>
          <w:lang w:val="it-IT"/>
        </w:rPr>
      </w:pPr>
    </w:p>
    <w:p w14:paraId="1435F4C6" w14:textId="0641B8A0" w:rsidR="00736303" w:rsidRDefault="00736303" w:rsidP="00312CCE">
      <w:pPr>
        <w:rPr>
          <w:szCs w:val="24"/>
          <w:lang w:val="it-IT"/>
        </w:rPr>
      </w:pPr>
    </w:p>
    <w:p w14:paraId="225474AB" w14:textId="2E1B77AE" w:rsidR="00736303" w:rsidRDefault="00736303" w:rsidP="00312CCE">
      <w:pPr>
        <w:rPr>
          <w:szCs w:val="24"/>
          <w:lang w:val="it-IT"/>
        </w:rPr>
      </w:pPr>
    </w:p>
    <w:p w14:paraId="6ECB110B" w14:textId="64D20FA9" w:rsidR="00736303" w:rsidRDefault="00736303" w:rsidP="00312CCE">
      <w:pPr>
        <w:rPr>
          <w:szCs w:val="24"/>
          <w:lang w:val="it-IT"/>
        </w:rPr>
      </w:pPr>
    </w:p>
    <w:p w14:paraId="69AFBB35" w14:textId="1A780474" w:rsidR="00736303" w:rsidRDefault="00736303" w:rsidP="00312CCE">
      <w:pPr>
        <w:rPr>
          <w:szCs w:val="24"/>
          <w:lang w:val="it-IT"/>
        </w:rPr>
      </w:pPr>
    </w:p>
    <w:p w14:paraId="094F94DC" w14:textId="5F2C3161" w:rsidR="00736303" w:rsidRDefault="00736303" w:rsidP="00312CCE">
      <w:pPr>
        <w:rPr>
          <w:szCs w:val="24"/>
          <w:lang w:val="it-IT"/>
        </w:rPr>
      </w:pPr>
    </w:p>
    <w:p w14:paraId="3D6F3386" w14:textId="766AB7D7" w:rsidR="00736303" w:rsidRDefault="00736303" w:rsidP="00312CCE">
      <w:pPr>
        <w:rPr>
          <w:szCs w:val="24"/>
          <w:lang w:val="it-IT"/>
        </w:rPr>
      </w:pPr>
    </w:p>
    <w:p w14:paraId="771B987B" w14:textId="2FB205EA" w:rsidR="00736303" w:rsidRDefault="00736303" w:rsidP="00312CCE">
      <w:pPr>
        <w:rPr>
          <w:szCs w:val="24"/>
          <w:lang w:val="it-IT"/>
        </w:rPr>
      </w:pPr>
    </w:p>
    <w:p w14:paraId="5B99BA59" w14:textId="37B038FC" w:rsidR="00736303" w:rsidRDefault="00736303" w:rsidP="00312CCE">
      <w:pPr>
        <w:rPr>
          <w:szCs w:val="24"/>
          <w:lang w:val="it-IT"/>
        </w:rPr>
      </w:pPr>
    </w:p>
    <w:p w14:paraId="7E86E978" w14:textId="19FAF7E0" w:rsidR="00736303" w:rsidRDefault="00736303" w:rsidP="00312CCE">
      <w:pPr>
        <w:rPr>
          <w:szCs w:val="24"/>
          <w:lang w:val="it-IT"/>
        </w:rPr>
      </w:pPr>
    </w:p>
    <w:p w14:paraId="4C041DAC" w14:textId="5E6BBA9F" w:rsidR="00736303" w:rsidRDefault="00736303" w:rsidP="00312CCE">
      <w:pPr>
        <w:rPr>
          <w:szCs w:val="24"/>
          <w:lang w:val="it-IT"/>
        </w:rPr>
      </w:pPr>
    </w:p>
    <w:p w14:paraId="65E3478B" w14:textId="69DAAF68" w:rsidR="00736303" w:rsidRDefault="00736303" w:rsidP="00312CCE">
      <w:pPr>
        <w:rPr>
          <w:szCs w:val="24"/>
          <w:lang w:val="it-IT"/>
        </w:rPr>
      </w:pPr>
    </w:p>
    <w:p w14:paraId="058815E1" w14:textId="7B78CA64" w:rsidR="00736303" w:rsidRDefault="00736303" w:rsidP="00312CCE">
      <w:pPr>
        <w:rPr>
          <w:szCs w:val="24"/>
          <w:lang w:val="it-IT"/>
        </w:rPr>
      </w:pPr>
    </w:p>
    <w:p w14:paraId="63F96ABE" w14:textId="5723EAFC" w:rsidR="00736303" w:rsidRDefault="00736303" w:rsidP="00312CCE">
      <w:pPr>
        <w:rPr>
          <w:szCs w:val="24"/>
          <w:lang w:val="it-IT"/>
        </w:rPr>
      </w:pPr>
    </w:p>
    <w:p w14:paraId="49F57141" w14:textId="7879F343" w:rsidR="00736303" w:rsidRDefault="00736303" w:rsidP="0050296E">
      <w:pPr>
        <w:rPr>
          <w:szCs w:val="24"/>
          <w:lang w:val="it-IT"/>
        </w:rPr>
      </w:pPr>
    </w:p>
    <w:p w14:paraId="065FCF11" w14:textId="77777777" w:rsidR="00736303" w:rsidRDefault="00736303" w:rsidP="00736303">
      <w:pPr>
        <w:tabs>
          <w:tab w:val="left" w:pos="2670"/>
        </w:tabs>
        <w:spacing w:line="276" w:lineRule="auto"/>
        <w:ind w:right="283"/>
        <w:rPr>
          <w:szCs w:val="24"/>
          <w:lang w:val="it-IT"/>
        </w:rPr>
      </w:pPr>
    </w:p>
    <w:p w14:paraId="6702BEC1" w14:textId="2235D602" w:rsidR="00736303" w:rsidRPr="00860109" w:rsidRDefault="00736303" w:rsidP="00736303">
      <w:pPr>
        <w:tabs>
          <w:tab w:val="left" w:pos="2670"/>
        </w:tabs>
        <w:spacing w:line="276" w:lineRule="auto"/>
        <w:ind w:right="283"/>
        <w:rPr>
          <w:b/>
          <w:szCs w:val="24"/>
        </w:rPr>
      </w:pPr>
      <w:r w:rsidRPr="00860109">
        <w:rPr>
          <w:b/>
          <w:szCs w:val="24"/>
        </w:rPr>
        <w:lastRenderedPageBreak/>
        <w:t>ANNEX: FAULTS AND ADMINISTRATIVE SANCTIONS</w:t>
      </w:r>
    </w:p>
    <w:p w14:paraId="6F5CCF52" w14:textId="77777777" w:rsidR="00736303" w:rsidRPr="00860109" w:rsidRDefault="00736303" w:rsidP="00736303">
      <w:pPr>
        <w:tabs>
          <w:tab w:val="left" w:pos="2670"/>
        </w:tabs>
        <w:spacing w:line="276" w:lineRule="auto"/>
        <w:ind w:left="454" w:right="283"/>
        <w:rPr>
          <w:szCs w:val="24"/>
        </w:rPr>
      </w:pPr>
    </w:p>
    <w:tbl>
      <w:tblPr>
        <w:tblStyle w:val="TableGrid"/>
        <w:tblW w:w="9810" w:type="dxa"/>
        <w:tblInd w:w="85" w:type="dxa"/>
        <w:tblLook w:val="04A0" w:firstRow="1" w:lastRow="0" w:firstColumn="1" w:lastColumn="0" w:noHBand="0" w:noVBand="1"/>
      </w:tblPr>
      <w:tblGrid>
        <w:gridCol w:w="5301"/>
        <w:gridCol w:w="4509"/>
      </w:tblGrid>
      <w:tr w:rsidR="00736303" w:rsidRPr="00841A57" w14:paraId="20DCD05D" w14:textId="77777777" w:rsidTr="000651F3">
        <w:tc>
          <w:tcPr>
            <w:tcW w:w="5301" w:type="dxa"/>
          </w:tcPr>
          <w:p w14:paraId="568A7B7E" w14:textId="77777777" w:rsidR="00736303" w:rsidRPr="00841A57" w:rsidRDefault="00736303" w:rsidP="000651F3">
            <w:pPr>
              <w:tabs>
                <w:tab w:val="left" w:pos="2670"/>
              </w:tabs>
              <w:spacing w:line="276" w:lineRule="auto"/>
              <w:ind w:right="283"/>
              <w:jc w:val="center"/>
              <w:rPr>
                <w:b/>
                <w:szCs w:val="24"/>
              </w:rPr>
            </w:pPr>
            <w:r w:rsidRPr="00841A57">
              <w:rPr>
                <w:b/>
                <w:szCs w:val="24"/>
              </w:rPr>
              <w:t>Fault</w:t>
            </w:r>
          </w:p>
        </w:tc>
        <w:tc>
          <w:tcPr>
            <w:tcW w:w="4509" w:type="dxa"/>
          </w:tcPr>
          <w:p w14:paraId="19B0709C" w14:textId="77777777" w:rsidR="00736303" w:rsidRPr="00841A57" w:rsidRDefault="00736303" w:rsidP="000651F3">
            <w:pPr>
              <w:tabs>
                <w:tab w:val="left" w:pos="2670"/>
              </w:tabs>
              <w:spacing w:line="276" w:lineRule="auto"/>
              <w:ind w:right="283"/>
              <w:jc w:val="center"/>
              <w:rPr>
                <w:b/>
                <w:szCs w:val="24"/>
              </w:rPr>
            </w:pPr>
            <w:r w:rsidRPr="00841A57">
              <w:rPr>
                <w:b/>
                <w:szCs w:val="24"/>
              </w:rPr>
              <w:t>Administrative sanction</w:t>
            </w:r>
          </w:p>
        </w:tc>
      </w:tr>
      <w:tr w:rsidR="00736303" w:rsidRPr="006A09DE" w14:paraId="00A3D166" w14:textId="77777777" w:rsidTr="000651F3">
        <w:tc>
          <w:tcPr>
            <w:tcW w:w="5301" w:type="dxa"/>
          </w:tcPr>
          <w:p w14:paraId="52324265" w14:textId="77777777" w:rsidR="00736303" w:rsidRPr="00860109" w:rsidRDefault="00736303" w:rsidP="00736303">
            <w:pPr>
              <w:pStyle w:val="ListParagraph"/>
              <w:numPr>
                <w:ilvl w:val="3"/>
                <w:numId w:val="44"/>
              </w:numPr>
              <w:tabs>
                <w:tab w:val="left" w:pos="2670"/>
              </w:tabs>
              <w:spacing w:line="276" w:lineRule="auto"/>
              <w:ind w:left="331" w:right="288"/>
              <w:rPr>
                <w:rFonts w:ascii="Times New Roman" w:hAnsi="Times New Roman"/>
                <w:sz w:val="24"/>
                <w:szCs w:val="24"/>
              </w:rPr>
            </w:pPr>
            <w:r w:rsidRPr="00860109">
              <w:rPr>
                <w:rFonts w:ascii="Times New Roman" w:hAnsi="Times New Roman" w:cs="Times New Roman"/>
                <w:sz w:val="24"/>
                <w:szCs w:val="24"/>
              </w:rPr>
              <w:t>Manufacturing, importation, sale, storage and distribution of substandard, unapproved, counterfeit/falsified, expired and fraudulent regulated products.</w:t>
            </w:r>
          </w:p>
        </w:tc>
        <w:tc>
          <w:tcPr>
            <w:tcW w:w="4509" w:type="dxa"/>
          </w:tcPr>
          <w:p w14:paraId="6D2A08E3" w14:textId="77777777" w:rsidR="00736303" w:rsidRPr="00841A57" w:rsidRDefault="00736303" w:rsidP="000651F3">
            <w:pPr>
              <w:tabs>
                <w:tab w:val="left" w:pos="2670"/>
              </w:tabs>
              <w:spacing w:line="276" w:lineRule="auto"/>
              <w:ind w:right="288"/>
              <w:rPr>
                <w:szCs w:val="24"/>
              </w:rPr>
            </w:pPr>
            <w:r w:rsidRPr="00841A57">
              <w:rPr>
                <w:szCs w:val="24"/>
              </w:rPr>
              <w:t>25% to 50% of the product value found in violation</w:t>
            </w:r>
          </w:p>
        </w:tc>
      </w:tr>
      <w:tr w:rsidR="00736303" w:rsidRPr="006A09DE" w14:paraId="2594A574" w14:textId="77777777" w:rsidTr="000651F3">
        <w:trPr>
          <w:trHeight w:val="70"/>
        </w:trPr>
        <w:tc>
          <w:tcPr>
            <w:tcW w:w="5301" w:type="dxa"/>
          </w:tcPr>
          <w:p w14:paraId="27A4DCF2" w14:textId="77777777" w:rsidR="00736303" w:rsidRPr="00860109" w:rsidRDefault="00736303" w:rsidP="00736303">
            <w:pPr>
              <w:pStyle w:val="ListParagraph"/>
              <w:numPr>
                <w:ilvl w:val="0"/>
                <w:numId w:val="45"/>
              </w:numPr>
              <w:spacing w:line="276" w:lineRule="auto"/>
              <w:ind w:left="331"/>
              <w:rPr>
                <w:rFonts w:ascii="Times New Roman" w:hAnsi="Times New Roman" w:cs="Times New Roman"/>
                <w:sz w:val="24"/>
                <w:szCs w:val="24"/>
              </w:rPr>
            </w:pPr>
            <w:r w:rsidRPr="00860109">
              <w:rPr>
                <w:rFonts w:ascii="Times New Roman" w:hAnsi="Times New Roman" w:cs="Times New Roman"/>
                <w:sz w:val="24"/>
                <w:szCs w:val="24"/>
              </w:rPr>
              <w:t xml:space="preserve">Obstruction of inspector from Rwanda Food and Drugs Authority </w:t>
            </w:r>
          </w:p>
          <w:p w14:paraId="7ABCEDCE" w14:textId="77777777" w:rsidR="00736303" w:rsidRPr="00860109" w:rsidRDefault="00736303" w:rsidP="000651F3">
            <w:pPr>
              <w:tabs>
                <w:tab w:val="left" w:pos="2670"/>
              </w:tabs>
              <w:spacing w:line="276" w:lineRule="auto"/>
              <w:ind w:right="283"/>
              <w:rPr>
                <w:szCs w:val="24"/>
              </w:rPr>
            </w:pPr>
          </w:p>
        </w:tc>
        <w:tc>
          <w:tcPr>
            <w:tcW w:w="4509" w:type="dxa"/>
          </w:tcPr>
          <w:p w14:paraId="3CFBDE87" w14:textId="77777777" w:rsidR="00736303" w:rsidRPr="00841A57" w:rsidRDefault="00736303" w:rsidP="000651F3">
            <w:pPr>
              <w:tabs>
                <w:tab w:val="left" w:pos="2670"/>
              </w:tabs>
              <w:spacing w:line="276" w:lineRule="auto"/>
              <w:ind w:right="283"/>
              <w:rPr>
                <w:szCs w:val="24"/>
              </w:rPr>
            </w:pPr>
            <w:r w:rsidRPr="00841A57">
              <w:rPr>
                <w:szCs w:val="24"/>
              </w:rPr>
              <w:t>100,000 Frw for each day of obstructions</w:t>
            </w:r>
          </w:p>
        </w:tc>
      </w:tr>
    </w:tbl>
    <w:p w14:paraId="23E2B374" w14:textId="77777777" w:rsidR="00736303" w:rsidRPr="00CD28D7" w:rsidRDefault="00736303" w:rsidP="00312CCE">
      <w:pPr>
        <w:rPr>
          <w:szCs w:val="24"/>
          <w:lang w:val="it-IT"/>
        </w:rPr>
      </w:pPr>
    </w:p>
    <w:p w14:paraId="3B159B25" w14:textId="77777777" w:rsidR="00312CCE" w:rsidRPr="00CD28D7" w:rsidRDefault="00312CCE" w:rsidP="00312CCE">
      <w:pPr>
        <w:rPr>
          <w:szCs w:val="24"/>
          <w:lang w:val="it-IT"/>
        </w:rPr>
      </w:pPr>
    </w:p>
    <w:p w14:paraId="25CB7B1E" w14:textId="77777777" w:rsidR="00312CCE" w:rsidRPr="00CD28D7" w:rsidRDefault="00312CCE" w:rsidP="00312CCE">
      <w:pPr>
        <w:rPr>
          <w:szCs w:val="24"/>
          <w:lang w:val="it-IT"/>
        </w:rPr>
      </w:pPr>
    </w:p>
    <w:p w14:paraId="48D3AFA0" w14:textId="60E6A9AC" w:rsidR="00312CCE" w:rsidRPr="00CD28D7" w:rsidRDefault="00312CCE" w:rsidP="00312CCE">
      <w:pPr>
        <w:rPr>
          <w:szCs w:val="24"/>
          <w:lang w:val="it-IT"/>
        </w:rPr>
      </w:pPr>
    </w:p>
    <w:p w14:paraId="0C080B19" w14:textId="2D11BB9A" w:rsidR="002B6689" w:rsidRPr="00CD28D7" w:rsidRDefault="00312CCE" w:rsidP="00312CCE">
      <w:pPr>
        <w:tabs>
          <w:tab w:val="left" w:pos="6060"/>
        </w:tabs>
        <w:rPr>
          <w:szCs w:val="24"/>
          <w:lang w:val="it-IT"/>
        </w:rPr>
      </w:pPr>
      <w:r w:rsidRPr="00CD28D7">
        <w:rPr>
          <w:szCs w:val="24"/>
          <w:lang w:val="it-IT"/>
        </w:rPr>
        <w:tab/>
      </w:r>
    </w:p>
    <w:sectPr w:rsidR="002B6689" w:rsidRPr="00CD28D7" w:rsidSect="00AD2CC2">
      <w:headerReference w:type="default" r:id="rId9"/>
      <w:footerReference w:type="default" r:id="rId10"/>
      <w:headerReference w:type="first" r:id="rId11"/>
      <w:footerReference w:type="first" r:id="rId12"/>
      <w:pgSz w:w="12240" w:h="15840"/>
      <w:pgMar w:top="720" w:right="1152" w:bottom="432" w:left="1152" w:header="432" w:footer="101" w:gutter="0"/>
      <w:cols w:space="0" w:equalWidth="0">
        <w:col w:w="9648"/>
      </w:cols>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8FAB10" w16cex:dateUtc="2021-12-09T14:56:00Z"/>
  <w16cex:commentExtensible w16cex:durableId="258FAB11" w16cex:dateUtc="2021-12-09T15:0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52C0BD6" w16cid:durableId="258FAB10"/>
  <w16cid:commentId w16cid:paraId="3F8004A4" w16cid:durableId="258FAB11"/>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C50240" w14:textId="77777777" w:rsidR="0084351E" w:rsidRDefault="0084351E">
      <w:pPr>
        <w:spacing w:line="240" w:lineRule="auto"/>
      </w:pPr>
      <w:r>
        <w:separator/>
      </w:r>
    </w:p>
  </w:endnote>
  <w:endnote w:type="continuationSeparator" w:id="0">
    <w:p w14:paraId="6D043E20" w14:textId="77777777" w:rsidR="0084351E" w:rsidRDefault="0084351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imes-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BI Helvetica BoldOblique">
    <w:panose1 w:val="00000000000000000000"/>
    <w:charset w:val="4D"/>
    <w:family w:val="auto"/>
    <w:notTrueType/>
    <w:pitch w:val="variable"/>
    <w:sig w:usb0="00000003" w:usb1="00000000" w:usb2="00000000" w:usb3="00000000" w:csb0="00000001" w:csb1="00000000"/>
  </w:font>
  <w:font w:name="B Helvetica Bold">
    <w:panose1 w:val="00000000000000000000"/>
    <w:charset w:val="4D"/>
    <w:family w:val="auto"/>
    <w:notTrueType/>
    <w:pitch w:val="variable"/>
    <w:sig w:usb0="00000003" w:usb1="00000000" w:usb2="00000000" w:usb3="00000000" w:csb0="00000001" w:csb1="00000000"/>
  </w:font>
  <w:font w:name="New York">
    <w:panose1 w:val="02040503060506020304"/>
    <w:charset w:val="00"/>
    <w:family w:val="roman"/>
    <w:notTrueType/>
    <w:pitch w:val="variable"/>
    <w:sig w:usb0="00000003" w:usb1="00000000" w:usb2="00000000" w:usb3="00000000" w:csb0="00000001" w:csb1="00000000"/>
  </w:font>
  <w:font w:name="Chicago">
    <w:charset w:val="00"/>
    <w:family w:val="swiss"/>
    <w:pitch w:val="variable"/>
    <w:sig w:usb0="00000007" w:usb1="00000000" w:usb2="00000000" w:usb3="00000000" w:csb0="00000093"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S Mincho">
    <w:altName w:val="Yu Gothic UI"/>
    <w:panose1 w:val="02020609040205080304"/>
    <w:charset w:val="80"/>
    <w:family w:val="roman"/>
    <w:notTrueType/>
    <w:pitch w:val="fixed"/>
    <w:sig w:usb0="00000000" w:usb1="08070000" w:usb2="00000010" w:usb3="00000000" w:csb0="00020000" w:csb1="00000000"/>
  </w:font>
  <w:font w:name="Berlin Sans FB">
    <w:panose1 w:val="020E0602020502020306"/>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949075" w14:textId="5CCDB2FB" w:rsidR="00F11400" w:rsidRPr="005B11B9" w:rsidRDefault="00F11400" w:rsidP="00313A2F">
    <w:pPr>
      <w:pStyle w:val="Footer"/>
      <w:jc w:val="left"/>
    </w:pPr>
    <w:r w:rsidRPr="00313A2F">
      <w:rPr>
        <w:rFonts w:ascii="Times New Roman" w:hAnsi="Times New Roman" w:cs="Times New Roman"/>
        <w:b/>
        <w:bCs/>
      </w:rPr>
      <w:t>Doc. Ref.No.: FDISM/FDIEC/TRG/00</w:t>
    </w:r>
    <w:r w:rsidR="00702B77" w:rsidRPr="00313A2F">
      <w:rPr>
        <w:rFonts w:ascii="Times New Roman" w:hAnsi="Times New Roman" w:cs="Times New Roman"/>
        <w:b/>
        <w:bCs/>
      </w:rPr>
      <w:t>3</w:t>
    </w:r>
    <w:r w:rsidR="00414E7C" w:rsidRPr="00313A2F">
      <w:rPr>
        <w:rFonts w:ascii="Times New Roman" w:hAnsi="Times New Roman" w:cs="Times New Roman"/>
        <w:b/>
        <w:bCs/>
      </w:rPr>
      <w:t>, Rev_0</w:t>
    </w:r>
    <w:r w:rsidR="00312CCE">
      <w:rPr>
        <w:rFonts w:ascii="Times New Roman" w:hAnsi="Times New Roman" w:cs="Times New Roman"/>
        <w:sz w:val="24"/>
        <w:szCs w:val="24"/>
      </w:rPr>
      <w:tab/>
    </w:r>
    <w:r w:rsidR="00312CCE" w:rsidRPr="005B11B9">
      <w:rPr>
        <w:rFonts w:ascii="Times New Roman" w:hAnsi="Times New Roman" w:cs="Times New Roman"/>
      </w:rPr>
      <w:t xml:space="preserve">   </w:t>
    </w:r>
    <w:r w:rsidR="00313A2F">
      <w:rPr>
        <w:rFonts w:ascii="Times New Roman" w:hAnsi="Times New Roman" w:cs="Times New Roman"/>
      </w:rPr>
      <w:t xml:space="preserve">                                                                           </w:t>
    </w:r>
    <w:r w:rsidR="00312CCE" w:rsidRPr="005B11B9">
      <w:rPr>
        <w:rFonts w:ascii="Times New Roman" w:hAnsi="Times New Roman" w:cs="Times New Roman"/>
      </w:rPr>
      <w:t xml:space="preserve">Page </w:t>
    </w:r>
    <w:r w:rsidR="00312CCE" w:rsidRPr="005B11B9">
      <w:rPr>
        <w:rFonts w:ascii="Times New Roman" w:hAnsi="Times New Roman" w:cs="Times New Roman"/>
        <w:b/>
        <w:bCs/>
      </w:rPr>
      <w:fldChar w:fldCharType="begin"/>
    </w:r>
    <w:r w:rsidR="00312CCE" w:rsidRPr="005B11B9">
      <w:rPr>
        <w:rFonts w:ascii="Times New Roman" w:hAnsi="Times New Roman" w:cs="Times New Roman"/>
        <w:b/>
        <w:bCs/>
      </w:rPr>
      <w:instrText xml:space="preserve"> PAGE  \* Arabic  \* MERGEFORMAT </w:instrText>
    </w:r>
    <w:r w:rsidR="00312CCE" w:rsidRPr="005B11B9">
      <w:rPr>
        <w:rFonts w:ascii="Times New Roman" w:hAnsi="Times New Roman" w:cs="Times New Roman"/>
        <w:b/>
        <w:bCs/>
      </w:rPr>
      <w:fldChar w:fldCharType="separate"/>
    </w:r>
    <w:r w:rsidR="00995CE6">
      <w:rPr>
        <w:rFonts w:ascii="Times New Roman" w:hAnsi="Times New Roman" w:cs="Times New Roman"/>
        <w:b/>
        <w:bCs/>
        <w:noProof/>
      </w:rPr>
      <w:t>13</w:t>
    </w:r>
    <w:r w:rsidR="00312CCE" w:rsidRPr="005B11B9">
      <w:rPr>
        <w:rFonts w:ascii="Times New Roman" w:hAnsi="Times New Roman" w:cs="Times New Roman"/>
        <w:b/>
        <w:bCs/>
      </w:rPr>
      <w:fldChar w:fldCharType="end"/>
    </w:r>
    <w:r w:rsidR="00312CCE" w:rsidRPr="005B11B9">
      <w:rPr>
        <w:rFonts w:ascii="Times New Roman" w:hAnsi="Times New Roman" w:cs="Times New Roman"/>
      </w:rPr>
      <w:t xml:space="preserve"> of </w:t>
    </w:r>
    <w:r w:rsidR="00312CCE" w:rsidRPr="005B11B9">
      <w:rPr>
        <w:rFonts w:ascii="Times New Roman" w:hAnsi="Times New Roman" w:cs="Times New Roman"/>
        <w:b/>
        <w:bCs/>
      </w:rPr>
      <w:fldChar w:fldCharType="begin"/>
    </w:r>
    <w:r w:rsidR="00312CCE" w:rsidRPr="005B11B9">
      <w:rPr>
        <w:rFonts w:ascii="Times New Roman" w:hAnsi="Times New Roman" w:cs="Times New Roman"/>
        <w:b/>
        <w:bCs/>
      </w:rPr>
      <w:instrText xml:space="preserve"> NUMPAGES  \* Arabic  \* MERGEFORMAT </w:instrText>
    </w:r>
    <w:r w:rsidR="00312CCE" w:rsidRPr="005B11B9">
      <w:rPr>
        <w:rFonts w:ascii="Times New Roman" w:hAnsi="Times New Roman" w:cs="Times New Roman"/>
        <w:b/>
        <w:bCs/>
      </w:rPr>
      <w:fldChar w:fldCharType="separate"/>
    </w:r>
    <w:r w:rsidR="00995CE6">
      <w:rPr>
        <w:rFonts w:ascii="Times New Roman" w:hAnsi="Times New Roman" w:cs="Times New Roman"/>
        <w:b/>
        <w:bCs/>
        <w:noProof/>
      </w:rPr>
      <w:t>13</w:t>
    </w:r>
    <w:r w:rsidR="00312CCE" w:rsidRPr="005B11B9">
      <w:rPr>
        <w:rFonts w:ascii="Times New Roman" w:hAnsi="Times New Roman" w:cs="Times New Roman"/>
        <w:b/>
        <w:bCs/>
      </w:rPr>
      <w:fldChar w:fldCharType="end"/>
    </w:r>
  </w:p>
  <w:p w14:paraId="6321216E" w14:textId="77777777" w:rsidR="002818BE" w:rsidRPr="004D2332" w:rsidRDefault="002818BE" w:rsidP="004D2332">
    <w:pPr>
      <w:pStyle w:val="Footer"/>
      <w:rPr>
        <w:rFonts w:ascii="Times New Roman" w:hAnsi="Times New Roman" w:cs="Times New Roman"/>
        <w:sz w:val="24"/>
        <w:szCs w:val="24"/>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16757A" w14:textId="33C371C7" w:rsidR="002818BE" w:rsidRPr="005B11B9" w:rsidRDefault="0084351E" w:rsidP="00AD2CC2">
    <w:pPr>
      <w:pStyle w:val="Footer"/>
      <w:jc w:val="left"/>
    </w:pPr>
    <w:r>
      <w:rPr>
        <w:rFonts w:ascii="Times New Roman" w:hAnsi="Times New Roman" w:cs="Times New Roman"/>
        <w:b/>
        <w:bCs/>
        <w:noProof/>
        <w:lang w:val="en-US" w:eastAsia="en-US"/>
      </w:rPr>
      <w:pict w14:anchorId="013F720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2" type="#_x0000_t136" style="position:absolute;margin-left:36.95pt;margin-top:346.15pt;width:412.4pt;height:247.45pt;rotation:315;z-index:-251656192;mso-position-horizontal-relative:margin;mso-position-vertical-relative:margin" o:allowincell="f" fillcolor="silver" stroked="f">
          <v:fill opacity=".5"/>
          <v:textpath style="font-family:&quot;Calibri&quot;;font-size:1pt" string="DRAFT"/>
          <w10:wrap anchorx="margin" anchory="margin"/>
        </v:shape>
      </w:pict>
    </w:r>
    <w:r w:rsidR="00AD2CC2">
      <w:rPr>
        <w:rFonts w:ascii="Times New Roman" w:hAnsi="Times New Roman" w:cs="Times New Roman"/>
        <w:b/>
        <w:bCs/>
      </w:rPr>
      <w:t>D</w:t>
    </w:r>
    <w:r w:rsidR="00312CCE" w:rsidRPr="005B11B9">
      <w:rPr>
        <w:rFonts w:ascii="Times New Roman" w:hAnsi="Times New Roman" w:cs="Times New Roman"/>
        <w:b/>
        <w:bCs/>
      </w:rPr>
      <w:t xml:space="preserve">oc. Ref.No.: </w:t>
    </w:r>
    <w:r w:rsidR="005B11B9">
      <w:rPr>
        <w:rFonts w:ascii="Times New Roman" w:hAnsi="Times New Roman" w:cs="Times New Roman"/>
        <w:b/>
        <w:bCs/>
      </w:rPr>
      <w:t>FDISM/FDIEC/TRG/003</w:t>
    </w:r>
    <w:r w:rsidR="00272652" w:rsidRPr="005B11B9">
      <w:rPr>
        <w:rFonts w:ascii="Times New Roman" w:hAnsi="Times New Roman" w:cs="Times New Roman"/>
        <w:b/>
        <w:bCs/>
      </w:rPr>
      <w:t xml:space="preserve"> Rev_0</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5546EB" w14:textId="77777777" w:rsidR="0084351E" w:rsidRDefault="0084351E">
      <w:pPr>
        <w:spacing w:line="240" w:lineRule="auto"/>
      </w:pPr>
      <w:r>
        <w:separator/>
      </w:r>
    </w:p>
  </w:footnote>
  <w:footnote w:type="continuationSeparator" w:id="0">
    <w:p w14:paraId="5E2B18E4" w14:textId="77777777" w:rsidR="0084351E" w:rsidRDefault="0084351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65" w:type="dxa"/>
      <w:tblInd w:w="175" w:type="dxa"/>
      <w:tblBorders>
        <w:bottom w:val="single" w:sz="4" w:space="0" w:color="auto"/>
      </w:tblBorders>
      <w:tblLook w:val="04A0" w:firstRow="1" w:lastRow="0" w:firstColumn="1" w:lastColumn="0" w:noHBand="0" w:noVBand="1"/>
    </w:tblPr>
    <w:tblGrid>
      <w:gridCol w:w="1355"/>
      <w:gridCol w:w="8010"/>
    </w:tblGrid>
    <w:tr w:rsidR="002818BE" w:rsidRPr="0073396E" w14:paraId="0F69A70C" w14:textId="77777777" w:rsidTr="00221017">
      <w:trPr>
        <w:trHeight w:val="892"/>
      </w:trPr>
      <w:tc>
        <w:tcPr>
          <w:tcW w:w="1355" w:type="dxa"/>
          <w:vAlign w:val="center"/>
        </w:tcPr>
        <w:p w14:paraId="07BCB967" w14:textId="77777777" w:rsidR="002818BE" w:rsidRPr="0073396E" w:rsidRDefault="002818BE" w:rsidP="00221017">
          <w:pPr>
            <w:tabs>
              <w:tab w:val="center" w:pos="4320"/>
              <w:tab w:val="right" w:pos="8640"/>
            </w:tabs>
            <w:spacing w:line="240" w:lineRule="auto"/>
            <w:jc w:val="right"/>
            <w:rPr>
              <w:rFonts w:ascii="Arial" w:eastAsia="Times New Roman" w:hAnsi="Arial"/>
              <w:b/>
              <w:szCs w:val="24"/>
              <w:lang w:val="en-US"/>
            </w:rPr>
          </w:pPr>
          <w:r>
            <w:rPr>
              <w:rFonts w:eastAsia="Times New Roman"/>
              <w:noProof/>
              <w:sz w:val="20"/>
              <w:lang w:val="en-US" w:eastAsia="en-US"/>
            </w:rPr>
            <w:drawing>
              <wp:inline distT="0" distB="0" distL="0" distR="0" wp14:anchorId="4D167C8C" wp14:editId="72B4E258">
                <wp:extent cx="525780" cy="586740"/>
                <wp:effectExtent l="0" t="0" r="7620" b="3810"/>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5780" cy="586740"/>
                        </a:xfrm>
                        <a:prstGeom prst="rect">
                          <a:avLst/>
                        </a:prstGeom>
                        <a:noFill/>
                        <a:ln>
                          <a:noFill/>
                        </a:ln>
                      </pic:spPr>
                    </pic:pic>
                  </a:graphicData>
                </a:graphic>
              </wp:inline>
            </w:drawing>
          </w:r>
        </w:p>
      </w:tc>
      <w:tc>
        <w:tcPr>
          <w:tcW w:w="8010" w:type="dxa"/>
          <w:vAlign w:val="center"/>
        </w:tcPr>
        <w:p w14:paraId="6E215292" w14:textId="78115177" w:rsidR="002818BE" w:rsidRPr="008903BA" w:rsidRDefault="002818BE" w:rsidP="0085492D">
          <w:pPr>
            <w:spacing w:line="240" w:lineRule="auto"/>
            <w:jc w:val="center"/>
            <w:rPr>
              <w:b/>
              <w:szCs w:val="24"/>
            </w:rPr>
          </w:pPr>
          <w:r w:rsidRPr="00F720F6">
            <w:rPr>
              <w:i/>
              <w:szCs w:val="24"/>
            </w:rPr>
            <w:t xml:space="preserve">Regulations Governing Control </w:t>
          </w:r>
          <w:r>
            <w:rPr>
              <w:i/>
              <w:szCs w:val="24"/>
            </w:rPr>
            <w:t>o</w:t>
          </w:r>
          <w:r w:rsidRPr="00F720F6">
            <w:rPr>
              <w:i/>
              <w:szCs w:val="24"/>
            </w:rPr>
            <w:t xml:space="preserve">f Importation </w:t>
          </w:r>
          <w:r>
            <w:rPr>
              <w:i/>
              <w:szCs w:val="24"/>
            </w:rPr>
            <w:t>a</w:t>
          </w:r>
          <w:r w:rsidRPr="00F720F6">
            <w:rPr>
              <w:i/>
              <w:szCs w:val="24"/>
            </w:rPr>
            <w:t xml:space="preserve">nd Exportation </w:t>
          </w:r>
          <w:r>
            <w:rPr>
              <w:i/>
              <w:szCs w:val="24"/>
            </w:rPr>
            <w:t>o</w:t>
          </w:r>
          <w:r w:rsidRPr="00F720F6">
            <w:rPr>
              <w:i/>
              <w:szCs w:val="24"/>
            </w:rPr>
            <w:t xml:space="preserve">f </w:t>
          </w:r>
          <w:r>
            <w:rPr>
              <w:i/>
              <w:szCs w:val="24"/>
            </w:rPr>
            <w:t>Food Products</w:t>
          </w:r>
        </w:p>
      </w:tc>
    </w:tr>
  </w:tbl>
  <w:p w14:paraId="633A4283" w14:textId="020C1A7D" w:rsidR="002818BE" w:rsidRPr="005B11B9" w:rsidRDefault="002818BE" w:rsidP="00995CE6">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65" w:type="dxa"/>
      <w:tblInd w:w="175" w:type="dxa"/>
      <w:tblBorders>
        <w:bottom w:val="single" w:sz="4" w:space="0" w:color="auto"/>
      </w:tblBorders>
      <w:tblLook w:val="04A0" w:firstRow="1" w:lastRow="0" w:firstColumn="1" w:lastColumn="0" w:noHBand="0" w:noVBand="1"/>
    </w:tblPr>
    <w:tblGrid>
      <w:gridCol w:w="1355"/>
      <w:gridCol w:w="8010"/>
    </w:tblGrid>
    <w:tr w:rsidR="002818BE" w:rsidRPr="008903BA" w14:paraId="5CAB3719" w14:textId="77777777" w:rsidTr="001C4DD0">
      <w:trPr>
        <w:trHeight w:val="892"/>
      </w:trPr>
      <w:tc>
        <w:tcPr>
          <w:tcW w:w="1355" w:type="dxa"/>
          <w:vAlign w:val="center"/>
        </w:tcPr>
        <w:p w14:paraId="3A020670" w14:textId="2AAC223C" w:rsidR="002818BE" w:rsidRPr="0073396E" w:rsidRDefault="002818BE" w:rsidP="001C4DD0">
          <w:pPr>
            <w:tabs>
              <w:tab w:val="center" w:pos="4320"/>
              <w:tab w:val="right" w:pos="8640"/>
            </w:tabs>
            <w:spacing w:line="240" w:lineRule="auto"/>
            <w:jc w:val="right"/>
            <w:rPr>
              <w:rFonts w:ascii="Arial" w:eastAsia="Times New Roman" w:hAnsi="Arial"/>
              <w:b/>
              <w:szCs w:val="24"/>
              <w:lang w:val="en-US"/>
            </w:rPr>
          </w:pPr>
          <w:r w:rsidRPr="00F20C8D">
            <w:rPr>
              <w:rFonts w:eastAsia="Times New Roman"/>
              <w:noProof/>
              <w:sz w:val="20"/>
              <w:lang w:val="en-US" w:eastAsia="en-US"/>
            </w:rPr>
            <w:drawing>
              <wp:inline distT="0" distB="0" distL="0" distR="0" wp14:anchorId="5D2EBA0E" wp14:editId="64A49A0E">
                <wp:extent cx="525780" cy="586740"/>
                <wp:effectExtent l="0" t="0" r="7620" b="3810"/>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5780" cy="586740"/>
                        </a:xfrm>
                        <a:prstGeom prst="rect">
                          <a:avLst/>
                        </a:prstGeom>
                        <a:noFill/>
                        <a:ln>
                          <a:noFill/>
                        </a:ln>
                      </pic:spPr>
                    </pic:pic>
                  </a:graphicData>
                </a:graphic>
              </wp:inline>
            </w:drawing>
          </w:r>
        </w:p>
      </w:tc>
      <w:tc>
        <w:tcPr>
          <w:tcW w:w="8010" w:type="dxa"/>
          <w:vAlign w:val="center"/>
        </w:tcPr>
        <w:p w14:paraId="7ABDC13D" w14:textId="4B39E7FB" w:rsidR="002818BE" w:rsidRPr="008903BA" w:rsidRDefault="002818BE">
          <w:pPr>
            <w:spacing w:line="240" w:lineRule="auto"/>
            <w:jc w:val="center"/>
            <w:rPr>
              <w:b/>
              <w:szCs w:val="24"/>
            </w:rPr>
          </w:pPr>
          <w:r w:rsidRPr="00F720F6">
            <w:rPr>
              <w:i/>
              <w:szCs w:val="24"/>
            </w:rPr>
            <w:t xml:space="preserve">Regulations Governing Control </w:t>
          </w:r>
          <w:r>
            <w:rPr>
              <w:i/>
              <w:szCs w:val="24"/>
            </w:rPr>
            <w:t>o</w:t>
          </w:r>
          <w:r w:rsidRPr="00F720F6">
            <w:rPr>
              <w:i/>
              <w:szCs w:val="24"/>
            </w:rPr>
            <w:t xml:space="preserve">f Importation </w:t>
          </w:r>
          <w:r>
            <w:rPr>
              <w:i/>
              <w:szCs w:val="24"/>
            </w:rPr>
            <w:t>a</w:t>
          </w:r>
          <w:r w:rsidRPr="00F720F6">
            <w:rPr>
              <w:i/>
              <w:szCs w:val="24"/>
            </w:rPr>
            <w:t xml:space="preserve">nd Exportation </w:t>
          </w:r>
          <w:r>
            <w:rPr>
              <w:i/>
              <w:szCs w:val="24"/>
            </w:rPr>
            <w:t>o</w:t>
          </w:r>
          <w:r w:rsidRPr="00F720F6">
            <w:rPr>
              <w:i/>
              <w:szCs w:val="24"/>
            </w:rPr>
            <w:t xml:space="preserve">f </w:t>
          </w:r>
          <w:r>
            <w:rPr>
              <w:i/>
              <w:szCs w:val="24"/>
            </w:rPr>
            <w:t>Food Products</w:t>
          </w:r>
        </w:p>
      </w:tc>
    </w:tr>
  </w:tbl>
  <w:p w14:paraId="2F6D9053" w14:textId="39FCD6A6" w:rsidR="002818BE" w:rsidRDefault="002818BE">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07FEE"/>
    <w:multiLevelType w:val="hybridMultilevel"/>
    <w:tmpl w:val="8E6670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E838B7"/>
    <w:multiLevelType w:val="hybridMultilevel"/>
    <w:tmpl w:val="EB40BCCA"/>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7963E1E"/>
    <w:multiLevelType w:val="hybridMultilevel"/>
    <w:tmpl w:val="84AC23C6"/>
    <w:lvl w:ilvl="0" w:tplc="6A9C548C">
      <w:start w:val="1"/>
      <w:numFmt w:val="lowerRoman"/>
      <w:lvlText w:val="%1."/>
      <w:lvlJc w:val="left"/>
      <w:pPr>
        <w:ind w:left="1174" w:hanging="360"/>
      </w:pPr>
      <w:rPr>
        <w:rFonts w:ascii="Times New Roman" w:eastAsiaTheme="minorHAnsi" w:hAnsi="Times New Roman" w:cs="Times New Roman"/>
      </w:rPr>
    </w:lvl>
    <w:lvl w:ilvl="1" w:tplc="04090019">
      <w:start w:val="1"/>
      <w:numFmt w:val="lowerLetter"/>
      <w:lvlText w:val="%2."/>
      <w:lvlJc w:val="left"/>
      <w:pPr>
        <w:ind w:left="1894" w:hanging="360"/>
      </w:pPr>
    </w:lvl>
    <w:lvl w:ilvl="2" w:tplc="0409001B">
      <w:start w:val="1"/>
      <w:numFmt w:val="lowerRoman"/>
      <w:lvlText w:val="%3."/>
      <w:lvlJc w:val="right"/>
      <w:pPr>
        <w:ind w:left="2614" w:hanging="180"/>
      </w:pPr>
    </w:lvl>
    <w:lvl w:ilvl="3" w:tplc="0409000F" w:tentative="1">
      <w:start w:val="1"/>
      <w:numFmt w:val="decimal"/>
      <w:lvlText w:val="%4."/>
      <w:lvlJc w:val="left"/>
      <w:pPr>
        <w:ind w:left="3334" w:hanging="360"/>
      </w:pPr>
    </w:lvl>
    <w:lvl w:ilvl="4" w:tplc="04090019" w:tentative="1">
      <w:start w:val="1"/>
      <w:numFmt w:val="lowerLetter"/>
      <w:lvlText w:val="%5."/>
      <w:lvlJc w:val="left"/>
      <w:pPr>
        <w:ind w:left="4054" w:hanging="360"/>
      </w:pPr>
    </w:lvl>
    <w:lvl w:ilvl="5" w:tplc="0409001B" w:tentative="1">
      <w:start w:val="1"/>
      <w:numFmt w:val="lowerRoman"/>
      <w:lvlText w:val="%6."/>
      <w:lvlJc w:val="right"/>
      <w:pPr>
        <w:ind w:left="4774" w:hanging="180"/>
      </w:pPr>
    </w:lvl>
    <w:lvl w:ilvl="6" w:tplc="0409000F" w:tentative="1">
      <w:start w:val="1"/>
      <w:numFmt w:val="decimal"/>
      <w:lvlText w:val="%7."/>
      <w:lvlJc w:val="left"/>
      <w:pPr>
        <w:ind w:left="5494" w:hanging="360"/>
      </w:pPr>
    </w:lvl>
    <w:lvl w:ilvl="7" w:tplc="04090019" w:tentative="1">
      <w:start w:val="1"/>
      <w:numFmt w:val="lowerLetter"/>
      <w:lvlText w:val="%8."/>
      <w:lvlJc w:val="left"/>
      <w:pPr>
        <w:ind w:left="6214" w:hanging="360"/>
      </w:pPr>
    </w:lvl>
    <w:lvl w:ilvl="8" w:tplc="0409001B" w:tentative="1">
      <w:start w:val="1"/>
      <w:numFmt w:val="lowerRoman"/>
      <w:lvlText w:val="%9."/>
      <w:lvlJc w:val="right"/>
      <w:pPr>
        <w:ind w:left="6934" w:hanging="180"/>
      </w:pPr>
    </w:lvl>
  </w:abstractNum>
  <w:abstractNum w:abstractNumId="3" w15:restartNumberingAfterBreak="0">
    <w:nsid w:val="17500ED1"/>
    <w:multiLevelType w:val="hybridMultilevel"/>
    <w:tmpl w:val="8B663A44"/>
    <w:lvl w:ilvl="0" w:tplc="F9ACE97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92F6556"/>
    <w:multiLevelType w:val="hybridMultilevel"/>
    <w:tmpl w:val="9CAE3756"/>
    <w:lvl w:ilvl="0" w:tplc="135057F0">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A43C77"/>
    <w:multiLevelType w:val="hybridMultilevel"/>
    <w:tmpl w:val="CFEC3674"/>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BA6744A"/>
    <w:multiLevelType w:val="hybridMultilevel"/>
    <w:tmpl w:val="17DC9C1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7074AD"/>
    <w:multiLevelType w:val="hybridMultilevel"/>
    <w:tmpl w:val="5AB2C3AA"/>
    <w:lvl w:ilvl="0" w:tplc="AB402B58">
      <w:start w:val="1"/>
      <w:numFmt w:val="low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8" w15:restartNumberingAfterBreak="0">
    <w:nsid w:val="1EFF536A"/>
    <w:multiLevelType w:val="hybridMultilevel"/>
    <w:tmpl w:val="1C14899C"/>
    <w:lvl w:ilvl="0" w:tplc="7E4A77E6">
      <w:start w:val="3"/>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F2B66DB"/>
    <w:multiLevelType w:val="hybridMultilevel"/>
    <w:tmpl w:val="FEB40A9C"/>
    <w:lvl w:ilvl="0" w:tplc="135057F0">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837CE0"/>
    <w:multiLevelType w:val="hybridMultilevel"/>
    <w:tmpl w:val="E61099CA"/>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045F80"/>
    <w:multiLevelType w:val="hybridMultilevel"/>
    <w:tmpl w:val="072C5F0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336DFD"/>
    <w:multiLevelType w:val="hybridMultilevel"/>
    <w:tmpl w:val="DCCAB66A"/>
    <w:lvl w:ilvl="0" w:tplc="08090019">
      <w:start w:val="1"/>
      <w:numFmt w:val="lowerLetter"/>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13" w15:restartNumberingAfterBreak="0">
    <w:nsid w:val="2A54211B"/>
    <w:multiLevelType w:val="hybridMultilevel"/>
    <w:tmpl w:val="E6FAC55E"/>
    <w:lvl w:ilvl="0" w:tplc="34F61FE6">
      <w:start w:val="1"/>
      <w:numFmt w:val="lowerRoman"/>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D4B4EBF"/>
    <w:multiLevelType w:val="hybridMultilevel"/>
    <w:tmpl w:val="AE3A6F7A"/>
    <w:lvl w:ilvl="0" w:tplc="515E13F4">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5" w15:restartNumberingAfterBreak="0">
    <w:nsid w:val="2FA4645A"/>
    <w:multiLevelType w:val="hybridMultilevel"/>
    <w:tmpl w:val="AE3A6F7A"/>
    <w:lvl w:ilvl="0" w:tplc="515E13F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3713F50"/>
    <w:multiLevelType w:val="hybridMultilevel"/>
    <w:tmpl w:val="25B02562"/>
    <w:lvl w:ilvl="0" w:tplc="A41427D6">
      <w:start w:val="1"/>
      <w:numFmt w:val="decimal"/>
      <w:lvlText w:val="%1."/>
      <w:lvlJc w:val="left"/>
      <w:pPr>
        <w:ind w:left="340" w:hanging="240"/>
      </w:pPr>
      <w:rPr>
        <w:rFonts w:ascii="Times New Roman" w:eastAsia="Times New Roman" w:hAnsi="Times New Roman" w:cs="Times New Roman" w:hint="default"/>
        <w:w w:val="100"/>
        <w:sz w:val="24"/>
        <w:szCs w:val="24"/>
        <w:lang w:val="en-US" w:eastAsia="en-US" w:bidi="ar-SA"/>
      </w:rPr>
    </w:lvl>
    <w:lvl w:ilvl="1" w:tplc="97AC1E78">
      <w:numFmt w:val="bullet"/>
      <w:lvlText w:val="•"/>
      <w:lvlJc w:val="left"/>
      <w:pPr>
        <w:ind w:left="1282" w:hanging="240"/>
      </w:pPr>
      <w:rPr>
        <w:rFonts w:hint="default"/>
        <w:lang w:val="en-US" w:eastAsia="en-US" w:bidi="ar-SA"/>
      </w:rPr>
    </w:lvl>
    <w:lvl w:ilvl="2" w:tplc="4B94F86A">
      <w:numFmt w:val="bullet"/>
      <w:lvlText w:val="•"/>
      <w:lvlJc w:val="left"/>
      <w:pPr>
        <w:ind w:left="2224" w:hanging="240"/>
      </w:pPr>
      <w:rPr>
        <w:rFonts w:hint="default"/>
        <w:lang w:val="en-US" w:eastAsia="en-US" w:bidi="ar-SA"/>
      </w:rPr>
    </w:lvl>
    <w:lvl w:ilvl="3" w:tplc="8542D926">
      <w:numFmt w:val="bullet"/>
      <w:lvlText w:val="•"/>
      <w:lvlJc w:val="left"/>
      <w:pPr>
        <w:ind w:left="3166" w:hanging="240"/>
      </w:pPr>
      <w:rPr>
        <w:rFonts w:hint="default"/>
        <w:lang w:val="en-US" w:eastAsia="en-US" w:bidi="ar-SA"/>
      </w:rPr>
    </w:lvl>
    <w:lvl w:ilvl="4" w:tplc="2E469100">
      <w:numFmt w:val="bullet"/>
      <w:lvlText w:val="•"/>
      <w:lvlJc w:val="left"/>
      <w:pPr>
        <w:ind w:left="4108" w:hanging="240"/>
      </w:pPr>
      <w:rPr>
        <w:rFonts w:hint="default"/>
        <w:lang w:val="en-US" w:eastAsia="en-US" w:bidi="ar-SA"/>
      </w:rPr>
    </w:lvl>
    <w:lvl w:ilvl="5" w:tplc="50FE9C5E">
      <w:numFmt w:val="bullet"/>
      <w:lvlText w:val="•"/>
      <w:lvlJc w:val="left"/>
      <w:pPr>
        <w:ind w:left="5050" w:hanging="240"/>
      </w:pPr>
      <w:rPr>
        <w:rFonts w:hint="default"/>
        <w:lang w:val="en-US" w:eastAsia="en-US" w:bidi="ar-SA"/>
      </w:rPr>
    </w:lvl>
    <w:lvl w:ilvl="6" w:tplc="5CFED168">
      <w:numFmt w:val="bullet"/>
      <w:lvlText w:val="•"/>
      <w:lvlJc w:val="left"/>
      <w:pPr>
        <w:ind w:left="5992" w:hanging="240"/>
      </w:pPr>
      <w:rPr>
        <w:rFonts w:hint="default"/>
        <w:lang w:val="en-US" w:eastAsia="en-US" w:bidi="ar-SA"/>
      </w:rPr>
    </w:lvl>
    <w:lvl w:ilvl="7" w:tplc="0BC0022A">
      <w:numFmt w:val="bullet"/>
      <w:lvlText w:val="•"/>
      <w:lvlJc w:val="left"/>
      <w:pPr>
        <w:ind w:left="6934" w:hanging="240"/>
      </w:pPr>
      <w:rPr>
        <w:rFonts w:hint="default"/>
        <w:lang w:val="en-US" w:eastAsia="en-US" w:bidi="ar-SA"/>
      </w:rPr>
    </w:lvl>
    <w:lvl w:ilvl="8" w:tplc="5D3082A4">
      <w:numFmt w:val="bullet"/>
      <w:lvlText w:val="•"/>
      <w:lvlJc w:val="left"/>
      <w:pPr>
        <w:ind w:left="7876" w:hanging="240"/>
      </w:pPr>
      <w:rPr>
        <w:rFonts w:hint="default"/>
        <w:lang w:val="en-US" w:eastAsia="en-US" w:bidi="ar-SA"/>
      </w:rPr>
    </w:lvl>
  </w:abstractNum>
  <w:abstractNum w:abstractNumId="17" w15:restartNumberingAfterBreak="0">
    <w:nsid w:val="34AC6951"/>
    <w:multiLevelType w:val="multilevel"/>
    <w:tmpl w:val="A0C8860C"/>
    <w:styleLink w:val="Style1"/>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8" w15:restartNumberingAfterBreak="0">
    <w:nsid w:val="35827F01"/>
    <w:multiLevelType w:val="hybridMultilevel"/>
    <w:tmpl w:val="6E8C8D5A"/>
    <w:lvl w:ilvl="0" w:tplc="04090017">
      <w:start w:val="1"/>
      <w:numFmt w:val="lowerLetter"/>
      <w:lvlText w:val="%1)"/>
      <w:lvlJc w:val="left"/>
      <w:pPr>
        <w:ind w:left="1174" w:hanging="360"/>
      </w:pPr>
    </w:lvl>
    <w:lvl w:ilvl="1" w:tplc="517C92B8">
      <w:start w:val="1"/>
      <w:numFmt w:val="lowerLetter"/>
      <w:lvlText w:val="%2."/>
      <w:lvlJc w:val="left"/>
      <w:pPr>
        <w:ind w:left="1894" w:hanging="360"/>
      </w:pPr>
      <w:rPr>
        <w:b w:val="0"/>
      </w:rPr>
    </w:lvl>
    <w:lvl w:ilvl="2" w:tplc="0409001B" w:tentative="1">
      <w:start w:val="1"/>
      <w:numFmt w:val="lowerRoman"/>
      <w:lvlText w:val="%3."/>
      <w:lvlJc w:val="right"/>
      <w:pPr>
        <w:ind w:left="2614" w:hanging="180"/>
      </w:pPr>
    </w:lvl>
    <w:lvl w:ilvl="3" w:tplc="0409000F" w:tentative="1">
      <w:start w:val="1"/>
      <w:numFmt w:val="decimal"/>
      <w:lvlText w:val="%4."/>
      <w:lvlJc w:val="left"/>
      <w:pPr>
        <w:ind w:left="3334" w:hanging="360"/>
      </w:pPr>
    </w:lvl>
    <w:lvl w:ilvl="4" w:tplc="04090019" w:tentative="1">
      <w:start w:val="1"/>
      <w:numFmt w:val="lowerLetter"/>
      <w:lvlText w:val="%5."/>
      <w:lvlJc w:val="left"/>
      <w:pPr>
        <w:ind w:left="4054" w:hanging="360"/>
      </w:pPr>
    </w:lvl>
    <w:lvl w:ilvl="5" w:tplc="0409001B" w:tentative="1">
      <w:start w:val="1"/>
      <w:numFmt w:val="lowerRoman"/>
      <w:lvlText w:val="%6."/>
      <w:lvlJc w:val="right"/>
      <w:pPr>
        <w:ind w:left="4774" w:hanging="180"/>
      </w:pPr>
    </w:lvl>
    <w:lvl w:ilvl="6" w:tplc="0409000F" w:tentative="1">
      <w:start w:val="1"/>
      <w:numFmt w:val="decimal"/>
      <w:lvlText w:val="%7."/>
      <w:lvlJc w:val="left"/>
      <w:pPr>
        <w:ind w:left="5494" w:hanging="360"/>
      </w:pPr>
    </w:lvl>
    <w:lvl w:ilvl="7" w:tplc="04090019" w:tentative="1">
      <w:start w:val="1"/>
      <w:numFmt w:val="lowerLetter"/>
      <w:lvlText w:val="%8."/>
      <w:lvlJc w:val="left"/>
      <w:pPr>
        <w:ind w:left="6214" w:hanging="360"/>
      </w:pPr>
    </w:lvl>
    <w:lvl w:ilvl="8" w:tplc="0409001B" w:tentative="1">
      <w:start w:val="1"/>
      <w:numFmt w:val="lowerRoman"/>
      <w:lvlText w:val="%9."/>
      <w:lvlJc w:val="right"/>
      <w:pPr>
        <w:ind w:left="6934" w:hanging="180"/>
      </w:pPr>
    </w:lvl>
  </w:abstractNum>
  <w:abstractNum w:abstractNumId="19" w15:restartNumberingAfterBreak="0">
    <w:nsid w:val="36FF0963"/>
    <w:multiLevelType w:val="hybridMultilevel"/>
    <w:tmpl w:val="063C914A"/>
    <w:lvl w:ilvl="0" w:tplc="515E13F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EAA4849"/>
    <w:multiLevelType w:val="hybridMultilevel"/>
    <w:tmpl w:val="E6FAC55E"/>
    <w:lvl w:ilvl="0" w:tplc="34F61FE6">
      <w:start w:val="1"/>
      <w:numFmt w:val="lowerRoman"/>
      <w:lvlText w:val="%1."/>
      <w:lvlJc w:val="left"/>
      <w:pPr>
        <w:ind w:left="1800" w:hanging="360"/>
      </w:pPr>
      <w:rPr>
        <w:rFonts w:ascii="Times New Roman" w:eastAsiaTheme="minorHAnsi"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44D67ED0"/>
    <w:multiLevelType w:val="multilevel"/>
    <w:tmpl w:val="F3803204"/>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2" w15:restartNumberingAfterBreak="0">
    <w:nsid w:val="49D53E40"/>
    <w:multiLevelType w:val="hybridMultilevel"/>
    <w:tmpl w:val="B96C05C8"/>
    <w:lvl w:ilvl="0" w:tplc="4822AFB0">
      <w:start w:val="1"/>
      <w:numFmt w:val="decimal"/>
      <w:lvlText w:val="%1."/>
      <w:lvlJc w:val="left"/>
      <w:pPr>
        <w:ind w:left="1072" w:hanging="247"/>
      </w:pPr>
      <w:rPr>
        <w:rFonts w:ascii="Times New Roman" w:eastAsia="Times New Roman" w:hAnsi="Times New Roman" w:cs="Times New Roman" w:hint="default"/>
        <w:b w:val="0"/>
        <w:bCs w:val="0"/>
        <w:i w:val="0"/>
        <w:iCs w:val="0"/>
        <w:w w:val="100"/>
        <w:sz w:val="24"/>
        <w:szCs w:val="24"/>
        <w:lang w:val="en-US" w:eastAsia="en-US" w:bidi="ar-SA"/>
      </w:rPr>
    </w:lvl>
    <w:lvl w:ilvl="1" w:tplc="85743E2C">
      <w:numFmt w:val="bullet"/>
      <w:lvlText w:val="•"/>
      <w:lvlJc w:val="left"/>
      <w:pPr>
        <w:ind w:left="2042" w:hanging="247"/>
      </w:pPr>
      <w:rPr>
        <w:rFonts w:hint="default"/>
        <w:lang w:val="en-US" w:eastAsia="en-US" w:bidi="ar-SA"/>
      </w:rPr>
    </w:lvl>
    <w:lvl w:ilvl="2" w:tplc="8FD2EC1A">
      <w:numFmt w:val="bullet"/>
      <w:lvlText w:val="•"/>
      <w:lvlJc w:val="left"/>
      <w:pPr>
        <w:ind w:left="3004" w:hanging="247"/>
      </w:pPr>
      <w:rPr>
        <w:rFonts w:hint="default"/>
        <w:lang w:val="en-US" w:eastAsia="en-US" w:bidi="ar-SA"/>
      </w:rPr>
    </w:lvl>
    <w:lvl w:ilvl="3" w:tplc="520E5F48">
      <w:numFmt w:val="bullet"/>
      <w:lvlText w:val="•"/>
      <w:lvlJc w:val="left"/>
      <w:pPr>
        <w:ind w:left="3966" w:hanging="247"/>
      </w:pPr>
      <w:rPr>
        <w:rFonts w:hint="default"/>
        <w:lang w:val="en-US" w:eastAsia="en-US" w:bidi="ar-SA"/>
      </w:rPr>
    </w:lvl>
    <w:lvl w:ilvl="4" w:tplc="D5FCD710">
      <w:numFmt w:val="bullet"/>
      <w:lvlText w:val="•"/>
      <w:lvlJc w:val="left"/>
      <w:pPr>
        <w:ind w:left="4928" w:hanging="247"/>
      </w:pPr>
      <w:rPr>
        <w:rFonts w:hint="default"/>
        <w:lang w:val="en-US" w:eastAsia="en-US" w:bidi="ar-SA"/>
      </w:rPr>
    </w:lvl>
    <w:lvl w:ilvl="5" w:tplc="205E3A26">
      <w:numFmt w:val="bullet"/>
      <w:lvlText w:val="•"/>
      <w:lvlJc w:val="left"/>
      <w:pPr>
        <w:ind w:left="5890" w:hanging="247"/>
      </w:pPr>
      <w:rPr>
        <w:rFonts w:hint="default"/>
        <w:lang w:val="en-US" w:eastAsia="en-US" w:bidi="ar-SA"/>
      </w:rPr>
    </w:lvl>
    <w:lvl w:ilvl="6" w:tplc="50485E8A">
      <w:numFmt w:val="bullet"/>
      <w:lvlText w:val="•"/>
      <w:lvlJc w:val="left"/>
      <w:pPr>
        <w:ind w:left="6852" w:hanging="247"/>
      </w:pPr>
      <w:rPr>
        <w:rFonts w:hint="default"/>
        <w:lang w:val="en-US" w:eastAsia="en-US" w:bidi="ar-SA"/>
      </w:rPr>
    </w:lvl>
    <w:lvl w:ilvl="7" w:tplc="605AEF0A">
      <w:numFmt w:val="bullet"/>
      <w:lvlText w:val="•"/>
      <w:lvlJc w:val="left"/>
      <w:pPr>
        <w:ind w:left="7814" w:hanging="247"/>
      </w:pPr>
      <w:rPr>
        <w:rFonts w:hint="default"/>
        <w:lang w:val="en-US" w:eastAsia="en-US" w:bidi="ar-SA"/>
      </w:rPr>
    </w:lvl>
    <w:lvl w:ilvl="8" w:tplc="FD0ECB6E">
      <w:numFmt w:val="bullet"/>
      <w:lvlText w:val="•"/>
      <w:lvlJc w:val="left"/>
      <w:pPr>
        <w:ind w:left="8776" w:hanging="247"/>
      </w:pPr>
      <w:rPr>
        <w:rFonts w:hint="default"/>
        <w:lang w:val="en-US" w:eastAsia="en-US" w:bidi="ar-SA"/>
      </w:rPr>
    </w:lvl>
  </w:abstractNum>
  <w:abstractNum w:abstractNumId="23" w15:restartNumberingAfterBreak="0">
    <w:nsid w:val="4B6F2E78"/>
    <w:multiLevelType w:val="hybridMultilevel"/>
    <w:tmpl w:val="FBF81D6E"/>
    <w:lvl w:ilvl="0" w:tplc="04090017">
      <w:start w:val="1"/>
      <w:numFmt w:val="lowerLetter"/>
      <w:lvlText w:val="%1)"/>
      <w:lvlJc w:val="left"/>
      <w:pPr>
        <w:ind w:left="1176" w:hanging="360"/>
      </w:pPr>
    </w:lvl>
    <w:lvl w:ilvl="1" w:tplc="04090019" w:tentative="1">
      <w:start w:val="1"/>
      <w:numFmt w:val="lowerLetter"/>
      <w:lvlText w:val="%2."/>
      <w:lvlJc w:val="left"/>
      <w:pPr>
        <w:ind w:left="1896" w:hanging="360"/>
      </w:pPr>
    </w:lvl>
    <w:lvl w:ilvl="2" w:tplc="0409001B" w:tentative="1">
      <w:start w:val="1"/>
      <w:numFmt w:val="lowerRoman"/>
      <w:lvlText w:val="%3."/>
      <w:lvlJc w:val="right"/>
      <w:pPr>
        <w:ind w:left="2616" w:hanging="180"/>
      </w:pPr>
    </w:lvl>
    <w:lvl w:ilvl="3" w:tplc="0409000F" w:tentative="1">
      <w:start w:val="1"/>
      <w:numFmt w:val="decimal"/>
      <w:lvlText w:val="%4."/>
      <w:lvlJc w:val="left"/>
      <w:pPr>
        <w:ind w:left="3336" w:hanging="360"/>
      </w:pPr>
    </w:lvl>
    <w:lvl w:ilvl="4" w:tplc="04090019" w:tentative="1">
      <w:start w:val="1"/>
      <w:numFmt w:val="lowerLetter"/>
      <w:lvlText w:val="%5."/>
      <w:lvlJc w:val="left"/>
      <w:pPr>
        <w:ind w:left="4056" w:hanging="360"/>
      </w:pPr>
    </w:lvl>
    <w:lvl w:ilvl="5" w:tplc="0409001B" w:tentative="1">
      <w:start w:val="1"/>
      <w:numFmt w:val="lowerRoman"/>
      <w:lvlText w:val="%6."/>
      <w:lvlJc w:val="right"/>
      <w:pPr>
        <w:ind w:left="4776" w:hanging="180"/>
      </w:pPr>
    </w:lvl>
    <w:lvl w:ilvl="6" w:tplc="0409000F" w:tentative="1">
      <w:start w:val="1"/>
      <w:numFmt w:val="decimal"/>
      <w:lvlText w:val="%7."/>
      <w:lvlJc w:val="left"/>
      <w:pPr>
        <w:ind w:left="5496" w:hanging="360"/>
      </w:pPr>
    </w:lvl>
    <w:lvl w:ilvl="7" w:tplc="04090019" w:tentative="1">
      <w:start w:val="1"/>
      <w:numFmt w:val="lowerLetter"/>
      <w:lvlText w:val="%8."/>
      <w:lvlJc w:val="left"/>
      <w:pPr>
        <w:ind w:left="6216" w:hanging="360"/>
      </w:pPr>
    </w:lvl>
    <w:lvl w:ilvl="8" w:tplc="0409001B" w:tentative="1">
      <w:start w:val="1"/>
      <w:numFmt w:val="lowerRoman"/>
      <w:lvlText w:val="%9."/>
      <w:lvlJc w:val="right"/>
      <w:pPr>
        <w:ind w:left="6936" w:hanging="180"/>
      </w:pPr>
    </w:lvl>
  </w:abstractNum>
  <w:abstractNum w:abstractNumId="24" w15:restartNumberingAfterBreak="0">
    <w:nsid w:val="4D101309"/>
    <w:multiLevelType w:val="hybridMultilevel"/>
    <w:tmpl w:val="FB9E855E"/>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DCF4A50"/>
    <w:multiLevelType w:val="hybridMultilevel"/>
    <w:tmpl w:val="DA2088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27E70C5"/>
    <w:multiLevelType w:val="hybridMultilevel"/>
    <w:tmpl w:val="25544966"/>
    <w:lvl w:ilvl="0" w:tplc="35D46052">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9891B85"/>
    <w:multiLevelType w:val="hybridMultilevel"/>
    <w:tmpl w:val="CBE0FA02"/>
    <w:lvl w:ilvl="0" w:tplc="04100019">
      <w:start w:val="1"/>
      <w:numFmt w:val="lowerLetter"/>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8" w15:restartNumberingAfterBreak="0">
    <w:nsid w:val="5FD1272D"/>
    <w:multiLevelType w:val="hybridMultilevel"/>
    <w:tmpl w:val="46B60B3A"/>
    <w:lvl w:ilvl="0" w:tplc="04090017">
      <w:start w:val="1"/>
      <w:numFmt w:val="lowerLetter"/>
      <w:lvlText w:val="%1)"/>
      <w:lvlJc w:val="left"/>
      <w:pPr>
        <w:ind w:left="1174" w:hanging="360"/>
      </w:pPr>
    </w:lvl>
    <w:lvl w:ilvl="1" w:tplc="04090019">
      <w:start w:val="1"/>
      <w:numFmt w:val="lowerLetter"/>
      <w:lvlText w:val="%2."/>
      <w:lvlJc w:val="left"/>
      <w:pPr>
        <w:ind w:left="1894" w:hanging="360"/>
      </w:pPr>
    </w:lvl>
    <w:lvl w:ilvl="2" w:tplc="0409001B" w:tentative="1">
      <w:start w:val="1"/>
      <w:numFmt w:val="lowerRoman"/>
      <w:lvlText w:val="%3."/>
      <w:lvlJc w:val="right"/>
      <w:pPr>
        <w:ind w:left="2614" w:hanging="180"/>
      </w:pPr>
    </w:lvl>
    <w:lvl w:ilvl="3" w:tplc="0409000F" w:tentative="1">
      <w:start w:val="1"/>
      <w:numFmt w:val="decimal"/>
      <w:lvlText w:val="%4."/>
      <w:lvlJc w:val="left"/>
      <w:pPr>
        <w:ind w:left="3334" w:hanging="360"/>
      </w:pPr>
    </w:lvl>
    <w:lvl w:ilvl="4" w:tplc="04090019" w:tentative="1">
      <w:start w:val="1"/>
      <w:numFmt w:val="lowerLetter"/>
      <w:lvlText w:val="%5."/>
      <w:lvlJc w:val="left"/>
      <w:pPr>
        <w:ind w:left="4054" w:hanging="360"/>
      </w:pPr>
    </w:lvl>
    <w:lvl w:ilvl="5" w:tplc="0409001B" w:tentative="1">
      <w:start w:val="1"/>
      <w:numFmt w:val="lowerRoman"/>
      <w:lvlText w:val="%6."/>
      <w:lvlJc w:val="right"/>
      <w:pPr>
        <w:ind w:left="4774" w:hanging="180"/>
      </w:pPr>
    </w:lvl>
    <w:lvl w:ilvl="6" w:tplc="0409000F" w:tentative="1">
      <w:start w:val="1"/>
      <w:numFmt w:val="decimal"/>
      <w:lvlText w:val="%7."/>
      <w:lvlJc w:val="left"/>
      <w:pPr>
        <w:ind w:left="5494" w:hanging="360"/>
      </w:pPr>
    </w:lvl>
    <w:lvl w:ilvl="7" w:tplc="04090019" w:tentative="1">
      <w:start w:val="1"/>
      <w:numFmt w:val="lowerLetter"/>
      <w:lvlText w:val="%8."/>
      <w:lvlJc w:val="left"/>
      <w:pPr>
        <w:ind w:left="6214" w:hanging="360"/>
      </w:pPr>
    </w:lvl>
    <w:lvl w:ilvl="8" w:tplc="0409001B" w:tentative="1">
      <w:start w:val="1"/>
      <w:numFmt w:val="lowerRoman"/>
      <w:lvlText w:val="%9."/>
      <w:lvlJc w:val="right"/>
      <w:pPr>
        <w:ind w:left="6934" w:hanging="180"/>
      </w:pPr>
    </w:lvl>
  </w:abstractNum>
  <w:abstractNum w:abstractNumId="29" w15:restartNumberingAfterBreak="0">
    <w:nsid w:val="5FDE1C36"/>
    <w:multiLevelType w:val="hybridMultilevel"/>
    <w:tmpl w:val="F90E32B0"/>
    <w:lvl w:ilvl="0" w:tplc="135057F0">
      <w:numFmt w:val="bullet"/>
      <w:lvlText w:val="-"/>
      <w:lvlJc w:val="left"/>
      <w:pPr>
        <w:ind w:left="1176" w:hanging="360"/>
      </w:pPr>
      <w:rPr>
        <w:rFonts w:ascii="Times New Roman" w:eastAsia="Calibri" w:hAnsi="Times New Roman" w:cs="Times New Roman" w:hint="default"/>
      </w:rPr>
    </w:lvl>
    <w:lvl w:ilvl="1" w:tplc="04090019" w:tentative="1">
      <w:start w:val="1"/>
      <w:numFmt w:val="lowerLetter"/>
      <w:lvlText w:val="%2."/>
      <w:lvlJc w:val="left"/>
      <w:pPr>
        <w:ind w:left="1896" w:hanging="360"/>
      </w:pPr>
    </w:lvl>
    <w:lvl w:ilvl="2" w:tplc="0409001B" w:tentative="1">
      <w:start w:val="1"/>
      <w:numFmt w:val="lowerRoman"/>
      <w:lvlText w:val="%3."/>
      <w:lvlJc w:val="right"/>
      <w:pPr>
        <w:ind w:left="2616" w:hanging="180"/>
      </w:pPr>
    </w:lvl>
    <w:lvl w:ilvl="3" w:tplc="0409000F" w:tentative="1">
      <w:start w:val="1"/>
      <w:numFmt w:val="decimal"/>
      <w:lvlText w:val="%4."/>
      <w:lvlJc w:val="left"/>
      <w:pPr>
        <w:ind w:left="3336" w:hanging="360"/>
      </w:pPr>
    </w:lvl>
    <w:lvl w:ilvl="4" w:tplc="04090019" w:tentative="1">
      <w:start w:val="1"/>
      <w:numFmt w:val="lowerLetter"/>
      <w:lvlText w:val="%5."/>
      <w:lvlJc w:val="left"/>
      <w:pPr>
        <w:ind w:left="4056" w:hanging="360"/>
      </w:pPr>
    </w:lvl>
    <w:lvl w:ilvl="5" w:tplc="0409001B" w:tentative="1">
      <w:start w:val="1"/>
      <w:numFmt w:val="lowerRoman"/>
      <w:lvlText w:val="%6."/>
      <w:lvlJc w:val="right"/>
      <w:pPr>
        <w:ind w:left="4776" w:hanging="180"/>
      </w:pPr>
    </w:lvl>
    <w:lvl w:ilvl="6" w:tplc="0409000F" w:tentative="1">
      <w:start w:val="1"/>
      <w:numFmt w:val="decimal"/>
      <w:lvlText w:val="%7."/>
      <w:lvlJc w:val="left"/>
      <w:pPr>
        <w:ind w:left="5496" w:hanging="360"/>
      </w:pPr>
    </w:lvl>
    <w:lvl w:ilvl="7" w:tplc="04090019" w:tentative="1">
      <w:start w:val="1"/>
      <w:numFmt w:val="lowerLetter"/>
      <w:lvlText w:val="%8."/>
      <w:lvlJc w:val="left"/>
      <w:pPr>
        <w:ind w:left="6216" w:hanging="360"/>
      </w:pPr>
    </w:lvl>
    <w:lvl w:ilvl="8" w:tplc="0409001B" w:tentative="1">
      <w:start w:val="1"/>
      <w:numFmt w:val="lowerRoman"/>
      <w:lvlText w:val="%9."/>
      <w:lvlJc w:val="right"/>
      <w:pPr>
        <w:ind w:left="6936" w:hanging="180"/>
      </w:pPr>
    </w:lvl>
  </w:abstractNum>
  <w:abstractNum w:abstractNumId="30" w15:restartNumberingAfterBreak="0">
    <w:nsid w:val="611F2F29"/>
    <w:multiLevelType w:val="hybridMultilevel"/>
    <w:tmpl w:val="33E8A48A"/>
    <w:lvl w:ilvl="0" w:tplc="04090017">
      <w:start w:val="1"/>
      <w:numFmt w:val="lowerLetter"/>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12D3D70"/>
    <w:multiLevelType w:val="hybridMultilevel"/>
    <w:tmpl w:val="CFEC3674"/>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1DE47A0"/>
    <w:multiLevelType w:val="hybridMultilevel"/>
    <w:tmpl w:val="193204D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4957430"/>
    <w:multiLevelType w:val="hybridMultilevel"/>
    <w:tmpl w:val="8EC21C10"/>
    <w:lvl w:ilvl="0" w:tplc="EF2872CA">
      <w:start w:val="1"/>
      <w:numFmt w:val="lowerLetter"/>
      <w:lvlText w:val="%1)"/>
      <w:lvlJc w:val="left"/>
      <w:pPr>
        <w:ind w:left="1080" w:hanging="360"/>
      </w:pPr>
      <w:rPr>
        <w:rFonts w:ascii="Times New Roman" w:hAnsi="Times New Roman" w:cs="Times New Roman" w:hint="default"/>
        <w:sz w:val="24"/>
        <w:szCs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AA17D94"/>
    <w:multiLevelType w:val="multilevel"/>
    <w:tmpl w:val="5BF8AC86"/>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5" w15:restartNumberingAfterBreak="0">
    <w:nsid w:val="6CCE6266"/>
    <w:multiLevelType w:val="hybridMultilevel"/>
    <w:tmpl w:val="733A08F6"/>
    <w:lvl w:ilvl="0" w:tplc="0409000F">
      <w:start w:val="1"/>
      <w:numFmt w:val="decimal"/>
      <w:lvlText w:val="%1."/>
      <w:lvlJc w:val="left"/>
      <w:pPr>
        <w:ind w:left="720" w:hanging="360"/>
      </w:pPr>
      <w:rPr>
        <w:rFonts w:hint="default"/>
      </w:rPr>
    </w:lvl>
    <w:lvl w:ilvl="1" w:tplc="6A9C548C">
      <w:start w:val="1"/>
      <w:numFmt w:val="lowerRoman"/>
      <w:lvlText w:val="%2."/>
      <w:lvlJc w:val="left"/>
      <w:pPr>
        <w:ind w:left="1440" w:hanging="360"/>
      </w:pPr>
      <w:rPr>
        <w:rFonts w:ascii="Times New Roman" w:eastAsiaTheme="minorHAnsi" w:hAnsi="Times New Roman" w:cs="Times New Roman" w:hint="default"/>
      </w:rPr>
    </w:lvl>
    <w:lvl w:ilvl="2" w:tplc="76587F06">
      <w:start w:val="1"/>
      <w:numFmt w:val="lowerRoman"/>
      <w:lvlText w:val="%3."/>
      <w:lvlJc w:val="left"/>
      <w:pPr>
        <w:ind w:left="2700" w:hanging="720"/>
      </w:pPr>
      <w:rPr>
        <w:rFonts w:hint="default"/>
      </w:rPr>
    </w:lvl>
    <w:lvl w:ilvl="3" w:tplc="3B940CB8">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F5C656E"/>
    <w:multiLevelType w:val="hybridMultilevel"/>
    <w:tmpl w:val="9942F610"/>
    <w:lvl w:ilvl="0" w:tplc="35D46052">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F795417"/>
    <w:multiLevelType w:val="hybridMultilevel"/>
    <w:tmpl w:val="AE3A6F7A"/>
    <w:lvl w:ilvl="0" w:tplc="515E13F4">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8" w15:restartNumberingAfterBreak="0">
    <w:nsid w:val="70EC517C"/>
    <w:multiLevelType w:val="hybridMultilevel"/>
    <w:tmpl w:val="84AC23C6"/>
    <w:lvl w:ilvl="0" w:tplc="6A9C548C">
      <w:start w:val="1"/>
      <w:numFmt w:val="lowerRoman"/>
      <w:lvlText w:val="%1."/>
      <w:lvlJc w:val="left"/>
      <w:pPr>
        <w:ind w:left="1174" w:hanging="360"/>
      </w:pPr>
      <w:rPr>
        <w:rFonts w:ascii="Times New Roman" w:eastAsiaTheme="minorHAnsi" w:hAnsi="Times New Roman" w:cs="Times New Roman"/>
      </w:rPr>
    </w:lvl>
    <w:lvl w:ilvl="1" w:tplc="04090019">
      <w:start w:val="1"/>
      <w:numFmt w:val="lowerLetter"/>
      <w:lvlText w:val="%2."/>
      <w:lvlJc w:val="left"/>
      <w:pPr>
        <w:ind w:left="1894" w:hanging="360"/>
      </w:pPr>
    </w:lvl>
    <w:lvl w:ilvl="2" w:tplc="0409001B">
      <w:start w:val="1"/>
      <w:numFmt w:val="lowerRoman"/>
      <w:lvlText w:val="%3."/>
      <w:lvlJc w:val="right"/>
      <w:pPr>
        <w:ind w:left="2614" w:hanging="180"/>
      </w:pPr>
    </w:lvl>
    <w:lvl w:ilvl="3" w:tplc="0409000F" w:tentative="1">
      <w:start w:val="1"/>
      <w:numFmt w:val="decimal"/>
      <w:lvlText w:val="%4."/>
      <w:lvlJc w:val="left"/>
      <w:pPr>
        <w:ind w:left="3334" w:hanging="360"/>
      </w:pPr>
    </w:lvl>
    <w:lvl w:ilvl="4" w:tplc="04090019" w:tentative="1">
      <w:start w:val="1"/>
      <w:numFmt w:val="lowerLetter"/>
      <w:lvlText w:val="%5."/>
      <w:lvlJc w:val="left"/>
      <w:pPr>
        <w:ind w:left="4054" w:hanging="360"/>
      </w:pPr>
    </w:lvl>
    <w:lvl w:ilvl="5" w:tplc="0409001B" w:tentative="1">
      <w:start w:val="1"/>
      <w:numFmt w:val="lowerRoman"/>
      <w:lvlText w:val="%6."/>
      <w:lvlJc w:val="right"/>
      <w:pPr>
        <w:ind w:left="4774" w:hanging="180"/>
      </w:pPr>
    </w:lvl>
    <w:lvl w:ilvl="6" w:tplc="0409000F" w:tentative="1">
      <w:start w:val="1"/>
      <w:numFmt w:val="decimal"/>
      <w:lvlText w:val="%7."/>
      <w:lvlJc w:val="left"/>
      <w:pPr>
        <w:ind w:left="5494" w:hanging="360"/>
      </w:pPr>
    </w:lvl>
    <w:lvl w:ilvl="7" w:tplc="04090019" w:tentative="1">
      <w:start w:val="1"/>
      <w:numFmt w:val="lowerLetter"/>
      <w:lvlText w:val="%8."/>
      <w:lvlJc w:val="left"/>
      <w:pPr>
        <w:ind w:left="6214" w:hanging="360"/>
      </w:pPr>
    </w:lvl>
    <w:lvl w:ilvl="8" w:tplc="0409001B" w:tentative="1">
      <w:start w:val="1"/>
      <w:numFmt w:val="lowerRoman"/>
      <w:lvlText w:val="%9."/>
      <w:lvlJc w:val="right"/>
      <w:pPr>
        <w:ind w:left="6934" w:hanging="180"/>
      </w:pPr>
    </w:lvl>
  </w:abstractNum>
  <w:abstractNum w:abstractNumId="39" w15:restartNumberingAfterBreak="0">
    <w:nsid w:val="74E4288A"/>
    <w:multiLevelType w:val="hybridMultilevel"/>
    <w:tmpl w:val="0C64DC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5516456"/>
    <w:multiLevelType w:val="hybridMultilevel"/>
    <w:tmpl w:val="EA4C1C78"/>
    <w:lvl w:ilvl="0" w:tplc="3B56C256">
      <w:start w:val="1"/>
      <w:numFmt w:val="lowerLetter"/>
      <w:lvlText w:val="%1)"/>
      <w:lvlJc w:val="left"/>
      <w:pPr>
        <w:ind w:left="108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73323FD"/>
    <w:multiLevelType w:val="hybridMultilevel"/>
    <w:tmpl w:val="401E280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7693C80"/>
    <w:multiLevelType w:val="hybridMultilevel"/>
    <w:tmpl w:val="9920D18E"/>
    <w:lvl w:ilvl="0" w:tplc="CB840528">
      <w:start w:val="1"/>
      <w:numFmt w:val="decimal"/>
      <w:lvlText w:val="%1."/>
      <w:lvlJc w:val="left"/>
      <w:pPr>
        <w:ind w:left="720" w:hanging="360"/>
      </w:pPr>
      <w:rPr>
        <w:b w:val="0"/>
        <w:bCs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8F75ECE"/>
    <w:multiLevelType w:val="hybridMultilevel"/>
    <w:tmpl w:val="8A660B82"/>
    <w:lvl w:ilvl="0" w:tplc="0409000F">
      <w:start w:val="1"/>
      <w:numFmt w:val="decimal"/>
      <w:lvlText w:val="%1."/>
      <w:lvlJc w:val="left"/>
      <w:pPr>
        <w:ind w:left="1572" w:hanging="360"/>
      </w:pPr>
    </w:lvl>
    <w:lvl w:ilvl="1" w:tplc="04090019" w:tentative="1">
      <w:start w:val="1"/>
      <w:numFmt w:val="lowerLetter"/>
      <w:lvlText w:val="%2."/>
      <w:lvlJc w:val="left"/>
      <w:pPr>
        <w:ind w:left="2292" w:hanging="360"/>
      </w:pPr>
    </w:lvl>
    <w:lvl w:ilvl="2" w:tplc="0409001B" w:tentative="1">
      <w:start w:val="1"/>
      <w:numFmt w:val="lowerRoman"/>
      <w:lvlText w:val="%3."/>
      <w:lvlJc w:val="right"/>
      <w:pPr>
        <w:ind w:left="3012" w:hanging="180"/>
      </w:pPr>
    </w:lvl>
    <w:lvl w:ilvl="3" w:tplc="0409000F" w:tentative="1">
      <w:start w:val="1"/>
      <w:numFmt w:val="decimal"/>
      <w:lvlText w:val="%4."/>
      <w:lvlJc w:val="left"/>
      <w:pPr>
        <w:ind w:left="3732" w:hanging="360"/>
      </w:pPr>
    </w:lvl>
    <w:lvl w:ilvl="4" w:tplc="04090019" w:tentative="1">
      <w:start w:val="1"/>
      <w:numFmt w:val="lowerLetter"/>
      <w:lvlText w:val="%5."/>
      <w:lvlJc w:val="left"/>
      <w:pPr>
        <w:ind w:left="4452" w:hanging="360"/>
      </w:pPr>
    </w:lvl>
    <w:lvl w:ilvl="5" w:tplc="0409001B" w:tentative="1">
      <w:start w:val="1"/>
      <w:numFmt w:val="lowerRoman"/>
      <w:lvlText w:val="%6."/>
      <w:lvlJc w:val="right"/>
      <w:pPr>
        <w:ind w:left="5172" w:hanging="180"/>
      </w:pPr>
    </w:lvl>
    <w:lvl w:ilvl="6" w:tplc="0409000F" w:tentative="1">
      <w:start w:val="1"/>
      <w:numFmt w:val="decimal"/>
      <w:lvlText w:val="%7."/>
      <w:lvlJc w:val="left"/>
      <w:pPr>
        <w:ind w:left="5892" w:hanging="360"/>
      </w:pPr>
    </w:lvl>
    <w:lvl w:ilvl="7" w:tplc="04090019" w:tentative="1">
      <w:start w:val="1"/>
      <w:numFmt w:val="lowerLetter"/>
      <w:lvlText w:val="%8."/>
      <w:lvlJc w:val="left"/>
      <w:pPr>
        <w:ind w:left="6612" w:hanging="360"/>
      </w:pPr>
    </w:lvl>
    <w:lvl w:ilvl="8" w:tplc="0409001B" w:tentative="1">
      <w:start w:val="1"/>
      <w:numFmt w:val="lowerRoman"/>
      <w:lvlText w:val="%9."/>
      <w:lvlJc w:val="right"/>
      <w:pPr>
        <w:ind w:left="7332" w:hanging="180"/>
      </w:pPr>
    </w:lvl>
  </w:abstractNum>
  <w:abstractNum w:abstractNumId="44" w15:restartNumberingAfterBreak="0">
    <w:nsid w:val="79DF2C71"/>
    <w:multiLevelType w:val="hybridMultilevel"/>
    <w:tmpl w:val="43FA1B1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FEB2A3E"/>
    <w:multiLevelType w:val="hybridMultilevel"/>
    <w:tmpl w:val="0AF6CF88"/>
    <w:lvl w:ilvl="0" w:tplc="ED4AF9A0">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17"/>
  </w:num>
  <w:num w:numId="2">
    <w:abstractNumId w:val="42"/>
  </w:num>
  <w:num w:numId="3">
    <w:abstractNumId w:val="9"/>
  </w:num>
  <w:num w:numId="4">
    <w:abstractNumId w:val="39"/>
  </w:num>
  <w:num w:numId="5">
    <w:abstractNumId w:val="43"/>
  </w:num>
  <w:num w:numId="6">
    <w:abstractNumId w:val="6"/>
  </w:num>
  <w:num w:numId="7">
    <w:abstractNumId w:val="26"/>
  </w:num>
  <w:num w:numId="8">
    <w:abstractNumId w:val="36"/>
  </w:num>
  <w:num w:numId="9">
    <w:abstractNumId w:val="45"/>
  </w:num>
  <w:num w:numId="10">
    <w:abstractNumId w:val="3"/>
  </w:num>
  <w:num w:numId="11">
    <w:abstractNumId w:val="15"/>
  </w:num>
  <w:num w:numId="12">
    <w:abstractNumId w:val="12"/>
  </w:num>
  <w:num w:numId="13">
    <w:abstractNumId w:val="19"/>
  </w:num>
  <w:num w:numId="14">
    <w:abstractNumId w:val="44"/>
  </w:num>
  <w:num w:numId="15">
    <w:abstractNumId w:val="13"/>
  </w:num>
  <w:num w:numId="16">
    <w:abstractNumId w:val="30"/>
  </w:num>
  <w:num w:numId="17">
    <w:abstractNumId w:val="35"/>
  </w:num>
  <w:num w:numId="18">
    <w:abstractNumId w:val="5"/>
  </w:num>
  <w:num w:numId="19">
    <w:abstractNumId w:val="31"/>
  </w:num>
  <w:num w:numId="20">
    <w:abstractNumId w:val="33"/>
  </w:num>
  <w:num w:numId="21">
    <w:abstractNumId w:val="8"/>
  </w:num>
  <w:num w:numId="22">
    <w:abstractNumId w:val="38"/>
  </w:num>
  <w:num w:numId="23">
    <w:abstractNumId w:val="2"/>
  </w:num>
  <w:num w:numId="24">
    <w:abstractNumId w:val="1"/>
  </w:num>
  <w:num w:numId="25">
    <w:abstractNumId w:val="24"/>
  </w:num>
  <w:num w:numId="26">
    <w:abstractNumId w:val="11"/>
  </w:num>
  <w:num w:numId="27">
    <w:abstractNumId w:val="28"/>
  </w:num>
  <w:num w:numId="28">
    <w:abstractNumId w:val="18"/>
  </w:num>
  <w:num w:numId="29">
    <w:abstractNumId w:val="23"/>
  </w:num>
  <w:num w:numId="30">
    <w:abstractNumId w:val="20"/>
  </w:num>
  <w:num w:numId="31">
    <w:abstractNumId w:val="37"/>
  </w:num>
  <w:num w:numId="32">
    <w:abstractNumId w:val="14"/>
  </w:num>
  <w:num w:numId="33">
    <w:abstractNumId w:val="22"/>
  </w:num>
  <w:num w:numId="34">
    <w:abstractNumId w:val="27"/>
  </w:num>
  <w:num w:numId="35">
    <w:abstractNumId w:val="0"/>
  </w:num>
  <w:num w:numId="36">
    <w:abstractNumId w:val="41"/>
  </w:num>
  <w:num w:numId="37">
    <w:abstractNumId w:val="16"/>
  </w:num>
  <w:num w:numId="38">
    <w:abstractNumId w:val="29"/>
  </w:num>
  <w:num w:numId="39">
    <w:abstractNumId w:val="40"/>
  </w:num>
  <w:num w:numId="40">
    <w:abstractNumId w:val="7"/>
  </w:num>
  <w:num w:numId="41">
    <w:abstractNumId w:val="4"/>
  </w:num>
  <w:num w:numId="42">
    <w:abstractNumId w:val="25"/>
  </w:num>
  <w:num w:numId="43">
    <w:abstractNumId w:val="32"/>
  </w:num>
  <w:num w:numId="44">
    <w:abstractNumId w:val="34"/>
  </w:num>
  <w:num w:numId="45">
    <w:abstractNumId w:val="10"/>
  </w:num>
  <w:num w:numId="46">
    <w:abstractNumId w:val="2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5168"/>
    <w:rsid w:val="00001237"/>
    <w:rsid w:val="0000129F"/>
    <w:rsid w:val="00002504"/>
    <w:rsid w:val="00004649"/>
    <w:rsid w:val="0000466C"/>
    <w:rsid w:val="00005B83"/>
    <w:rsid w:val="000073C6"/>
    <w:rsid w:val="0001090E"/>
    <w:rsid w:val="00010BA5"/>
    <w:rsid w:val="000113C3"/>
    <w:rsid w:val="00014B6F"/>
    <w:rsid w:val="00015332"/>
    <w:rsid w:val="00016D8C"/>
    <w:rsid w:val="00020364"/>
    <w:rsid w:val="00022394"/>
    <w:rsid w:val="0002250A"/>
    <w:rsid w:val="00022B2C"/>
    <w:rsid w:val="00022B98"/>
    <w:rsid w:val="00023D99"/>
    <w:rsid w:val="00024BCC"/>
    <w:rsid w:val="0002662B"/>
    <w:rsid w:val="00026900"/>
    <w:rsid w:val="00026CA5"/>
    <w:rsid w:val="00034FC6"/>
    <w:rsid w:val="000356EF"/>
    <w:rsid w:val="000364D1"/>
    <w:rsid w:val="00036EB8"/>
    <w:rsid w:val="00037376"/>
    <w:rsid w:val="00037E51"/>
    <w:rsid w:val="0004135F"/>
    <w:rsid w:val="0004202B"/>
    <w:rsid w:val="000437F6"/>
    <w:rsid w:val="000439BB"/>
    <w:rsid w:val="00045504"/>
    <w:rsid w:val="0004598B"/>
    <w:rsid w:val="00045B2F"/>
    <w:rsid w:val="00045CC7"/>
    <w:rsid w:val="0005491D"/>
    <w:rsid w:val="00056AB6"/>
    <w:rsid w:val="00056B99"/>
    <w:rsid w:val="00056C60"/>
    <w:rsid w:val="00060BF3"/>
    <w:rsid w:val="00061DEF"/>
    <w:rsid w:val="00065162"/>
    <w:rsid w:val="00066638"/>
    <w:rsid w:val="0007175F"/>
    <w:rsid w:val="00074337"/>
    <w:rsid w:val="000745F2"/>
    <w:rsid w:val="0007736D"/>
    <w:rsid w:val="00082238"/>
    <w:rsid w:val="000830E3"/>
    <w:rsid w:val="00090EEC"/>
    <w:rsid w:val="0009182B"/>
    <w:rsid w:val="00091BA3"/>
    <w:rsid w:val="000925F0"/>
    <w:rsid w:val="00092EC6"/>
    <w:rsid w:val="00095778"/>
    <w:rsid w:val="000958F3"/>
    <w:rsid w:val="00097B94"/>
    <w:rsid w:val="000A1958"/>
    <w:rsid w:val="000A19C9"/>
    <w:rsid w:val="000A2711"/>
    <w:rsid w:val="000A67CF"/>
    <w:rsid w:val="000A6C82"/>
    <w:rsid w:val="000A7850"/>
    <w:rsid w:val="000B1607"/>
    <w:rsid w:val="000B3881"/>
    <w:rsid w:val="000B7948"/>
    <w:rsid w:val="000B7F13"/>
    <w:rsid w:val="000C5144"/>
    <w:rsid w:val="000C5611"/>
    <w:rsid w:val="000C5BEF"/>
    <w:rsid w:val="000D04E8"/>
    <w:rsid w:val="000D0CB5"/>
    <w:rsid w:val="000D2521"/>
    <w:rsid w:val="000D278A"/>
    <w:rsid w:val="000D2BBE"/>
    <w:rsid w:val="000D320E"/>
    <w:rsid w:val="000D3FB7"/>
    <w:rsid w:val="000D4EA6"/>
    <w:rsid w:val="000D5A05"/>
    <w:rsid w:val="000D69EC"/>
    <w:rsid w:val="000D76EA"/>
    <w:rsid w:val="000E0706"/>
    <w:rsid w:val="000E13BE"/>
    <w:rsid w:val="000E3D58"/>
    <w:rsid w:val="000E7340"/>
    <w:rsid w:val="000F263C"/>
    <w:rsid w:val="000F5F67"/>
    <w:rsid w:val="000F655A"/>
    <w:rsid w:val="000F6846"/>
    <w:rsid w:val="00100F23"/>
    <w:rsid w:val="001034E5"/>
    <w:rsid w:val="00103DA0"/>
    <w:rsid w:val="00106A31"/>
    <w:rsid w:val="001076C6"/>
    <w:rsid w:val="001117D5"/>
    <w:rsid w:val="0011259F"/>
    <w:rsid w:val="00112AB1"/>
    <w:rsid w:val="00116926"/>
    <w:rsid w:val="00117C78"/>
    <w:rsid w:val="00120876"/>
    <w:rsid w:val="00121F75"/>
    <w:rsid w:val="00122C71"/>
    <w:rsid w:val="00122D1B"/>
    <w:rsid w:val="00123DF3"/>
    <w:rsid w:val="001255F7"/>
    <w:rsid w:val="0012583B"/>
    <w:rsid w:val="0012764F"/>
    <w:rsid w:val="0013004D"/>
    <w:rsid w:val="00130AA5"/>
    <w:rsid w:val="00134B39"/>
    <w:rsid w:val="00137311"/>
    <w:rsid w:val="0013755A"/>
    <w:rsid w:val="001407EE"/>
    <w:rsid w:val="00142A86"/>
    <w:rsid w:val="00142DB6"/>
    <w:rsid w:val="00143135"/>
    <w:rsid w:val="001472A4"/>
    <w:rsid w:val="0015380A"/>
    <w:rsid w:val="00153FA8"/>
    <w:rsid w:val="00154A4E"/>
    <w:rsid w:val="00156386"/>
    <w:rsid w:val="0015673D"/>
    <w:rsid w:val="0016768F"/>
    <w:rsid w:val="001678EF"/>
    <w:rsid w:val="00172547"/>
    <w:rsid w:val="00172C6F"/>
    <w:rsid w:val="00175466"/>
    <w:rsid w:val="001769CA"/>
    <w:rsid w:val="00176AC8"/>
    <w:rsid w:val="00183C8E"/>
    <w:rsid w:val="0018773C"/>
    <w:rsid w:val="00194CC2"/>
    <w:rsid w:val="00196805"/>
    <w:rsid w:val="001A01E6"/>
    <w:rsid w:val="001A0496"/>
    <w:rsid w:val="001A07E1"/>
    <w:rsid w:val="001A1581"/>
    <w:rsid w:val="001A19DC"/>
    <w:rsid w:val="001A1BE4"/>
    <w:rsid w:val="001A3B5A"/>
    <w:rsid w:val="001A4061"/>
    <w:rsid w:val="001A5CA8"/>
    <w:rsid w:val="001A6E7A"/>
    <w:rsid w:val="001B0941"/>
    <w:rsid w:val="001B0B44"/>
    <w:rsid w:val="001B1B13"/>
    <w:rsid w:val="001B2004"/>
    <w:rsid w:val="001B3265"/>
    <w:rsid w:val="001B34AD"/>
    <w:rsid w:val="001B4F02"/>
    <w:rsid w:val="001B6FE2"/>
    <w:rsid w:val="001B7EA9"/>
    <w:rsid w:val="001C19CB"/>
    <w:rsid w:val="001C1D7E"/>
    <w:rsid w:val="001C392B"/>
    <w:rsid w:val="001C4DD0"/>
    <w:rsid w:val="001C4FB5"/>
    <w:rsid w:val="001C636E"/>
    <w:rsid w:val="001C7116"/>
    <w:rsid w:val="001D1091"/>
    <w:rsid w:val="001D12FA"/>
    <w:rsid w:val="001D3A35"/>
    <w:rsid w:val="001D4EFA"/>
    <w:rsid w:val="001D552E"/>
    <w:rsid w:val="001D7072"/>
    <w:rsid w:val="001D7BC0"/>
    <w:rsid w:val="001E0C31"/>
    <w:rsid w:val="001E0E26"/>
    <w:rsid w:val="001E4752"/>
    <w:rsid w:val="001E4BB5"/>
    <w:rsid w:val="001E7890"/>
    <w:rsid w:val="001F1C5B"/>
    <w:rsid w:val="001F1E68"/>
    <w:rsid w:val="001F22A1"/>
    <w:rsid w:val="001F29D6"/>
    <w:rsid w:val="001F43D3"/>
    <w:rsid w:val="001F56A8"/>
    <w:rsid w:val="001F56AF"/>
    <w:rsid w:val="00202941"/>
    <w:rsid w:val="002048A5"/>
    <w:rsid w:val="0020509A"/>
    <w:rsid w:val="0020671B"/>
    <w:rsid w:val="002119DE"/>
    <w:rsid w:val="00212263"/>
    <w:rsid w:val="002137E1"/>
    <w:rsid w:val="002172EA"/>
    <w:rsid w:val="002177B4"/>
    <w:rsid w:val="00217F0B"/>
    <w:rsid w:val="002200FE"/>
    <w:rsid w:val="00221017"/>
    <w:rsid w:val="00222CCC"/>
    <w:rsid w:val="002242B0"/>
    <w:rsid w:val="00227226"/>
    <w:rsid w:val="002308BA"/>
    <w:rsid w:val="00231B23"/>
    <w:rsid w:val="00232ED8"/>
    <w:rsid w:val="002359F0"/>
    <w:rsid w:val="00244827"/>
    <w:rsid w:val="002461F3"/>
    <w:rsid w:val="002464AC"/>
    <w:rsid w:val="002468F7"/>
    <w:rsid w:val="00250F8E"/>
    <w:rsid w:val="0025319B"/>
    <w:rsid w:val="00253230"/>
    <w:rsid w:val="00253C3E"/>
    <w:rsid w:val="002573AB"/>
    <w:rsid w:val="00257FDB"/>
    <w:rsid w:val="00261885"/>
    <w:rsid w:val="00261B06"/>
    <w:rsid w:val="00261D86"/>
    <w:rsid w:val="002621D3"/>
    <w:rsid w:val="00262DCA"/>
    <w:rsid w:val="002715C1"/>
    <w:rsid w:val="0027174C"/>
    <w:rsid w:val="00272652"/>
    <w:rsid w:val="00272D50"/>
    <w:rsid w:val="0027428D"/>
    <w:rsid w:val="00275C78"/>
    <w:rsid w:val="00276885"/>
    <w:rsid w:val="002771AA"/>
    <w:rsid w:val="00277516"/>
    <w:rsid w:val="00277654"/>
    <w:rsid w:val="0027777E"/>
    <w:rsid w:val="00277BE0"/>
    <w:rsid w:val="002818BE"/>
    <w:rsid w:val="00282CE7"/>
    <w:rsid w:val="00283311"/>
    <w:rsid w:val="00284E64"/>
    <w:rsid w:val="00290490"/>
    <w:rsid w:val="00290E9F"/>
    <w:rsid w:val="00292535"/>
    <w:rsid w:val="002944D9"/>
    <w:rsid w:val="002965BA"/>
    <w:rsid w:val="00296F54"/>
    <w:rsid w:val="002A24C7"/>
    <w:rsid w:val="002A3887"/>
    <w:rsid w:val="002A414B"/>
    <w:rsid w:val="002A4F86"/>
    <w:rsid w:val="002A6931"/>
    <w:rsid w:val="002B3785"/>
    <w:rsid w:val="002B3A33"/>
    <w:rsid w:val="002B40AB"/>
    <w:rsid w:val="002B45B0"/>
    <w:rsid w:val="002B6689"/>
    <w:rsid w:val="002B6DCE"/>
    <w:rsid w:val="002C41EC"/>
    <w:rsid w:val="002C512A"/>
    <w:rsid w:val="002C69D3"/>
    <w:rsid w:val="002C7338"/>
    <w:rsid w:val="002D2AD4"/>
    <w:rsid w:val="002D3EDE"/>
    <w:rsid w:val="002D6E63"/>
    <w:rsid w:val="002D7A92"/>
    <w:rsid w:val="002E1021"/>
    <w:rsid w:val="002E1E48"/>
    <w:rsid w:val="002E2C6D"/>
    <w:rsid w:val="002E2E85"/>
    <w:rsid w:val="002E354E"/>
    <w:rsid w:val="002E5620"/>
    <w:rsid w:val="002F0E1D"/>
    <w:rsid w:val="002F2912"/>
    <w:rsid w:val="002F2F4F"/>
    <w:rsid w:val="002F3B7C"/>
    <w:rsid w:val="002F50C7"/>
    <w:rsid w:val="003015B1"/>
    <w:rsid w:val="00301811"/>
    <w:rsid w:val="00304431"/>
    <w:rsid w:val="00305FA6"/>
    <w:rsid w:val="00307181"/>
    <w:rsid w:val="003073DD"/>
    <w:rsid w:val="0031122C"/>
    <w:rsid w:val="00312CCE"/>
    <w:rsid w:val="003134DC"/>
    <w:rsid w:val="00313A2F"/>
    <w:rsid w:val="003150ED"/>
    <w:rsid w:val="0031748C"/>
    <w:rsid w:val="00322009"/>
    <w:rsid w:val="00330DD9"/>
    <w:rsid w:val="00332B44"/>
    <w:rsid w:val="003330F2"/>
    <w:rsid w:val="003346C9"/>
    <w:rsid w:val="00334A33"/>
    <w:rsid w:val="00335371"/>
    <w:rsid w:val="00336AF0"/>
    <w:rsid w:val="003410F7"/>
    <w:rsid w:val="003417A2"/>
    <w:rsid w:val="003430CD"/>
    <w:rsid w:val="00343EB7"/>
    <w:rsid w:val="0034615C"/>
    <w:rsid w:val="00350CB7"/>
    <w:rsid w:val="0035180B"/>
    <w:rsid w:val="003520AB"/>
    <w:rsid w:val="003551B9"/>
    <w:rsid w:val="0035558A"/>
    <w:rsid w:val="00356B9B"/>
    <w:rsid w:val="00360269"/>
    <w:rsid w:val="00360F6C"/>
    <w:rsid w:val="00361F62"/>
    <w:rsid w:val="003628BB"/>
    <w:rsid w:val="003629FE"/>
    <w:rsid w:val="00363DE7"/>
    <w:rsid w:val="00366EB1"/>
    <w:rsid w:val="003673B1"/>
    <w:rsid w:val="003709A3"/>
    <w:rsid w:val="00370F4C"/>
    <w:rsid w:val="00373A4D"/>
    <w:rsid w:val="00373ABD"/>
    <w:rsid w:val="00373B38"/>
    <w:rsid w:val="00374510"/>
    <w:rsid w:val="00374828"/>
    <w:rsid w:val="00374B31"/>
    <w:rsid w:val="00377B40"/>
    <w:rsid w:val="00380BA8"/>
    <w:rsid w:val="0038173D"/>
    <w:rsid w:val="00382021"/>
    <w:rsid w:val="00382BAB"/>
    <w:rsid w:val="003831D0"/>
    <w:rsid w:val="0038438D"/>
    <w:rsid w:val="003865BD"/>
    <w:rsid w:val="00395465"/>
    <w:rsid w:val="00395FF6"/>
    <w:rsid w:val="00397521"/>
    <w:rsid w:val="0039760A"/>
    <w:rsid w:val="003A0521"/>
    <w:rsid w:val="003A16AE"/>
    <w:rsid w:val="003A1CDE"/>
    <w:rsid w:val="003A21D2"/>
    <w:rsid w:val="003A293A"/>
    <w:rsid w:val="003A3F76"/>
    <w:rsid w:val="003A405C"/>
    <w:rsid w:val="003A5E66"/>
    <w:rsid w:val="003A6650"/>
    <w:rsid w:val="003A79A1"/>
    <w:rsid w:val="003B02F3"/>
    <w:rsid w:val="003B0D7F"/>
    <w:rsid w:val="003B1F67"/>
    <w:rsid w:val="003B305E"/>
    <w:rsid w:val="003B32BF"/>
    <w:rsid w:val="003B33B8"/>
    <w:rsid w:val="003B3E91"/>
    <w:rsid w:val="003B47D2"/>
    <w:rsid w:val="003B6CB7"/>
    <w:rsid w:val="003C0348"/>
    <w:rsid w:val="003D28E0"/>
    <w:rsid w:val="003D32CF"/>
    <w:rsid w:val="003D552E"/>
    <w:rsid w:val="003E02DB"/>
    <w:rsid w:val="003E12D8"/>
    <w:rsid w:val="003E16C1"/>
    <w:rsid w:val="003E26A3"/>
    <w:rsid w:val="003E2C1A"/>
    <w:rsid w:val="003E2C82"/>
    <w:rsid w:val="003E2DCE"/>
    <w:rsid w:val="003E566C"/>
    <w:rsid w:val="003E5A68"/>
    <w:rsid w:val="003F036C"/>
    <w:rsid w:val="003F5021"/>
    <w:rsid w:val="004140BB"/>
    <w:rsid w:val="0041464D"/>
    <w:rsid w:val="004147CB"/>
    <w:rsid w:val="00414E7C"/>
    <w:rsid w:val="004161AD"/>
    <w:rsid w:val="00420E45"/>
    <w:rsid w:val="00420F8E"/>
    <w:rsid w:val="0042125B"/>
    <w:rsid w:val="004218B9"/>
    <w:rsid w:val="0042576D"/>
    <w:rsid w:val="00427561"/>
    <w:rsid w:val="00427ADF"/>
    <w:rsid w:val="004305FA"/>
    <w:rsid w:val="0043075C"/>
    <w:rsid w:val="00430B04"/>
    <w:rsid w:val="00430CE1"/>
    <w:rsid w:val="00431D81"/>
    <w:rsid w:val="0043217B"/>
    <w:rsid w:val="0043499D"/>
    <w:rsid w:val="00436F43"/>
    <w:rsid w:val="00440B39"/>
    <w:rsid w:val="00444E1B"/>
    <w:rsid w:val="00444E59"/>
    <w:rsid w:val="004455BA"/>
    <w:rsid w:val="00445C17"/>
    <w:rsid w:val="00447416"/>
    <w:rsid w:val="004475D5"/>
    <w:rsid w:val="00450C39"/>
    <w:rsid w:val="0045153F"/>
    <w:rsid w:val="004520AB"/>
    <w:rsid w:val="00453E57"/>
    <w:rsid w:val="00455451"/>
    <w:rsid w:val="00455A04"/>
    <w:rsid w:val="004566A0"/>
    <w:rsid w:val="00456F65"/>
    <w:rsid w:val="00457AD9"/>
    <w:rsid w:val="004601C0"/>
    <w:rsid w:val="00470B7B"/>
    <w:rsid w:val="00471752"/>
    <w:rsid w:val="0047334E"/>
    <w:rsid w:val="0047712F"/>
    <w:rsid w:val="00481523"/>
    <w:rsid w:val="00481B99"/>
    <w:rsid w:val="00482B68"/>
    <w:rsid w:val="00484004"/>
    <w:rsid w:val="004848AF"/>
    <w:rsid w:val="00484E78"/>
    <w:rsid w:val="00497B9D"/>
    <w:rsid w:val="004A0C8F"/>
    <w:rsid w:val="004A11DC"/>
    <w:rsid w:val="004A1D19"/>
    <w:rsid w:val="004A1E83"/>
    <w:rsid w:val="004A212A"/>
    <w:rsid w:val="004A76FC"/>
    <w:rsid w:val="004A7CFB"/>
    <w:rsid w:val="004B0AB9"/>
    <w:rsid w:val="004C2AAF"/>
    <w:rsid w:val="004C3C88"/>
    <w:rsid w:val="004C5759"/>
    <w:rsid w:val="004C6890"/>
    <w:rsid w:val="004C6C8B"/>
    <w:rsid w:val="004D2332"/>
    <w:rsid w:val="004D479C"/>
    <w:rsid w:val="004D4B09"/>
    <w:rsid w:val="004E1254"/>
    <w:rsid w:val="004E1649"/>
    <w:rsid w:val="004E1652"/>
    <w:rsid w:val="004E28DD"/>
    <w:rsid w:val="004E2D3C"/>
    <w:rsid w:val="004E34E3"/>
    <w:rsid w:val="004E3B58"/>
    <w:rsid w:val="004E4496"/>
    <w:rsid w:val="004E4A57"/>
    <w:rsid w:val="004E4DB6"/>
    <w:rsid w:val="004E7CEF"/>
    <w:rsid w:val="004F317E"/>
    <w:rsid w:val="004F4DF7"/>
    <w:rsid w:val="004F6C0D"/>
    <w:rsid w:val="004F7BDF"/>
    <w:rsid w:val="00500C60"/>
    <w:rsid w:val="00501B09"/>
    <w:rsid w:val="0050206C"/>
    <w:rsid w:val="0050296E"/>
    <w:rsid w:val="00503461"/>
    <w:rsid w:val="00503C68"/>
    <w:rsid w:val="00505100"/>
    <w:rsid w:val="005107D7"/>
    <w:rsid w:val="00511EB8"/>
    <w:rsid w:val="005130E2"/>
    <w:rsid w:val="005141CA"/>
    <w:rsid w:val="00516098"/>
    <w:rsid w:val="00520153"/>
    <w:rsid w:val="00520D5B"/>
    <w:rsid w:val="005250C8"/>
    <w:rsid w:val="0053266A"/>
    <w:rsid w:val="00533053"/>
    <w:rsid w:val="00533E49"/>
    <w:rsid w:val="00535F14"/>
    <w:rsid w:val="005364B4"/>
    <w:rsid w:val="00537647"/>
    <w:rsid w:val="005405A5"/>
    <w:rsid w:val="0054125B"/>
    <w:rsid w:val="005412CD"/>
    <w:rsid w:val="0054284F"/>
    <w:rsid w:val="0054355B"/>
    <w:rsid w:val="005445B1"/>
    <w:rsid w:val="005460A4"/>
    <w:rsid w:val="005529AD"/>
    <w:rsid w:val="005534CA"/>
    <w:rsid w:val="00553AB5"/>
    <w:rsid w:val="00555945"/>
    <w:rsid w:val="00555AB9"/>
    <w:rsid w:val="00555DC5"/>
    <w:rsid w:val="00556565"/>
    <w:rsid w:val="0055756E"/>
    <w:rsid w:val="005646B6"/>
    <w:rsid w:val="00566D55"/>
    <w:rsid w:val="00567DEC"/>
    <w:rsid w:val="0057149A"/>
    <w:rsid w:val="00573319"/>
    <w:rsid w:val="005739F0"/>
    <w:rsid w:val="005805A6"/>
    <w:rsid w:val="005826E6"/>
    <w:rsid w:val="0058279B"/>
    <w:rsid w:val="00585334"/>
    <w:rsid w:val="0058563B"/>
    <w:rsid w:val="00585FFA"/>
    <w:rsid w:val="00590AC1"/>
    <w:rsid w:val="00591A04"/>
    <w:rsid w:val="00591A69"/>
    <w:rsid w:val="00593706"/>
    <w:rsid w:val="00597343"/>
    <w:rsid w:val="00597906"/>
    <w:rsid w:val="005A1D94"/>
    <w:rsid w:val="005A401B"/>
    <w:rsid w:val="005A433D"/>
    <w:rsid w:val="005A6493"/>
    <w:rsid w:val="005A7037"/>
    <w:rsid w:val="005B11B9"/>
    <w:rsid w:val="005B1AFE"/>
    <w:rsid w:val="005B1DE0"/>
    <w:rsid w:val="005B3655"/>
    <w:rsid w:val="005B3D58"/>
    <w:rsid w:val="005B3D9E"/>
    <w:rsid w:val="005B5308"/>
    <w:rsid w:val="005B717A"/>
    <w:rsid w:val="005B71D8"/>
    <w:rsid w:val="005C0744"/>
    <w:rsid w:val="005C3D1D"/>
    <w:rsid w:val="005C67FD"/>
    <w:rsid w:val="005C6828"/>
    <w:rsid w:val="005C6E86"/>
    <w:rsid w:val="005C7790"/>
    <w:rsid w:val="005D03D8"/>
    <w:rsid w:val="005D187B"/>
    <w:rsid w:val="005D3F9E"/>
    <w:rsid w:val="005D47D1"/>
    <w:rsid w:val="005D5AB6"/>
    <w:rsid w:val="005E0785"/>
    <w:rsid w:val="005E1AB6"/>
    <w:rsid w:val="005E6A27"/>
    <w:rsid w:val="005F09A5"/>
    <w:rsid w:val="005F0B42"/>
    <w:rsid w:val="005F1316"/>
    <w:rsid w:val="005F21EB"/>
    <w:rsid w:val="005F3F33"/>
    <w:rsid w:val="005F53E7"/>
    <w:rsid w:val="005F5DFC"/>
    <w:rsid w:val="005F7C8F"/>
    <w:rsid w:val="00602AD8"/>
    <w:rsid w:val="006040FF"/>
    <w:rsid w:val="00604933"/>
    <w:rsid w:val="00604E4C"/>
    <w:rsid w:val="00605291"/>
    <w:rsid w:val="0060664A"/>
    <w:rsid w:val="006068FA"/>
    <w:rsid w:val="00606A33"/>
    <w:rsid w:val="006122F1"/>
    <w:rsid w:val="0061483D"/>
    <w:rsid w:val="00620BF1"/>
    <w:rsid w:val="00621AB0"/>
    <w:rsid w:val="00622EEC"/>
    <w:rsid w:val="00623054"/>
    <w:rsid w:val="006231C4"/>
    <w:rsid w:val="00623BA9"/>
    <w:rsid w:val="00623D2D"/>
    <w:rsid w:val="00626745"/>
    <w:rsid w:val="00630701"/>
    <w:rsid w:val="006312D4"/>
    <w:rsid w:val="006315FC"/>
    <w:rsid w:val="00632932"/>
    <w:rsid w:val="00633870"/>
    <w:rsid w:val="00634619"/>
    <w:rsid w:val="00634CA9"/>
    <w:rsid w:val="00641EAC"/>
    <w:rsid w:val="00641FEC"/>
    <w:rsid w:val="006437D0"/>
    <w:rsid w:val="006542A5"/>
    <w:rsid w:val="00654ECA"/>
    <w:rsid w:val="00655AC7"/>
    <w:rsid w:val="00657DB2"/>
    <w:rsid w:val="00661617"/>
    <w:rsid w:val="00665445"/>
    <w:rsid w:val="00665706"/>
    <w:rsid w:val="006666B9"/>
    <w:rsid w:val="0067024A"/>
    <w:rsid w:val="00672A2B"/>
    <w:rsid w:val="00673ACC"/>
    <w:rsid w:val="0067530D"/>
    <w:rsid w:val="00676F3D"/>
    <w:rsid w:val="006809FB"/>
    <w:rsid w:val="00681239"/>
    <w:rsid w:val="006823F9"/>
    <w:rsid w:val="0068278E"/>
    <w:rsid w:val="00682B75"/>
    <w:rsid w:val="00683894"/>
    <w:rsid w:val="00683D55"/>
    <w:rsid w:val="0068572A"/>
    <w:rsid w:val="00686505"/>
    <w:rsid w:val="0068722F"/>
    <w:rsid w:val="00691E87"/>
    <w:rsid w:val="006933D8"/>
    <w:rsid w:val="0069349D"/>
    <w:rsid w:val="00693E0E"/>
    <w:rsid w:val="00695544"/>
    <w:rsid w:val="00696EAF"/>
    <w:rsid w:val="006A085B"/>
    <w:rsid w:val="006A2C25"/>
    <w:rsid w:val="006A44FB"/>
    <w:rsid w:val="006A59DC"/>
    <w:rsid w:val="006A7E46"/>
    <w:rsid w:val="006B10EC"/>
    <w:rsid w:val="006B3151"/>
    <w:rsid w:val="006B5DDE"/>
    <w:rsid w:val="006B5F73"/>
    <w:rsid w:val="006C1BB0"/>
    <w:rsid w:val="006C2906"/>
    <w:rsid w:val="006C4FE5"/>
    <w:rsid w:val="006C53A7"/>
    <w:rsid w:val="006C5EC1"/>
    <w:rsid w:val="006C6163"/>
    <w:rsid w:val="006C6FB9"/>
    <w:rsid w:val="006D1ECB"/>
    <w:rsid w:val="006D44D1"/>
    <w:rsid w:val="006D469A"/>
    <w:rsid w:val="006D504E"/>
    <w:rsid w:val="006D5112"/>
    <w:rsid w:val="006D609E"/>
    <w:rsid w:val="006D6F36"/>
    <w:rsid w:val="006D740F"/>
    <w:rsid w:val="006E1A3C"/>
    <w:rsid w:val="006E21C9"/>
    <w:rsid w:val="006E3D2C"/>
    <w:rsid w:val="006E4057"/>
    <w:rsid w:val="006E40AF"/>
    <w:rsid w:val="006F1A5F"/>
    <w:rsid w:val="006F315B"/>
    <w:rsid w:val="006F3883"/>
    <w:rsid w:val="006F4F9D"/>
    <w:rsid w:val="006F787F"/>
    <w:rsid w:val="007001A0"/>
    <w:rsid w:val="00702B77"/>
    <w:rsid w:val="0070372C"/>
    <w:rsid w:val="007049D8"/>
    <w:rsid w:val="00705BDF"/>
    <w:rsid w:val="0070686E"/>
    <w:rsid w:val="00707131"/>
    <w:rsid w:val="00707BEF"/>
    <w:rsid w:val="00713BD4"/>
    <w:rsid w:val="007165AD"/>
    <w:rsid w:val="007170C7"/>
    <w:rsid w:val="0071724D"/>
    <w:rsid w:val="00723DFF"/>
    <w:rsid w:val="00724F95"/>
    <w:rsid w:val="00727EF0"/>
    <w:rsid w:val="00730AC6"/>
    <w:rsid w:val="00732EE3"/>
    <w:rsid w:val="00735168"/>
    <w:rsid w:val="00736303"/>
    <w:rsid w:val="00736408"/>
    <w:rsid w:val="00736D7E"/>
    <w:rsid w:val="007403D3"/>
    <w:rsid w:val="00742A78"/>
    <w:rsid w:val="00743F19"/>
    <w:rsid w:val="00744100"/>
    <w:rsid w:val="007443E4"/>
    <w:rsid w:val="00745031"/>
    <w:rsid w:val="0074775F"/>
    <w:rsid w:val="00751640"/>
    <w:rsid w:val="00751AA0"/>
    <w:rsid w:val="00752389"/>
    <w:rsid w:val="007528C1"/>
    <w:rsid w:val="007543A3"/>
    <w:rsid w:val="007543CD"/>
    <w:rsid w:val="0075552F"/>
    <w:rsid w:val="00757443"/>
    <w:rsid w:val="007628D0"/>
    <w:rsid w:val="00762F60"/>
    <w:rsid w:val="00766D11"/>
    <w:rsid w:val="00772991"/>
    <w:rsid w:val="007760F2"/>
    <w:rsid w:val="0077770A"/>
    <w:rsid w:val="00780008"/>
    <w:rsid w:val="00780256"/>
    <w:rsid w:val="007803F0"/>
    <w:rsid w:val="00782A34"/>
    <w:rsid w:val="007848C6"/>
    <w:rsid w:val="00791B04"/>
    <w:rsid w:val="0079240D"/>
    <w:rsid w:val="007965D9"/>
    <w:rsid w:val="007969AD"/>
    <w:rsid w:val="00797043"/>
    <w:rsid w:val="007970BC"/>
    <w:rsid w:val="007A0628"/>
    <w:rsid w:val="007A0C54"/>
    <w:rsid w:val="007A2567"/>
    <w:rsid w:val="007A3BC7"/>
    <w:rsid w:val="007A58AE"/>
    <w:rsid w:val="007B525E"/>
    <w:rsid w:val="007C04C6"/>
    <w:rsid w:val="007C1746"/>
    <w:rsid w:val="007C4F13"/>
    <w:rsid w:val="007C6EBF"/>
    <w:rsid w:val="007D16BA"/>
    <w:rsid w:val="007D7D86"/>
    <w:rsid w:val="007E1838"/>
    <w:rsid w:val="007E4201"/>
    <w:rsid w:val="007E4800"/>
    <w:rsid w:val="007E6E5F"/>
    <w:rsid w:val="007F0FAC"/>
    <w:rsid w:val="007F1AC8"/>
    <w:rsid w:val="007F20C3"/>
    <w:rsid w:val="007F2A25"/>
    <w:rsid w:val="007F3C5F"/>
    <w:rsid w:val="007F3F0D"/>
    <w:rsid w:val="007F3FDB"/>
    <w:rsid w:val="007F5FB6"/>
    <w:rsid w:val="007F62AE"/>
    <w:rsid w:val="00800AD3"/>
    <w:rsid w:val="0080148A"/>
    <w:rsid w:val="008019F7"/>
    <w:rsid w:val="0080354D"/>
    <w:rsid w:val="00804120"/>
    <w:rsid w:val="00806F9E"/>
    <w:rsid w:val="00810B5A"/>
    <w:rsid w:val="008128F8"/>
    <w:rsid w:val="00813F7E"/>
    <w:rsid w:val="00814690"/>
    <w:rsid w:val="00814BB1"/>
    <w:rsid w:val="0081741B"/>
    <w:rsid w:val="00821EE6"/>
    <w:rsid w:val="0082264D"/>
    <w:rsid w:val="0083108F"/>
    <w:rsid w:val="008332C4"/>
    <w:rsid w:val="008347B1"/>
    <w:rsid w:val="00834DDE"/>
    <w:rsid w:val="00835697"/>
    <w:rsid w:val="008403F9"/>
    <w:rsid w:val="0084140D"/>
    <w:rsid w:val="00842061"/>
    <w:rsid w:val="0084351E"/>
    <w:rsid w:val="008436C1"/>
    <w:rsid w:val="00843FB1"/>
    <w:rsid w:val="0084444E"/>
    <w:rsid w:val="008455FC"/>
    <w:rsid w:val="00847E06"/>
    <w:rsid w:val="008516FA"/>
    <w:rsid w:val="00851C64"/>
    <w:rsid w:val="008522C3"/>
    <w:rsid w:val="00852573"/>
    <w:rsid w:val="00852B9A"/>
    <w:rsid w:val="00853954"/>
    <w:rsid w:val="00854077"/>
    <w:rsid w:val="0085492D"/>
    <w:rsid w:val="0085622C"/>
    <w:rsid w:val="008577FE"/>
    <w:rsid w:val="00857B60"/>
    <w:rsid w:val="0086053C"/>
    <w:rsid w:val="008615A2"/>
    <w:rsid w:val="00863477"/>
    <w:rsid w:val="00863A47"/>
    <w:rsid w:val="00864580"/>
    <w:rsid w:val="008664FA"/>
    <w:rsid w:val="00870157"/>
    <w:rsid w:val="00870EC7"/>
    <w:rsid w:val="00872413"/>
    <w:rsid w:val="00873DC2"/>
    <w:rsid w:val="0087489F"/>
    <w:rsid w:val="00875394"/>
    <w:rsid w:val="008757F5"/>
    <w:rsid w:val="008807FB"/>
    <w:rsid w:val="00881068"/>
    <w:rsid w:val="008814F0"/>
    <w:rsid w:val="00885A00"/>
    <w:rsid w:val="00885EDF"/>
    <w:rsid w:val="0088664E"/>
    <w:rsid w:val="00887B91"/>
    <w:rsid w:val="0089048C"/>
    <w:rsid w:val="00892767"/>
    <w:rsid w:val="00892ED3"/>
    <w:rsid w:val="00892EF6"/>
    <w:rsid w:val="008941CD"/>
    <w:rsid w:val="00894709"/>
    <w:rsid w:val="00897F43"/>
    <w:rsid w:val="008A295F"/>
    <w:rsid w:val="008A35D4"/>
    <w:rsid w:val="008A6AFA"/>
    <w:rsid w:val="008A7F8F"/>
    <w:rsid w:val="008B06CB"/>
    <w:rsid w:val="008B24B6"/>
    <w:rsid w:val="008B2672"/>
    <w:rsid w:val="008B3D01"/>
    <w:rsid w:val="008B53C5"/>
    <w:rsid w:val="008B69C7"/>
    <w:rsid w:val="008C2550"/>
    <w:rsid w:val="008C3EB0"/>
    <w:rsid w:val="008C41B6"/>
    <w:rsid w:val="008C4274"/>
    <w:rsid w:val="008C427A"/>
    <w:rsid w:val="008C574E"/>
    <w:rsid w:val="008D1E8B"/>
    <w:rsid w:val="008D4376"/>
    <w:rsid w:val="008D4B0C"/>
    <w:rsid w:val="008E0835"/>
    <w:rsid w:val="008E1FFA"/>
    <w:rsid w:val="008E2967"/>
    <w:rsid w:val="008E2C86"/>
    <w:rsid w:val="008E4B68"/>
    <w:rsid w:val="008E5732"/>
    <w:rsid w:val="008F39EE"/>
    <w:rsid w:val="008F404A"/>
    <w:rsid w:val="008F63D6"/>
    <w:rsid w:val="008F65E4"/>
    <w:rsid w:val="008F75F7"/>
    <w:rsid w:val="00900412"/>
    <w:rsid w:val="00900F9B"/>
    <w:rsid w:val="009013E0"/>
    <w:rsid w:val="009019AA"/>
    <w:rsid w:val="00901EFA"/>
    <w:rsid w:val="009028DA"/>
    <w:rsid w:val="00902CE3"/>
    <w:rsid w:val="00903C19"/>
    <w:rsid w:val="00904EC4"/>
    <w:rsid w:val="00911202"/>
    <w:rsid w:val="009136EE"/>
    <w:rsid w:val="00914F20"/>
    <w:rsid w:val="00915834"/>
    <w:rsid w:val="0091583F"/>
    <w:rsid w:val="00916043"/>
    <w:rsid w:val="0091644A"/>
    <w:rsid w:val="009167BC"/>
    <w:rsid w:val="0091724C"/>
    <w:rsid w:val="00917D0C"/>
    <w:rsid w:val="0092054D"/>
    <w:rsid w:val="00920B6E"/>
    <w:rsid w:val="00920F65"/>
    <w:rsid w:val="00925984"/>
    <w:rsid w:val="0093159D"/>
    <w:rsid w:val="009366C0"/>
    <w:rsid w:val="0094017A"/>
    <w:rsid w:val="00941E20"/>
    <w:rsid w:val="00943784"/>
    <w:rsid w:val="00944F2D"/>
    <w:rsid w:val="00945199"/>
    <w:rsid w:val="00955F70"/>
    <w:rsid w:val="009614A3"/>
    <w:rsid w:val="00961B48"/>
    <w:rsid w:val="00962569"/>
    <w:rsid w:val="009632B5"/>
    <w:rsid w:val="009637C1"/>
    <w:rsid w:val="009643EA"/>
    <w:rsid w:val="0096449F"/>
    <w:rsid w:val="00966003"/>
    <w:rsid w:val="0096662A"/>
    <w:rsid w:val="00966819"/>
    <w:rsid w:val="00966A7E"/>
    <w:rsid w:val="00970C76"/>
    <w:rsid w:val="00972BF5"/>
    <w:rsid w:val="00973BD6"/>
    <w:rsid w:val="009755AA"/>
    <w:rsid w:val="00983FDA"/>
    <w:rsid w:val="009930BF"/>
    <w:rsid w:val="00993C46"/>
    <w:rsid w:val="009945D6"/>
    <w:rsid w:val="00995CE6"/>
    <w:rsid w:val="00996C3D"/>
    <w:rsid w:val="009A0FE1"/>
    <w:rsid w:val="009A3C95"/>
    <w:rsid w:val="009A589C"/>
    <w:rsid w:val="009A6459"/>
    <w:rsid w:val="009B0921"/>
    <w:rsid w:val="009B0E1F"/>
    <w:rsid w:val="009B4246"/>
    <w:rsid w:val="009B46A1"/>
    <w:rsid w:val="009B4D8A"/>
    <w:rsid w:val="009B58E9"/>
    <w:rsid w:val="009B714E"/>
    <w:rsid w:val="009B7A41"/>
    <w:rsid w:val="009C1285"/>
    <w:rsid w:val="009C2CC5"/>
    <w:rsid w:val="009C750B"/>
    <w:rsid w:val="009D0865"/>
    <w:rsid w:val="009D2957"/>
    <w:rsid w:val="009D57F3"/>
    <w:rsid w:val="009D5F29"/>
    <w:rsid w:val="009E070F"/>
    <w:rsid w:val="009E1857"/>
    <w:rsid w:val="009E1B83"/>
    <w:rsid w:val="009E44AB"/>
    <w:rsid w:val="009E4F32"/>
    <w:rsid w:val="009E6196"/>
    <w:rsid w:val="009E629C"/>
    <w:rsid w:val="009E67FB"/>
    <w:rsid w:val="009F35B7"/>
    <w:rsid w:val="009F7A30"/>
    <w:rsid w:val="009F7FA5"/>
    <w:rsid w:val="00A00FD8"/>
    <w:rsid w:val="00A03970"/>
    <w:rsid w:val="00A04101"/>
    <w:rsid w:val="00A0607A"/>
    <w:rsid w:val="00A11A65"/>
    <w:rsid w:val="00A1230D"/>
    <w:rsid w:val="00A12DB7"/>
    <w:rsid w:val="00A13F1B"/>
    <w:rsid w:val="00A154C9"/>
    <w:rsid w:val="00A16EE3"/>
    <w:rsid w:val="00A20176"/>
    <w:rsid w:val="00A201EC"/>
    <w:rsid w:val="00A21000"/>
    <w:rsid w:val="00A21901"/>
    <w:rsid w:val="00A22493"/>
    <w:rsid w:val="00A25B9C"/>
    <w:rsid w:val="00A3059F"/>
    <w:rsid w:val="00A345A1"/>
    <w:rsid w:val="00A42827"/>
    <w:rsid w:val="00A45189"/>
    <w:rsid w:val="00A451BC"/>
    <w:rsid w:val="00A453E0"/>
    <w:rsid w:val="00A46F74"/>
    <w:rsid w:val="00A471D5"/>
    <w:rsid w:val="00A53753"/>
    <w:rsid w:val="00A54994"/>
    <w:rsid w:val="00A55A5C"/>
    <w:rsid w:val="00A56510"/>
    <w:rsid w:val="00A6101D"/>
    <w:rsid w:val="00A619CB"/>
    <w:rsid w:val="00A6208D"/>
    <w:rsid w:val="00A622C0"/>
    <w:rsid w:val="00A62322"/>
    <w:rsid w:val="00A62659"/>
    <w:rsid w:val="00A62CFB"/>
    <w:rsid w:val="00A64E3B"/>
    <w:rsid w:val="00A6530B"/>
    <w:rsid w:val="00A703E9"/>
    <w:rsid w:val="00A735A2"/>
    <w:rsid w:val="00A759B5"/>
    <w:rsid w:val="00A7727B"/>
    <w:rsid w:val="00A80745"/>
    <w:rsid w:val="00A82BB7"/>
    <w:rsid w:val="00A8325C"/>
    <w:rsid w:val="00A85FEC"/>
    <w:rsid w:val="00A869F3"/>
    <w:rsid w:val="00A86B9A"/>
    <w:rsid w:val="00A8767A"/>
    <w:rsid w:val="00A92E5A"/>
    <w:rsid w:val="00A93118"/>
    <w:rsid w:val="00A93369"/>
    <w:rsid w:val="00A94FDD"/>
    <w:rsid w:val="00A951B2"/>
    <w:rsid w:val="00A95F22"/>
    <w:rsid w:val="00A975BB"/>
    <w:rsid w:val="00A97D10"/>
    <w:rsid w:val="00AA0510"/>
    <w:rsid w:val="00AA0727"/>
    <w:rsid w:val="00AA2256"/>
    <w:rsid w:val="00AA3F37"/>
    <w:rsid w:val="00AA40EC"/>
    <w:rsid w:val="00AA504C"/>
    <w:rsid w:val="00AA5AD1"/>
    <w:rsid w:val="00AB3E54"/>
    <w:rsid w:val="00AB4AAC"/>
    <w:rsid w:val="00AB5E16"/>
    <w:rsid w:val="00AB71AA"/>
    <w:rsid w:val="00AB754D"/>
    <w:rsid w:val="00AB77B8"/>
    <w:rsid w:val="00AB7AE8"/>
    <w:rsid w:val="00AC2A06"/>
    <w:rsid w:val="00AC2A5F"/>
    <w:rsid w:val="00AC4461"/>
    <w:rsid w:val="00AC5D43"/>
    <w:rsid w:val="00AC7B4E"/>
    <w:rsid w:val="00AD1105"/>
    <w:rsid w:val="00AD2CC2"/>
    <w:rsid w:val="00AD3E4A"/>
    <w:rsid w:val="00AD5213"/>
    <w:rsid w:val="00AD536A"/>
    <w:rsid w:val="00AD6054"/>
    <w:rsid w:val="00AD7D79"/>
    <w:rsid w:val="00AD7DE2"/>
    <w:rsid w:val="00AE27CA"/>
    <w:rsid w:val="00AE42DF"/>
    <w:rsid w:val="00AF0D04"/>
    <w:rsid w:val="00AF412A"/>
    <w:rsid w:val="00B007A6"/>
    <w:rsid w:val="00B00E8D"/>
    <w:rsid w:val="00B01E52"/>
    <w:rsid w:val="00B02F93"/>
    <w:rsid w:val="00B03578"/>
    <w:rsid w:val="00B036AB"/>
    <w:rsid w:val="00B037ED"/>
    <w:rsid w:val="00B0456C"/>
    <w:rsid w:val="00B066D3"/>
    <w:rsid w:val="00B06839"/>
    <w:rsid w:val="00B078E8"/>
    <w:rsid w:val="00B07AA2"/>
    <w:rsid w:val="00B07AF1"/>
    <w:rsid w:val="00B10831"/>
    <w:rsid w:val="00B13626"/>
    <w:rsid w:val="00B171D4"/>
    <w:rsid w:val="00B1777E"/>
    <w:rsid w:val="00B2537D"/>
    <w:rsid w:val="00B256BC"/>
    <w:rsid w:val="00B26478"/>
    <w:rsid w:val="00B300B7"/>
    <w:rsid w:val="00B303AC"/>
    <w:rsid w:val="00B30988"/>
    <w:rsid w:val="00B315A5"/>
    <w:rsid w:val="00B32E10"/>
    <w:rsid w:val="00B3456F"/>
    <w:rsid w:val="00B34DEA"/>
    <w:rsid w:val="00B36E7E"/>
    <w:rsid w:val="00B404D9"/>
    <w:rsid w:val="00B421A4"/>
    <w:rsid w:val="00B42341"/>
    <w:rsid w:val="00B4340E"/>
    <w:rsid w:val="00B455F9"/>
    <w:rsid w:val="00B50078"/>
    <w:rsid w:val="00B513A0"/>
    <w:rsid w:val="00B52E33"/>
    <w:rsid w:val="00B530E5"/>
    <w:rsid w:val="00B534EC"/>
    <w:rsid w:val="00B53685"/>
    <w:rsid w:val="00B54004"/>
    <w:rsid w:val="00B5425E"/>
    <w:rsid w:val="00B547E1"/>
    <w:rsid w:val="00B553B1"/>
    <w:rsid w:val="00B565BE"/>
    <w:rsid w:val="00B641FB"/>
    <w:rsid w:val="00B654B6"/>
    <w:rsid w:val="00B660C6"/>
    <w:rsid w:val="00B66A2A"/>
    <w:rsid w:val="00B66C71"/>
    <w:rsid w:val="00B6772E"/>
    <w:rsid w:val="00B67F33"/>
    <w:rsid w:val="00B70787"/>
    <w:rsid w:val="00B70C70"/>
    <w:rsid w:val="00B71DB1"/>
    <w:rsid w:val="00B73179"/>
    <w:rsid w:val="00B80237"/>
    <w:rsid w:val="00B803CC"/>
    <w:rsid w:val="00B8103F"/>
    <w:rsid w:val="00B8277C"/>
    <w:rsid w:val="00B829C4"/>
    <w:rsid w:val="00B82C2C"/>
    <w:rsid w:val="00B85448"/>
    <w:rsid w:val="00B85C6A"/>
    <w:rsid w:val="00B86E5E"/>
    <w:rsid w:val="00B875DF"/>
    <w:rsid w:val="00B91734"/>
    <w:rsid w:val="00B920FF"/>
    <w:rsid w:val="00B93404"/>
    <w:rsid w:val="00B939CC"/>
    <w:rsid w:val="00B96068"/>
    <w:rsid w:val="00B962CD"/>
    <w:rsid w:val="00B96D55"/>
    <w:rsid w:val="00BA2C69"/>
    <w:rsid w:val="00BA64BD"/>
    <w:rsid w:val="00BA6EC1"/>
    <w:rsid w:val="00BA7D1C"/>
    <w:rsid w:val="00BB041F"/>
    <w:rsid w:val="00BB05B3"/>
    <w:rsid w:val="00BB06E2"/>
    <w:rsid w:val="00BB38C3"/>
    <w:rsid w:val="00BB4398"/>
    <w:rsid w:val="00BB668A"/>
    <w:rsid w:val="00BB7218"/>
    <w:rsid w:val="00BC2F15"/>
    <w:rsid w:val="00BC6193"/>
    <w:rsid w:val="00BC7245"/>
    <w:rsid w:val="00BC7ABD"/>
    <w:rsid w:val="00BD060A"/>
    <w:rsid w:val="00BD4816"/>
    <w:rsid w:val="00BD5415"/>
    <w:rsid w:val="00BE00F3"/>
    <w:rsid w:val="00BE04A6"/>
    <w:rsid w:val="00BE04C9"/>
    <w:rsid w:val="00BE29B7"/>
    <w:rsid w:val="00BE464C"/>
    <w:rsid w:val="00BE4D91"/>
    <w:rsid w:val="00BE5818"/>
    <w:rsid w:val="00BE5D13"/>
    <w:rsid w:val="00BE65DC"/>
    <w:rsid w:val="00BF32EA"/>
    <w:rsid w:val="00BF6317"/>
    <w:rsid w:val="00C00FDA"/>
    <w:rsid w:val="00C01579"/>
    <w:rsid w:val="00C051CB"/>
    <w:rsid w:val="00C05532"/>
    <w:rsid w:val="00C05643"/>
    <w:rsid w:val="00C06467"/>
    <w:rsid w:val="00C100B6"/>
    <w:rsid w:val="00C11D66"/>
    <w:rsid w:val="00C1289D"/>
    <w:rsid w:val="00C12DD0"/>
    <w:rsid w:val="00C13A99"/>
    <w:rsid w:val="00C15962"/>
    <w:rsid w:val="00C17BB6"/>
    <w:rsid w:val="00C2031A"/>
    <w:rsid w:val="00C22B76"/>
    <w:rsid w:val="00C24D37"/>
    <w:rsid w:val="00C30B19"/>
    <w:rsid w:val="00C313D4"/>
    <w:rsid w:val="00C31F53"/>
    <w:rsid w:val="00C32EB4"/>
    <w:rsid w:val="00C32FE7"/>
    <w:rsid w:val="00C36B90"/>
    <w:rsid w:val="00C40A1A"/>
    <w:rsid w:val="00C40F95"/>
    <w:rsid w:val="00C43866"/>
    <w:rsid w:val="00C44C13"/>
    <w:rsid w:val="00C451B9"/>
    <w:rsid w:val="00C463F3"/>
    <w:rsid w:val="00C47676"/>
    <w:rsid w:val="00C500A3"/>
    <w:rsid w:val="00C505DF"/>
    <w:rsid w:val="00C50F15"/>
    <w:rsid w:val="00C528FD"/>
    <w:rsid w:val="00C5347B"/>
    <w:rsid w:val="00C5396A"/>
    <w:rsid w:val="00C53B81"/>
    <w:rsid w:val="00C54D12"/>
    <w:rsid w:val="00C56022"/>
    <w:rsid w:val="00C60464"/>
    <w:rsid w:val="00C66114"/>
    <w:rsid w:val="00C66CEA"/>
    <w:rsid w:val="00C70604"/>
    <w:rsid w:val="00C74EB7"/>
    <w:rsid w:val="00C75FC1"/>
    <w:rsid w:val="00C803F9"/>
    <w:rsid w:val="00C80D30"/>
    <w:rsid w:val="00C81A3A"/>
    <w:rsid w:val="00C81DFB"/>
    <w:rsid w:val="00C82FCE"/>
    <w:rsid w:val="00C83019"/>
    <w:rsid w:val="00C84E6D"/>
    <w:rsid w:val="00C857A0"/>
    <w:rsid w:val="00C8591F"/>
    <w:rsid w:val="00C86221"/>
    <w:rsid w:val="00C90D70"/>
    <w:rsid w:val="00C91BA1"/>
    <w:rsid w:val="00C920E2"/>
    <w:rsid w:val="00C9363A"/>
    <w:rsid w:val="00C9423A"/>
    <w:rsid w:val="00C951A3"/>
    <w:rsid w:val="00C953A2"/>
    <w:rsid w:val="00CA02FD"/>
    <w:rsid w:val="00CA61F5"/>
    <w:rsid w:val="00CB27B7"/>
    <w:rsid w:val="00CB29B7"/>
    <w:rsid w:val="00CB4C5C"/>
    <w:rsid w:val="00CB709B"/>
    <w:rsid w:val="00CC270B"/>
    <w:rsid w:val="00CC2DAD"/>
    <w:rsid w:val="00CC3E72"/>
    <w:rsid w:val="00CC5D66"/>
    <w:rsid w:val="00CD28D7"/>
    <w:rsid w:val="00CD3E5F"/>
    <w:rsid w:val="00CD426C"/>
    <w:rsid w:val="00CD545C"/>
    <w:rsid w:val="00CD5487"/>
    <w:rsid w:val="00CD60AF"/>
    <w:rsid w:val="00CD6D95"/>
    <w:rsid w:val="00CE0111"/>
    <w:rsid w:val="00CE0CAA"/>
    <w:rsid w:val="00CE16FA"/>
    <w:rsid w:val="00CE1B75"/>
    <w:rsid w:val="00CE56A3"/>
    <w:rsid w:val="00CE61A5"/>
    <w:rsid w:val="00CE7204"/>
    <w:rsid w:val="00CE762F"/>
    <w:rsid w:val="00CF2B07"/>
    <w:rsid w:val="00CF2C42"/>
    <w:rsid w:val="00CF2E44"/>
    <w:rsid w:val="00CF3EEB"/>
    <w:rsid w:val="00CF679D"/>
    <w:rsid w:val="00CF745A"/>
    <w:rsid w:val="00CF7F06"/>
    <w:rsid w:val="00D00D70"/>
    <w:rsid w:val="00D015A2"/>
    <w:rsid w:val="00D017CD"/>
    <w:rsid w:val="00D028E8"/>
    <w:rsid w:val="00D036BA"/>
    <w:rsid w:val="00D0479E"/>
    <w:rsid w:val="00D07C3E"/>
    <w:rsid w:val="00D07D06"/>
    <w:rsid w:val="00D10879"/>
    <w:rsid w:val="00D1342B"/>
    <w:rsid w:val="00D14278"/>
    <w:rsid w:val="00D14679"/>
    <w:rsid w:val="00D1630A"/>
    <w:rsid w:val="00D16DE5"/>
    <w:rsid w:val="00D16F50"/>
    <w:rsid w:val="00D1775E"/>
    <w:rsid w:val="00D17826"/>
    <w:rsid w:val="00D17B64"/>
    <w:rsid w:val="00D20231"/>
    <w:rsid w:val="00D21116"/>
    <w:rsid w:val="00D24FA0"/>
    <w:rsid w:val="00D31BC8"/>
    <w:rsid w:val="00D32E00"/>
    <w:rsid w:val="00D336BD"/>
    <w:rsid w:val="00D33C0D"/>
    <w:rsid w:val="00D3407F"/>
    <w:rsid w:val="00D416AB"/>
    <w:rsid w:val="00D43EF7"/>
    <w:rsid w:val="00D46033"/>
    <w:rsid w:val="00D465AE"/>
    <w:rsid w:val="00D5169A"/>
    <w:rsid w:val="00D51D8C"/>
    <w:rsid w:val="00D53BB2"/>
    <w:rsid w:val="00D55A68"/>
    <w:rsid w:val="00D573FE"/>
    <w:rsid w:val="00D6008D"/>
    <w:rsid w:val="00D61044"/>
    <w:rsid w:val="00D628D4"/>
    <w:rsid w:val="00D637C1"/>
    <w:rsid w:val="00D65184"/>
    <w:rsid w:val="00D67FCD"/>
    <w:rsid w:val="00D70AF0"/>
    <w:rsid w:val="00D719EF"/>
    <w:rsid w:val="00D7294A"/>
    <w:rsid w:val="00D732FA"/>
    <w:rsid w:val="00D73BB8"/>
    <w:rsid w:val="00D741AB"/>
    <w:rsid w:val="00D81860"/>
    <w:rsid w:val="00D84183"/>
    <w:rsid w:val="00D85475"/>
    <w:rsid w:val="00D8727B"/>
    <w:rsid w:val="00D909F5"/>
    <w:rsid w:val="00D96CE7"/>
    <w:rsid w:val="00D97DEF"/>
    <w:rsid w:val="00DA079A"/>
    <w:rsid w:val="00DA0C42"/>
    <w:rsid w:val="00DA2459"/>
    <w:rsid w:val="00DA385F"/>
    <w:rsid w:val="00DA4EFF"/>
    <w:rsid w:val="00DA7E18"/>
    <w:rsid w:val="00DB2B9A"/>
    <w:rsid w:val="00DB7ACA"/>
    <w:rsid w:val="00DC0506"/>
    <w:rsid w:val="00DC185F"/>
    <w:rsid w:val="00DC1FF6"/>
    <w:rsid w:val="00DC28A3"/>
    <w:rsid w:val="00DC47AE"/>
    <w:rsid w:val="00DC7464"/>
    <w:rsid w:val="00DC7724"/>
    <w:rsid w:val="00DD0B24"/>
    <w:rsid w:val="00DD12D2"/>
    <w:rsid w:val="00DD2464"/>
    <w:rsid w:val="00DD3BFE"/>
    <w:rsid w:val="00DD41CA"/>
    <w:rsid w:val="00DD4BBD"/>
    <w:rsid w:val="00DD61AC"/>
    <w:rsid w:val="00DD7A0D"/>
    <w:rsid w:val="00DD7D4E"/>
    <w:rsid w:val="00DE0E28"/>
    <w:rsid w:val="00DE1363"/>
    <w:rsid w:val="00DE32DB"/>
    <w:rsid w:val="00DE4525"/>
    <w:rsid w:val="00DE4979"/>
    <w:rsid w:val="00DE6958"/>
    <w:rsid w:val="00DF0523"/>
    <w:rsid w:val="00DF1BE4"/>
    <w:rsid w:val="00DF4244"/>
    <w:rsid w:val="00DF4515"/>
    <w:rsid w:val="00DF7211"/>
    <w:rsid w:val="00DF7282"/>
    <w:rsid w:val="00DF7CAB"/>
    <w:rsid w:val="00E00079"/>
    <w:rsid w:val="00E02C8C"/>
    <w:rsid w:val="00E04F28"/>
    <w:rsid w:val="00E105E4"/>
    <w:rsid w:val="00E10F6F"/>
    <w:rsid w:val="00E136B1"/>
    <w:rsid w:val="00E145CA"/>
    <w:rsid w:val="00E168D8"/>
    <w:rsid w:val="00E2029F"/>
    <w:rsid w:val="00E21206"/>
    <w:rsid w:val="00E2123A"/>
    <w:rsid w:val="00E22D25"/>
    <w:rsid w:val="00E24043"/>
    <w:rsid w:val="00E24CAC"/>
    <w:rsid w:val="00E251E8"/>
    <w:rsid w:val="00E27E5E"/>
    <w:rsid w:val="00E31525"/>
    <w:rsid w:val="00E35550"/>
    <w:rsid w:val="00E35DA8"/>
    <w:rsid w:val="00E40BC3"/>
    <w:rsid w:val="00E419A3"/>
    <w:rsid w:val="00E4355F"/>
    <w:rsid w:val="00E445CE"/>
    <w:rsid w:val="00E470A4"/>
    <w:rsid w:val="00E4718B"/>
    <w:rsid w:val="00E52045"/>
    <w:rsid w:val="00E5373C"/>
    <w:rsid w:val="00E5573E"/>
    <w:rsid w:val="00E61597"/>
    <w:rsid w:val="00E642B6"/>
    <w:rsid w:val="00E649DC"/>
    <w:rsid w:val="00E65163"/>
    <w:rsid w:val="00E65A4F"/>
    <w:rsid w:val="00E6739A"/>
    <w:rsid w:val="00E7163C"/>
    <w:rsid w:val="00E7209B"/>
    <w:rsid w:val="00E72E17"/>
    <w:rsid w:val="00E72FFB"/>
    <w:rsid w:val="00E76D6A"/>
    <w:rsid w:val="00E81A49"/>
    <w:rsid w:val="00E842CD"/>
    <w:rsid w:val="00E85C7E"/>
    <w:rsid w:val="00E86424"/>
    <w:rsid w:val="00E87682"/>
    <w:rsid w:val="00E90DDA"/>
    <w:rsid w:val="00E90F84"/>
    <w:rsid w:val="00E91D67"/>
    <w:rsid w:val="00E9321F"/>
    <w:rsid w:val="00E93F49"/>
    <w:rsid w:val="00E9484B"/>
    <w:rsid w:val="00EA09ED"/>
    <w:rsid w:val="00EA1A1E"/>
    <w:rsid w:val="00EA4282"/>
    <w:rsid w:val="00EA4981"/>
    <w:rsid w:val="00EA7B57"/>
    <w:rsid w:val="00EB0354"/>
    <w:rsid w:val="00EB0A40"/>
    <w:rsid w:val="00EB120F"/>
    <w:rsid w:val="00EB1CDB"/>
    <w:rsid w:val="00EB1FEA"/>
    <w:rsid w:val="00EB33FD"/>
    <w:rsid w:val="00EC031D"/>
    <w:rsid w:val="00EC15C5"/>
    <w:rsid w:val="00EC2F5D"/>
    <w:rsid w:val="00EC58F7"/>
    <w:rsid w:val="00EC6723"/>
    <w:rsid w:val="00EC72E3"/>
    <w:rsid w:val="00ED131C"/>
    <w:rsid w:val="00ED200A"/>
    <w:rsid w:val="00ED2EAC"/>
    <w:rsid w:val="00ED408F"/>
    <w:rsid w:val="00ED46F7"/>
    <w:rsid w:val="00ED59B8"/>
    <w:rsid w:val="00ED735F"/>
    <w:rsid w:val="00ED7EF9"/>
    <w:rsid w:val="00EE060D"/>
    <w:rsid w:val="00EE2102"/>
    <w:rsid w:val="00EE4017"/>
    <w:rsid w:val="00EE5167"/>
    <w:rsid w:val="00EE666B"/>
    <w:rsid w:val="00EE797D"/>
    <w:rsid w:val="00EF1B66"/>
    <w:rsid w:val="00F0041C"/>
    <w:rsid w:val="00F0052E"/>
    <w:rsid w:val="00F0172B"/>
    <w:rsid w:val="00F031FF"/>
    <w:rsid w:val="00F04BE5"/>
    <w:rsid w:val="00F11400"/>
    <w:rsid w:val="00F12BE0"/>
    <w:rsid w:val="00F20C8D"/>
    <w:rsid w:val="00F21B04"/>
    <w:rsid w:val="00F21B41"/>
    <w:rsid w:val="00F25429"/>
    <w:rsid w:val="00F25C52"/>
    <w:rsid w:val="00F26DE6"/>
    <w:rsid w:val="00F26EB7"/>
    <w:rsid w:val="00F27363"/>
    <w:rsid w:val="00F31494"/>
    <w:rsid w:val="00F357C0"/>
    <w:rsid w:val="00F35AD5"/>
    <w:rsid w:val="00F408E0"/>
    <w:rsid w:val="00F409CC"/>
    <w:rsid w:val="00F43208"/>
    <w:rsid w:val="00F43ED5"/>
    <w:rsid w:val="00F4493E"/>
    <w:rsid w:val="00F44A0C"/>
    <w:rsid w:val="00F468DA"/>
    <w:rsid w:val="00F5062B"/>
    <w:rsid w:val="00F53FD4"/>
    <w:rsid w:val="00F54F00"/>
    <w:rsid w:val="00F55BA6"/>
    <w:rsid w:val="00F55D19"/>
    <w:rsid w:val="00F56571"/>
    <w:rsid w:val="00F57D5D"/>
    <w:rsid w:val="00F60F54"/>
    <w:rsid w:val="00F62A5A"/>
    <w:rsid w:val="00F62BC3"/>
    <w:rsid w:val="00F631E5"/>
    <w:rsid w:val="00F631FE"/>
    <w:rsid w:val="00F63665"/>
    <w:rsid w:val="00F63ED6"/>
    <w:rsid w:val="00F63EFB"/>
    <w:rsid w:val="00F64A76"/>
    <w:rsid w:val="00F654B6"/>
    <w:rsid w:val="00F66D48"/>
    <w:rsid w:val="00F70775"/>
    <w:rsid w:val="00F724FB"/>
    <w:rsid w:val="00F72EF7"/>
    <w:rsid w:val="00F73040"/>
    <w:rsid w:val="00F748A4"/>
    <w:rsid w:val="00F76CBB"/>
    <w:rsid w:val="00F76F30"/>
    <w:rsid w:val="00F82815"/>
    <w:rsid w:val="00F83E81"/>
    <w:rsid w:val="00F84ADA"/>
    <w:rsid w:val="00F85018"/>
    <w:rsid w:val="00F87028"/>
    <w:rsid w:val="00F91AFE"/>
    <w:rsid w:val="00F92093"/>
    <w:rsid w:val="00F93F74"/>
    <w:rsid w:val="00F94EFB"/>
    <w:rsid w:val="00FA00A6"/>
    <w:rsid w:val="00FA03D9"/>
    <w:rsid w:val="00FA1EDC"/>
    <w:rsid w:val="00FA270E"/>
    <w:rsid w:val="00FA4A7C"/>
    <w:rsid w:val="00FA5529"/>
    <w:rsid w:val="00FA7C7D"/>
    <w:rsid w:val="00FB1A65"/>
    <w:rsid w:val="00FB3C63"/>
    <w:rsid w:val="00FB58DE"/>
    <w:rsid w:val="00FC0A24"/>
    <w:rsid w:val="00FC0E36"/>
    <w:rsid w:val="00FC21D7"/>
    <w:rsid w:val="00FC3F41"/>
    <w:rsid w:val="00FC4674"/>
    <w:rsid w:val="00FC6E93"/>
    <w:rsid w:val="00FC769C"/>
    <w:rsid w:val="00FC7922"/>
    <w:rsid w:val="00FD0F41"/>
    <w:rsid w:val="00FD2A13"/>
    <w:rsid w:val="00FD3ECE"/>
    <w:rsid w:val="00FD5053"/>
    <w:rsid w:val="00FD555B"/>
    <w:rsid w:val="00FD5B89"/>
    <w:rsid w:val="00FE09E7"/>
    <w:rsid w:val="00FE437A"/>
    <w:rsid w:val="00FE4442"/>
    <w:rsid w:val="00FE5813"/>
    <w:rsid w:val="00FE5D62"/>
    <w:rsid w:val="00FE64C7"/>
    <w:rsid w:val="00FF0E72"/>
    <w:rsid w:val="00FF0FAA"/>
    <w:rsid w:val="00FF5491"/>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18878920"/>
  <w15:docId w15:val="{836A5C7F-CBB7-4D21-B955-49A611D5E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5168"/>
    <w:pPr>
      <w:spacing w:after="0" w:line="360" w:lineRule="auto"/>
      <w:jc w:val="both"/>
    </w:pPr>
    <w:rPr>
      <w:rFonts w:ascii="Times New Roman" w:eastAsia="Calibri" w:hAnsi="Times New Roman" w:cs="Times New Roman"/>
      <w:sz w:val="24"/>
      <w:szCs w:val="20"/>
      <w:lang w:val="en-ZA" w:eastAsia="en-ZA"/>
    </w:rPr>
  </w:style>
  <w:style w:type="paragraph" w:styleId="Heading1">
    <w:name w:val="heading 1"/>
    <w:basedOn w:val="Normal"/>
    <w:next w:val="Normal"/>
    <w:link w:val="Heading1Char"/>
    <w:uiPriority w:val="9"/>
    <w:qFormat/>
    <w:rsid w:val="00735168"/>
    <w:pPr>
      <w:keepNext/>
      <w:spacing w:before="240" w:after="60"/>
      <w:jc w:val="center"/>
      <w:outlineLvl w:val="0"/>
    </w:pPr>
    <w:rPr>
      <w:rFonts w:eastAsia="Times New Roman"/>
      <w:b/>
      <w:bCs/>
      <w:kern w:val="32"/>
      <w:szCs w:val="32"/>
    </w:rPr>
  </w:style>
  <w:style w:type="paragraph" w:styleId="Heading2">
    <w:name w:val="heading 2"/>
    <w:basedOn w:val="Normal"/>
    <w:next w:val="Normal"/>
    <w:link w:val="Heading2Char"/>
    <w:uiPriority w:val="9"/>
    <w:qFormat/>
    <w:rsid w:val="00735168"/>
    <w:pPr>
      <w:keepNext/>
      <w:spacing w:before="240" w:after="60"/>
      <w:outlineLvl w:val="1"/>
    </w:pPr>
    <w:rPr>
      <w:rFonts w:eastAsia="Times New Roman"/>
      <w:b/>
      <w:bCs/>
      <w:iCs/>
      <w:szCs w:val="28"/>
    </w:rPr>
  </w:style>
  <w:style w:type="paragraph" w:styleId="Heading3">
    <w:name w:val="heading 3"/>
    <w:basedOn w:val="Normal"/>
    <w:next w:val="Normal"/>
    <w:link w:val="Heading3Char"/>
    <w:uiPriority w:val="9"/>
    <w:unhideWhenUsed/>
    <w:qFormat/>
    <w:rsid w:val="001F29D6"/>
    <w:pPr>
      <w:keepNext/>
      <w:spacing w:line="240" w:lineRule="auto"/>
      <w:outlineLvl w:val="2"/>
    </w:pPr>
    <w:rPr>
      <w:rFonts w:eastAsia="Bookman Old Style"/>
      <w:szCs w:val="24"/>
    </w:rPr>
  </w:style>
  <w:style w:type="paragraph" w:styleId="Heading4">
    <w:name w:val="heading 4"/>
    <w:basedOn w:val="Normal"/>
    <w:next w:val="Normal"/>
    <w:link w:val="Heading4Char"/>
    <w:uiPriority w:val="9"/>
    <w:unhideWhenUsed/>
    <w:qFormat/>
    <w:rsid w:val="001F29D6"/>
    <w:pPr>
      <w:keepNext/>
      <w:framePr w:hSpace="180" w:wrap="around" w:vAnchor="text" w:hAnchor="margin" w:y="372"/>
      <w:spacing w:after="160" w:line="259" w:lineRule="auto"/>
      <w:jc w:val="left"/>
      <w:outlineLvl w:val="3"/>
    </w:pPr>
    <w:rPr>
      <w:szCs w:val="24"/>
      <w:lang w:val="en-IN"/>
    </w:rPr>
  </w:style>
  <w:style w:type="paragraph" w:styleId="Heading5">
    <w:name w:val="heading 5"/>
    <w:basedOn w:val="Normal"/>
    <w:next w:val="Normal"/>
    <w:link w:val="Heading5Char"/>
    <w:uiPriority w:val="9"/>
    <w:unhideWhenUsed/>
    <w:qFormat/>
    <w:rsid w:val="007C04C6"/>
    <w:pPr>
      <w:keepNext/>
      <w:keepLines/>
      <w:spacing w:before="200" w:line="276" w:lineRule="auto"/>
      <w:jc w:val="left"/>
      <w:outlineLvl w:val="4"/>
    </w:pPr>
    <w:rPr>
      <w:rFonts w:ascii="Cambria" w:eastAsia="Times New Roman" w:hAnsi="Cambria"/>
      <w:color w:val="243F60"/>
      <w:sz w:val="22"/>
      <w:szCs w:val="22"/>
      <w:lang w:val="en-GB" w:eastAsia="en-US"/>
    </w:rPr>
  </w:style>
  <w:style w:type="paragraph" w:styleId="Heading6">
    <w:name w:val="heading 6"/>
    <w:basedOn w:val="Normal"/>
    <w:next w:val="Normal"/>
    <w:link w:val="Heading6Char"/>
    <w:uiPriority w:val="9"/>
    <w:unhideWhenUsed/>
    <w:qFormat/>
    <w:rsid w:val="007C04C6"/>
    <w:pPr>
      <w:keepNext/>
      <w:keepLines/>
      <w:spacing w:before="200" w:line="276" w:lineRule="auto"/>
      <w:jc w:val="left"/>
      <w:outlineLvl w:val="5"/>
    </w:pPr>
    <w:rPr>
      <w:rFonts w:ascii="Cambria" w:eastAsia="Times New Roman" w:hAnsi="Cambria"/>
      <w:i/>
      <w:iCs/>
      <w:color w:val="243F60"/>
      <w:sz w:val="22"/>
      <w:szCs w:val="22"/>
      <w:lang w:val="en-GB" w:eastAsia="en-US"/>
    </w:rPr>
  </w:style>
  <w:style w:type="paragraph" w:styleId="Heading7">
    <w:name w:val="heading 7"/>
    <w:basedOn w:val="Normal"/>
    <w:next w:val="Normal"/>
    <w:link w:val="Heading7Char"/>
    <w:uiPriority w:val="9"/>
    <w:unhideWhenUsed/>
    <w:qFormat/>
    <w:rsid w:val="007C04C6"/>
    <w:pPr>
      <w:keepNext/>
      <w:keepLines/>
      <w:spacing w:before="200" w:line="276" w:lineRule="auto"/>
      <w:jc w:val="left"/>
      <w:outlineLvl w:val="6"/>
    </w:pPr>
    <w:rPr>
      <w:rFonts w:ascii="Cambria" w:eastAsia="Times New Roman" w:hAnsi="Cambria"/>
      <w:i/>
      <w:iCs/>
      <w:color w:val="404040"/>
      <w:sz w:val="22"/>
      <w:szCs w:val="22"/>
      <w:lang w:val="en-GB" w:eastAsia="en-US"/>
    </w:rPr>
  </w:style>
  <w:style w:type="paragraph" w:styleId="Heading8">
    <w:name w:val="heading 8"/>
    <w:basedOn w:val="Normal"/>
    <w:next w:val="Normal"/>
    <w:link w:val="Heading8Char"/>
    <w:uiPriority w:val="9"/>
    <w:unhideWhenUsed/>
    <w:qFormat/>
    <w:rsid w:val="007C04C6"/>
    <w:pPr>
      <w:keepNext/>
      <w:keepLines/>
      <w:spacing w:before="200" w:line="276" w:lineRule="auto"/>
      <w:jc w:val="left"/>
      <w:outlineLvl w:val="7"/>
    </w:pPr>
    <w:rPr>
      <w:rFonts w:ascii="Cambria" w:eastAsia="Times New Roman" w:hAnsi="Cambria"/>
      <w:color w:val="404040"/>
      <w:sz w:val="20"/>
      <w:lang w:val="en-GB" w:eastAsia="en-US"/>
    </w:rPr>
  </w:style>
  <w:style w:type="paragraph" w:styleId="Heading9">
    <w:name w:val="heading 9"/>
    <w:basedOn w:val="Normal"/>
    <w:next w:val="Normal"/>
    <w:link w:val="Heading9Char"/>
    <w:uiPriority w:val="9"/>
    <w:unhideWhenUsed/>
    <w:qFormat/>
    <w:rsid w:val="007C04C6"/>
    <w:pPr>
      <w:keepNext/>
      <w:keepLines/>
      <w:spacing w:before="200" w:line="276" w:lineRule="auto"/>
      <w:jc w:val="left"/>
      <w:outlineLvl w:val="8"/>
    </w:pPr>
    <w:rPr>
      <w:rFonts w:ascii="Cambria" w:eastAsia="Times New Roman" w:hAnsi="Cambria"/>
      <w:i/>
      <w:iCs/>
      <w:color w:val="404040"/>
      <w:sz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35168"/>
    <w:rPr>
      <w:rFonts w:ascii="Times New Roman" w:eastAsia="Times New Roman" w:hAnsi="Times New Roman" w:cs="Times New Roman"/>
      <w:b/>
      <w:bCs/>
      <w:kern w:val="32"/>
      <w:sz w:val="24"/>
      <w:szCs w:val="32"/>
      <w:lang w:val="en-ZA" w:eastAsia="en-ZA"/>
    </w:rPr>
  </w:style>
  <w:style w:type="character" w:customStyle="1" w:styleId="Heading2Char">
    <w:name w:val="Heading 2 Char"/>
    <w:basedOn w:val="DefaultParagraphFont"/>
    <w:link w:val="Heading2"/>
    <w:uiPriority w:val="9"/>
    <w:rsid w:val="00735168"/>
    <w:rPr>
      <w:rFonts w:ascii="Times New Roman" w:eastAsia="Times New Roman" w:hAnsi="Times New Roman" w:cs="Times New Roman"/>
      <w:b/>
      <w:bCs/>
      <w:iCs/>
      <w:sz w:val="24"/>
      <w:szCs w:val="28"/>
      <w:lang w:val="en-ZA" w:eastAsia="en-ZA"/>
    </w:rPr>
  </w:style>
  <w:style w:type="character" w:styleId="Hyperlink">
    <w:name w:val="Hyperlink"/>
    <w:uiPriority w:val="99"/>
    <w:unhideWhenUsed/>
    <w:rsid w:val="00735168"/>
    <w:rPr>
      <w:color w:val="0000FF"/>
      <w:u w:val="single"/>
    </w:rPr>
  </w:style>
  <w:style w:type="character" w:customStyle="1" w:styleId="FooterChar">
    <w:name w:val="Footer Char"/>
    <w:link w:val="Footer"/>
    <w:uiPriority w:val="99"/>
    <w:rsid w:val="00735168"/>
    <w:rPr>
      <w:lang w:val="en-ZA" w:eastAsia="en-ZA"/>
    </w:rPr>
  </w:style>
  <w:style w:type="character" w:customStyle="1" w:styleId="HeaderChar">
    <w:name w:val="Header Char"/>
    <w:link w:val="Header"/>
    <w:uiPriority w:val="99"/>
    <w:rsid w:val="00735168"/>
    <w:rPr>
      <w:lang w:val="en-ZA" w:eastAsia="en-ZA"/>
    </w:rPr>
  </w:style>
  <w:style w:type="character" w:customStyle="1" w:styleId="ListParagraphChar">
    <w:name w:val="List Paragraph Char"/>
    <w:aliases w:val="본문(내용) Char"/>
    <w:link w:val="ListParagraph"/>
    <w:rsid w:val="00735168"/>
    <w:rPr>
      <w:lang w:val="en-ZA" w:eastAsia="en-ZA"/>
    </w:rPr>
  </w:style>
  <w:style w:type="paragraph" w:styleId="Footer">
    <w:name w:val="footer"/>
    <w:basedOn w:val="Normal"/>
    <w:link w:val="FooterChar"/>
    <w:uiPriority w:val="99"/>
    <w:unhideWhenUsed/>
    <w:rsid w:val="00735168"/>
    <w:pPr>
      <w:tabs>
        <w:tab w:val="center" w:pos="4513"/>
        <w:tab w:val="right" w:pos="9026"/>
      </w:tabs>
    </w:pPr>
    <w:rPr>
      <w:rFonts w:asciiTheme="minorHAnsi" w:eastAsiaTheme="minorHAnsi" w:hAnsiTheme="minorHAnsi" w:cstheme="minorBidi"/>
      <w:sz w:val="22"/>
      <w:szCs w:val="22"/>
    </w:rPr>
  </w:style>
  <w:style w:type="character" w:customStyle="1" w:styleId="FooterChar1">
    <w:name w:val="Footer Char1"/>
    <w:basedOn w:val="DefaultParagraphFont"/>
    <w:uiPriority w:val="99"/>
    <w:semiHidden/>
    <w:rsid w:val="00735168"/>
    <w:rPr>
      <w:rFonts w:ascii="Times New Roman" w:eastAsia="Calibri" w:hAnsi="Times New Roman" w:cs="Times New Roman"/>
      <w:sz w:val="24"/>
      <w:szCs w:val="20"/>
      <w:lang w:val="en-ZA" w:eastAsia="en-ZA"/>
    </w:rPr>
  </w:style>
  <w:style w:type="paragraph" w:styleId="TOC1">
    <w:name w:val="toc 1"/>
    <w:basedOn w:val="Normal"/>
    <w:next w:val="Normal"/>
    <w:uiPriority w:val="39"/>
    <w:unhideWhenUsed/>
    <w:rsid w:val="00735168"/>
    <w:pPr>
      <w:spacing w:before="120" w:after="120"/>
    </w:pPr>
    <w:rPr>
      <w:rFonts w:ascii="Calibri" w:hAnsi="Calibri"/>
      <w:b/>
      <w:bCs/>
      <w:caps/>
    </w:rPr>
  </w:style>
  <w:style w:type="paragraph" w:styleId="TOC2">
    <w:name w:val="toc 2"/>
    <w:basedOn w:val="Normal"/>
    <w:next w:val="Normal"/>
    <w:uiPriority w:val="39"/>
    <w:unhideWhenUsed/>
    <w:rsid w:val="00735168"/>
    <w:pPr>
      <w:ind w:left="200"/>
    </w:pPr>
    <w:rPr>
      <w:rFonts w:ascii="Calibri" w:hAnsi="Calibri"/>
      <w:smallCaps/>
    </w:rPr>
  </w:style>
  <w:style w:type="paragraph" w:styleId="Header">
    <w:name w:val="header"/>
    <w:basedOn w:val="Normal"/>
    <w:link w:val="HeaderChar"/>
    <w:uiPriority w:val="99"/>
    <w:unhideWhenUsed/>
    <w:rsid w:val="00735168"/>
    <w:pPr>
      <w:tabs>
        <w:tab w:val="center" w:pos="4513"/>
        <w:tab w:val="right" w:pos="9026"/>
      </w:tabs>
    </w:pPr>
    <w:rPr>
      <w:rFonts w:asciiTheme="minorHAnsi" w:eastAsiaTheme="minorHAnsi" w:hAnsiTheme="minorHAnsi" w:cstheme="minorBidi"/>
      <w:sz w:val="22"/>
      <w:szCs w:val="22"/>
    </w:rPr>
  </w:style>
  <w:style w:type="character" w:customStyle="1" w:styleId="HeaderChar1">
    <w:name w:val="Header Char1"/>
    <w:basedOn w:val="DefaultParagraphFont"/>
    <w:uiPriority w:val="99"/>
    <w:semiHidden/>
    <w:rsid w:val="00735168"/>
    <w:rPr>
      <w:rFonts w:ascii="Times New Roman" w:eastAsia="Calibri" w:hAnsi="Times New Roman" w:cs="Times New Roman"/>
      <w:sz w:val="24"/>
      <w:szCs w:val="20"/>
      <w:lang w:val="en-ZA" w:eastAsia="en-ZA"/>
    </w:rPr>
  </w:style>
  <w:style w:type="paragraph" w:styleId="ListParagraph">
    <w:name w:val="List Paragraph"/>
    <w:aliases w:val="본문(내용)"/>
    <w:basedOn w:val="Normal"/>
    <w:link w:val="ListParagraphChar"/>
    <w:uiPriority w:val="1"/>
    <w:qFormat/>
    <w:rsid w:val="00735168"/>
    <w:pPr>
      <w:ind w:left="720"/>
    </w:pPr>
    <w:rPr>
      <w:rFonts w:asciiTheme="minorHAnsi" w:eastAsiaTheme="minorHAnsi" w:hAnsiTheme="minorHAnsi" w:cstheme="minorBidi"/>
      <w:sz w:val="22"/>
      <w:szCs w:val="22"/>
    </w:rPr>
  </w:style>
  <w:style w:type="character" w:customStyle="1" w:styleId="ft5">
    <w:name w:val="ft5"/>
    <w:rsid w:val="00735168"/>
  </w:style>
  <w:style w:type="character" w:customStyle="1" w:styleId="ft7">
    <w:name w:val="ft7"/>
    <w:rsid w:val="00735168"/>
  </w:style>
  <w:style w:type="paragraph" w:customStyle="1" w:styleId="p2">
    <w:name w:val="p2"/>
    <w:basedOn w:val="Normal"/>
    <w:rsid w:val="00735168"/>
    <w:pPr>
      <w:spacing w:before="100" w:beforeAutospacing="1" w:after="100" w:afterAutospacing="1" w:line="240" w:lineRule="auto"/>
      <w:jc w:val="left"/>
    </w:pPr>
    <w:rPr>
      <w:rFonts w:eastAsia="Times New Roman"/>
      <w:szCs w:val="24"/>
      <w:lang w:val="en-US" w:eastAsia="en-US"/>
    </w:rPr>
  </w:style>
  <w:style w:type="paragraph" w:styleId="BalloonText">
    <w:name w:val="Balloon Text"/>
    <w:basedOn w:val="Normal"/>
    <w:link w:val="BalloonTextChar"/>
    <w:uiPriority w:val="99"/>
    <w:unhideWhenUsed/>
    <w:rsid w:val="00F43ED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F43ED5"/>
    <w:rPr>
      <w:rFonts w:ascii="Segoe UI" w:eastAsia="Calibri" w:hAnsi="Segoe UI" w:cs="Segoe UI"/>
      <w:sz w:val="18"/>
      <w:szCs w:val="18"/>
      <w:lang w:val="en-ZA" w:eastAsia="en-ZA"/>
    </w:rPr>
  </w:style>
  <w:style w:type="paragraph" w:styleId="Title">
    <w:name w:val="Title"/>
    <w:basedOn w:val="Normal"/>
    <w:next w:val="Normal"/>
    <w:link w:val="TitleChar"/>
    <w:uiPriority w:val="10"/>
    <w:qFormat/>
    <w:rsid w:val="00E52045"/>
    <w:pPr>
      <w:tabs>
        <w:tab w:val="left" w:pos="567"/>
      </w:tabs>
      <w:jc w:val="center"/>
    </w:pPr>
    <w:rPr>
      <w:rFonts w:eastAsia="Bookman Old Style"/>
      <w:b/>
      <w:sz w:val="40"/>
      <w:szCs w:val="40"/>
    </w:rPr>
  </w:style>
  <w:style w:type="character" w:customStyle="1" w:styleId="TitleChar">
    <w:name w:val="Title Char"/>
    <w:basedOn w:val="DefaultParagraphFont"/>
    <w:link w:val="Title"/>
    <w:uiPriority w:val="10"/>
    <w:rsid w:val="00E52045"/>
    <w:rPr>
      <w:rFonts w:ascii="Times New Roman" w:eastAsia="Bookman Old Style" w:hAnsi="Times New Roman" w:cs="Times New Roman"/>
      <w:b/>
      <w:sz w:val="40"/>
      <w:szCs w:val="40"/>
      <w:lang w:val="en-ZA" w:eastAsia="en-ZA"/>
    </w:rPr>
  </w:style>
  <w:style w:type="character" w:customStyle="1" w:styleId="fontstyle01">
    <w:name w:val="fontstyle01"/>
    <w:rsid w:val="0061483D"/>
    <w:rPr>
      <w:rFonts w:ascii="Times-Roman" w:hAnsi="Times-Roman" w:hint="default"/>
      <w:b w:val="0"/>
      <w:bCs w:val="0"/>
      <w:i w:val="0"/>
      <w:iCs w:val="0"/>
      <w:color w:val="242021"/>
      <w:sz w:val="22"/>
      <w:szCs w:val="22"/>
    </w:rPr>
  </w:style>
  <w:style w:type="character" w:styleId="CommentReference">
    <w:name w:val="annotation reference"/>
    <w:basedOn w:val="DefaultParagraphFont"/>
    <w:uiPriority w:val="99"/>
    <w:unhideWhenUsed/>
    <w:rsid w:val="004E34E3"/>
    <w:rPr>
      <w:sz w:val="16"/>
      <w:szCs w:val="16"/>
    </w:rPr>
  </w:style>
  <w:style w:type="paragraph" w:styleId="CommentText">
    <w:name w:val="annotation text"/>
    <w:basedOn w:val="Normal"/>
    <w:link w:val="CommentTextChar"/>
    <w:uiPriority w:val="99"/>
    <w:unhideWhenUsed/>
    <w:rsid w:val="004E34E3"/>
    <w:pPr>
      <w:spacing w:line="240" w:lineRule="auto"/>
    </w:pPr>
    <w:rPr>
      <w:sz w:val="20"/>
    </w:rPr>
  </w:style>
  <w:style w:type="character" w:customStyle="1" w:styleId="CommentTextChar">
    <w:name w:val="Comment Text Char"/>
    <w:basedOn w:val="DefaultParagraphFont"/>
    <w:link w:val="CommentText"/>
    <w:uiPriority w:val="99"/>
    <w:rsid w:val="004E34E3"/>
    <w:rPr>
      <w:rFonts w:ascii="Times New Roman" w:eastAsia="Calibri" w:hAnsi="Times New Roman" w:cs="Times New Roman"/>
      <w:sz w:val="20"/>
      <w:szCs w:val="20"/>
      <w:lang w:val="en-ZA" w:eastAsia="en-ZA"/>
    </w:rPr>
  </w:style>
  <w:style w:type="paragraph" w:styleId="NoSpacing">
    <w:name w:val="No Spacing"/>
    <w:link w:val="NoSpacingChar"/>
    <w:uiPriority w:val="1"/>
    <w:qFormat/>
    <w:rsid w:val="00091BA3"/>
    <w:pPr>
      <w:spacing w:after="0" w:line="240" w:lineRule="auto"/>
      <w:jc w:val="both"/>
    </w:pPr>
    <w:rPr>
      <w:rFonts w:ascii="Times New Roman" w:eastAsia="Calibri" w:hAnsi="Times New Roman" w:cs="Times New Roman"/>
      <w:sz w:val="24"/>
      <w:szCs w:val="20"/>
      <w:lang w:val="en-ZA" w:eastAsia="en-ZA"/>
    </w:rPr>
  </w:style>
  <w:style w:type="paragraph" w:styleId="TOCHeading">
    <w:name w:val="TOC Heading"/>
    <w:basedOn w:val="Heading1"/>
    <w:next w:val="Normal"/>
    <w:uiPriority w:val="39"/>
    <w:unhideWhenUsed/>
    <w:qFormat/>
    <w:rsid w:val="001F29D6"/>
    <w:pPr>
      <w:keepLines/>
      <w:spacing w:before="480" w:after="0"/>
      <w:jc w:val="both"/>
      <w:outlineLvl w:val="9"/>
    </w:pPr>
    <w:rPr>
      <w:rFonts w:asciiTheme="majorHAnsi" w:eastAsiaTheme="majorEastAsia" w:hAnsiTheme="majorHAnsi" w:cstheme="majorBidi"/>
      <w:color w:val="2E74B5" w:themeColor="accent1" w:themeShade="BF"/>
      <w:kern w:val="0"/>
      <w:sz w:val="28"/>
      <w:szCs w:val="28"/>
    </w:rPr>
  </w:style>
  <w:style w:type="character" w:customStyle="1" w:styleId="Heading3Char">
    <w:name w:val="Heading 3 Char"/>
    <w:basedOn w:val="DefaultParagraphFont"/>
    <w:link w:val="Heading3"/>
    <w:uiPriority w:val="9"/>
    <w:rsid w:val="001F29D6"/>
    <w:rPr>
      <w:rFonts w:ascii="Times New Roman" w:eastAsia="Bookman Old Style" w:hAnsi="Times New Roman" w:cs="Times New Roman"/>
      <w:sz w:val="24"/>
      <w:szCs w:val="24"/>
      <w:lang w:val="en-ZA" w:eastAsia="en-ZA"/>
    </w:rPr>
  </w:style>
  <w:style w:type="character" w:customStyle="1" w:styleId="Heading4Char">
    <w:name w:val="Heading 4 Char"/>
    <w:basedOn w:val="DefaultParagraphFont"/>
    <w:link w:val="Heading4"/>
    <w:uiPriority w:val="9"/>
    <w:rsid w:val="001F29D6"/>
    <w:rPr>
      <w:rFonts w:ascii="Times New Roman" w:eastAsia="Calibri" w:hAnsi="Times New Roman" w:cs="Times New Roman"/>
      <w:sz w:val="24"/>
      <w:szCs w:val="24"/>
      <w:lang w:val="en-IN"/>
    </w:rPr>
  </w:style>
  <w:style w:type="paragraph" w:styleId="BodyTextIndent2">
    <w:name w:val="Body Text Indent 2"/>
    <w:basedOn w:val="Normal"/>
    <w:link w:val="BodyTextIndent2Char"/>
    <w:rsid w:val="001F29D6"/>
    <w:pPr>
      <w:spacing w:after="120" w:line="480" w:lineRule="auto"/>
      <w:ind w:left="360"/>
      <w:jc w:val="left"/>
    </w:pPr>
    <w:rPr>
      <w:rFonts w:eastAsia="Times New Roman"/>
      <w:sz w:val="20"/>
      <w:lang w:val="en-AU" w:eastAsia="en-US"/>
    </w:rPr>
  </w:style>
  <w:style w:type="character" w:customStyle="1" w:styleId="BodyTextIndent2Char">
    <w:name w:val="Body Text Indent 2 Char"/>
    <w:basedOn w:val="DefaultParagraphFont"/>
    <w:link w:val="BodyTextIndent2"/>
    <w:rsid w:val="001F29D6"/>
    <w:rPr>
      <w:rFonts w:ascii="Times New Roman" w:eastAsia="Times New Roman" w:hAnsi="Times New Roman" w:cs="Times New Roman"/>
      <w:sz w:val="20"/>
      <w:szCs w:val="20"/>
      <w:lang w:val="en-AU"/>
    </w:rPr>
  </w:style>
  <w:style w:type="paragraph" w:styleId="BodyText">
    <w:name w:val="Body Text"/>
    <w:basedOn w:val="Normal"/>
    <w:link w:val="BodyTextChar"/>
    <w:uiPriority w:val="1"/>
    <w:unhideWhenUsed/>
    <w:qFormat/>
    <w:rsid w:val="001F29D6"/>
    <w:pPr>
      <w:spacing w:line="0" w:lineRule="atLeast"/>
      <w:jc w:val="center"/>
    </w:pPr>
    <w:rPr>
      <w:rFonts w:eastAsia="Times New Roman"/>
      <w:b/>
      <w:sz w:val="40"/>
      <w:szCs w:val="40"/>
    </w:rPr>
  </w:style>
  <w:style w:type="character" w:customStyle="1" w:styleId="BodyTextChar">
    <w:name w:val="Body Text Char"/>
    <w:basedOn w:val="DefaultParagraphFont"/>
    <w:link w:val="BodyText"/>
    <w:uiPriority w:val="1"/>
    <w:rsid w:val="001F29D6"/>
    <w:rPr>
      <w:rFonts w:ascii="Times New Roman" w:eastAsia="Times New Roman" w:hAnsi="Times New Roman" w:cs="Times New Roman"/>
      <w:b/>
      <w:sz w:val="40"/>
      <w:szCs w:val="40"/>
      <w:lang w:val="en-ZA" w:eastAsia="en-ZA"/>
    </w:rPr>
  </w:style>
  <w:style w:type="paragraph" w:styleId="BodyText2">
    <w:name w:val="Body Text 2"/>
    <w:basedOn w:val="Normal"/>
    <w:link w:val="BodyText2Char"/>
    <w:unhideWhenUsed/>
    <w:rsid w:val="001F29D6"/>
    <w:pPr>
      <w:spacing w:line="239" w:lineRule="auto"/>
    </w:pPr>
    <w:rPr>
      <w:rFonts w:eastAsia="Bookman Old Style"/>
      <w:szCs w:val="24"/>
    </w:rPr>
  </w:style>
  <w:style w:type="character" w:customStyle="1" w:styleId="BodyText2Char">
    <w:name w:val="Body Text 2 Char"/>
    <w:basedOn w:val="DefaultParagraphFont"/>
    <w:link w:val="BodyText2"/>
    <w:rsid w:val="001F29D6"/>
    <w:rPr>
      <w:rFonts w:ascii="Times New Roman" w:eastAsia="Bookman Old Style" w:hAnsi="Times New Roman" w:cs="Times New Roman"/>
      <w:sz w:val="24"/>
      <w:szCs w:val="24"/>
      <w:lang w:val="en-ZA" w:eastAsia="en-ZA"/>
    </w:rPr>
  </w:style>
  <w:style w:type="paragraph" w:styleId="TOC3">
    <w:name w:val="toc 3"/>
    <w:basedOn w:val="Normal"/>
    <w:next w:val="Normal"/>
    <w:autoRedefine/>
    <w:uiPriority w:val="39"/>
    <w:unhideWhenUsed/>
    <w:rsid w:val="001F29D6"/>
    <w:pPr>
      <w:spacing w:line="240" w:lineRule="auto"/>
      <w:ind w:left="400"/>
      <w:jc w:val="left"/>
    </w:pPr>
    <w:rPr>
      <w:rFonts w:ascii="Calibri" w:hAnsi="Calibri" w:cs="Arial"/>
      <w:sz w:val="20"/>
    </w:rPr>
  </w:style>
  <w:style w:type="paragraph" w:customStyle="1" w:styleId="TableParagraph">
    <w:name w:val="Table Paragraph"/>
    <w:basedOn w:val="Normal"/>
    <w:uiPriority w:val="1"/>
    <w:qFormat/>
    <w:locked/>
    <w:rsid w:val="001F29D6"/>
    <w:pPr>
      <w:spacing w:before="212" w:after="120" w:line="250" w:lineRule="auto"/>
      <w:ind w:left="80"/>
    </w:pPr>
    <w:rPr>
      <w:rFonts w:eastAsia="Times New Roman"/>
      <w:sz w:val="22"/>
      <w:szCs w:val="22"/>
      <w:lang w:val="en-US" w:eastAsia="en-US" w:bidi="en-US"/>
    </w:rPr>
  </w:style>
  <w:style w:type="paragraph" w:customStyle="1" w:styleId="NewHeader">
    <w:name w:val="New Header"/>
    <w:basedOn w:val="Heading1"/>
    <w:link w:val="NewHeaderChar"/>
    <w:uiPriority w:val="1"/>
    <w:qFormat/>
    <w:locked/>
    <w:rsid w:val="001F29D6"/>
    <w:pPr>
      <w:keepNext w:val="0"/>
      <w:tabs>
        <w:tab w:val="left" w:pos="720"/>
        <w:tab w:val="left" w:pos="1843"/>
      </w:tabs>
      <w:spacing w:before="120" w:after="240" w:line="250" w:lineRule="auto"/>
      <w:jc w:val="both"/>
    </w:pPr>
    <w:rPr>
      <w:b w:val="0"/>
      <w:bCs w:val="0"/>
      <w:color w:val="231F20"/>
      <w:kern w:val="0"/>
      <w:sz w:val="28"/>
      <w:szCs w:val="24"/>
      <w:lang w:bidi="en-US"/>
    </w:rPr>
  </w:style>
  <w:style w:type="character" w:customStyle="1" w:styleId="NewHeaderChar">
    <w:name w:val="New Header Char"/>
    <w:link w:val="NewHeader"/>
    <w:uiPriority w:val="1"/>
    <w:rsid w:val="001F29D6"/>
    <w:rPr>
      <w:rFonts w:ascii="Times New Roman" w:eastAsia="Times New Roman" w:hAnsi="Times New Roman" w:cs="Times New Roman"/>
      <w:color w:val="231F20"/>
      <w:sz w:val="28"/>
      <w:szCs w:val="24"/>
      <w:lang w:bidi="en-US"/>
    </w:rPr>
  </w:style>
  <w:style w:type="paragraph" w:customStyle="1" w:styleId="ListLevel3">
    <w:name w:val="List Level 3"/>
    <w:basedOn w:val="BodyText"/>
    <w:link w:val="ListLevel3Char"/>
    <w:autoRedefine/>
    <w:uiPriority w:val="1"/>
    <w:qFormat/>
    <w:locked/>
    <w:rsid w:val="001F29D6"/>
    <w:pPr>
      <w:tabs>
        <w:tab w:val="left" w:pos="1080"/>
        <w:tab w:val="left" w:pos="3326"/>
        <w:tab w:val="left" w:pos="5432"/>
        <w:tab w:val="left" w:pos="6226"/>
      </w:tabs>
      <w:spacing w:before="180" w:after="180" w:line="250" w:lineRule="auto"/>
      <w:ind w:left="1440" w:hanging="1440"/>
      <w:jc w:val="left"/>
    </w:pPr>
    <w:rPr>
      <w:color w:val="231F20"/>
      <w:sz w:val="24"/>
      <w:szCs w:val="24"/>
      <w:lang w:bidi="en-US"/>
    </w:rPr>
  </w:style>
  <w:style w:type="character" w:customStyle="1" w:styleId="ListLevel3Char">
    <w:name w:val="List Level 3 Char"/>
    <w:link w:val="ListLevel3"/>
    <w:uiPriority w:val="1"/>
    <w:rsid w:val="001F29D6"/>
    <w:rPr>
      <w:rFonts w:ascii="Times New Roman" w:eastAsia="Times New Roman" w:hAnsi="Times New Roman" w:cs="Times New Roman"/>
      <w:b/>
      <w:color w:val="231F20"/>
      <w:sz w:val="24"/>
      <w:szCs w:val="24"/>
      <w:lang w:bidi="en-US"/>
    </w:rPr>
  </w:style>
  <w:style w:type="paragraph" w:styleId="NormalWeb">
    <w:name w:val="Normal (Web)"/>
    <w:basedOn w:val="Normal"/>
    <w:uiPriority w:val="99"/>
    <w:unhideWhenUsed/>
    <w:rsid w:val="001F29D6"/>
    <w:pPr>
      <w:spacing w:before="100" w:beforeAutospacing="1" w:after="100" w:afterAutospacing="1" w:line="240" w:lineRule="auto"/>
      <w:jc w:val="left"/>
    </w:pPr>
    <w:rPr>
      <w:rFonts w:eastAsia="Times New Roman"/>
      <w:szCs w:val="24"/>
      <w:lang w:val="en-US" w:eastAsia="en-US"/>
    </w:rPr>
  </w:style>
  <w:style w:type="paragraph" w:styleId="BodyText3">
    <w:name w:val="Body Text 3"/>
    <w:basedOn w:val="Normal"/>
    <w:link w:val="BodyText3Char"/>
    <w:uiPriority w:val="99"/>
    <w:rsid w:val="001F29D6"/>
    <w:pPr>
      <w:spacing w:after="120" w:line="276" w:lineRule="auto"/>
      <w:jc w:val="left"/>
    </w:pPr>
    <w:rPr>
      <w:rFonts w:ascii="Calibri" w:hAnsi="Calibri"/>
      <w:sz w:val="16"/>
      <w:szCs w:val="16"/>
      <w:lang w:eastAsia="en-US"/>
    </w:rPr>
  </w:style>
  <w:style w:type="character" w:customStyle="1" w:styleId="BodyText3Char">
    <w:name w:val="Body Text 3 Char"/>
    <w:basedOn w:val="DefaultParagraphFont"/>
    <w:link w:val="BodyText3"/>
    <w:uiPriority w:val="99"/>
    <w:rsid w:val="001F29D6"/>
    <w:rPr>
      <w:rFonts w:ascii="Calibri" w:eastAsia="Calibri" w:hAnsi="Calibri" w:cs="Times New Roman"/>
      <w:sz w:val="16"/>
      <w:szCs w:val="16"/>
    </w:rPr>
  </w:style>
  <w:style w:type="paragraph" w:customStyle="1" w:styleId="TT">
    <w:name w:val="TT"/>
    <w:basedOn w:val="Normal"/>
    <w:rsid w:val="001F29D6"/>
    <w:pPr>
      <w:widowControl w:val="0"/>
      <w:overflowPunct w:val="0"/>
      <w:autoSpaceDE w:val="0"/>
      <w:autoSpaceDN w:val="0"/>
      <w:adjustRightInd w:val="0"/>
      <w:spacing w:after="104" w:line="200" w:lineRule="atLeast"/>
      <w:jc w:val="left"/>
      <w:textAlignment w:val="baseline"/>
    </w:pPr>
    <w:rPr>
      <w:rFonts w:ascii="BI Helvetica BoldOblique" w:eastAsia="Times New Roman" w:hAnsi="BI Helvetica BoldOblique"/>
      <w:sz w:val="20"/>
      <w:lang w:val="en-US" w:eastAsia="en-US"/>
    </w:rPr>
  </w:style>
  <w:style w:type="paragraph" w:customStyle="1" w:styleId="TC">
    <w:name w:val="TC"/>
    <w:basedOn w:val="Normal"/>
    <w:rsid w:val="001F29D6"/>
    <w:pPr>
      <w:widowControl w:val="0"/>
      <w:overflowPunct w:val="0"/>
      <w:autoSpaceDE w:val="0"/>
      <w:autoSpaceDN w:val="0"/>
      <w:adjustRightInd w:val="0"/>
      <w:spacing w:after="106" w:line="200" w:lineRule="atLeast"/>
      <w:jc w:val="left"/>
      <w:textAlignment w:val="baseline"/>
    </w:pPr>
    <w:rPr>
      <w:rFonts w:ascii="B Helvetica Bold" w:eastAsia="Times New Roman" w:hAnsi="B Helvetica Bold"/>
      <w:sz w:val="18"/>
      <w:lang w:val="en-US" w:eastAsia="en-US"/>
    </w:rPr>
  </w:style>
  <w:style w:type="paragraph" w:customStyle="1" w:styleId="TB">
    <w:name w:val="TB"/>
    <w:basedOn w:val="Normal"/>
    <w:rsid w:val="001F29D6"/>
    <w:pPr>
      <w:widowControl w:val="0"/>
      <w:overflowPunct w:val="0"/>
      <w:autoSpaceDE w:val="0"/>
      <w:autoSpaceDN w:val="0"/>
      <w:adjustRightInd w:val="0"/>
      <w:spacing w:line="200" w:lineRule="atLeast"/>
      <w:jc w:val="left"/>
      <w:textAlignment w:val="baseline"/>
    </w:pPr>
    <w:rPr>
      <w:rFonts w:ascii="New York" w:eastAsia="Times New Roman" w:hAnsi="New York"/>
      <w:sz w:val="18"/>
      <w:lang w:val="en-US" w:eastAsia="en-US"/>
    </w:rPr>
  </w:style>
  <w:style w:type="paragraph" w:customStyle="1" w:styleId="AA">
    <w:name w:val="AA"/>
    <w:basedOn w:val="Normal"/>
    <w:rsid w:val="001F29D6"/>
    <w:pPr>
      <w:widowControl w:val="0"/>
      <w:overflowPunct w:val="0"/>
      <w:autoSpaceDE w:val="0"/>
      <w:autoSpaceDN w:val="0"/>
      <w:adjustRightInd w:val="0"/>
      <w:spacing w:line="640" w:lineRule="atLeast"/>
      <w:jc w:val="left"/>
      <w:textAlignment w:val="baseline"/>
    </w:pPr>
    <w:rPr>
      <w:rFonts w:ascii="B Helvetica Bold" w:eastAsia="Times New Roman" w:hAnsi="B Helvetica Bold"/>
      <w:sz w:val="60"/>
      <w:lang w:val="en-US" w:eastAsia="en-US"/>
    </w:rPr>
  </w:style>
  <w:style w:type="paragraph" w:customStyle="1" w:styleId="A">
    <w:name w:val="A"/>
    <w:basedOn w:val="Normal"/>
    <w:rsid w:val="001F29D6"/>
    <w:pPr>
      <w:widowControl w:val="0"/>
      <w:overflowPunct w:val="0"/>
      <w:autoSpaceDE w:val="0"/>
      <w:autoSpaceDN w:val="0"/>
      <w:adjustRightInd w:val="0"/>
      <w:spacing w:line="400" w:lineRule="atLeast"/>
      <w:jc w:val="left"/>
      <w:textAlignment w:val="baseline"/>
    </w:pPr>
    <w:rPr>
      <w:rFonts w:ascii="B Helvetica Bold" w:eastAsia="Times New Roman" w:hAnsi="B Helvetica Bold"/>
      <w:sz w:val="36"/>
      <w:lang w:val="en-US" w:eastAsia="en-US"/>
    </w:rPr>
  </w:style>
  <w:style w:type="paragraph" w:customStyle="1" w:styleId="BB">
    <w:name w:val="BB"/>
    <w:basedOn w:val="Normal"/>
    <w:rsid w:val="001F29D6"/>
    <w:pPr>
      <w:widowControl w:val="0"/>
      <w:overflowPunct w:val="0"/>
      <w:autoSpaceDE w:val="0"/>
      <w:autoSpaceDN w:val="0"/>
      <w:adjustRightInd w:val="0"/>
      <w:spacing w:before="456" w:after="108" w:line="280" w:lineRule="atLeast"/>
      <w:jc w:val="left"/>
      <w:textAlignment w:val="baseline"/>
    </w:pPr>
    <w:rPr>
      <w:rFonts w:ascii="New York" w:eastAsia="Times New Roman" w:hAnsi="New York"/>
      <w:sz w:val="28"/>
      <w:lang w:val="en-US" w:eastAsia="en-US"/>
    </w:rPr>
  </w:style>
  <w:style w:type="paragraph" w:customStyle="1" w:styleId="CO">
    <w:name w:val="CO"/>
    <w:basedOn w:val="Normal"/>
    <w:rsid w:val="001F29D6"/>
    <w:pPr>
      <w:widowControl w:val="0"/>
      <w:overflowPunct w:val="0"/>
      <w:autoSpaceDE w:val="0"/>
      <w:autoSpaceDN w:val="0"/>
      <w:adjustRightInd w:val="0"/>
      <w:spacing w:line="240" w:lineRule="atLeast"/>
      <w:textAlignment w:val="baseline"/>
    </w:pPr>
    <w:rPr>
      <w:rFonts w:ascii="New York" w:eastAsia="Times New Roman" w:hAnsi="New York"/>
      <w:sz w:val="20"/>
      <w:lang w:val="en-US" w:eastAsia="en-US"/>
    </w:rPr>
  </w:style>
  <w:style w:type="paragraph" w:customStyle="1" w:styleId="B">
    <w:name w:val="B"/>
    <w:basedOn w:val="Normal"/>
    <w:rsid w:val="001F29D6"/>
    <w:pPr>
      <w:widowControl w:val="0"/>
      <w:overflowPunct w:val="0"/>
      <w:autoSpaceDE w:val="0"/>
      <w:autoSpaceDN w:val="0"/>
      <w:adjustRightInd w:val="0"/>
      <w:spacing w:before="360" w:after="120" w:line="240" w:lineRule="atLeast"/>
      <w:jc w:val="left"/>
      <w:textAlignment w:val="baseline"/>
    </w:pPr>
    <w:rPr>
      <w:rFonts w:ascii="B Helvetica Bold" w:eastAsia="Times New Roman" w:hAnsi="B Helvetica Bold"/>
      <w:lang w:val="en-US" w:eastAsia="en-US"/>
    </w:rPr>
  </w:style>
  <w:style w:type="paragraph" w:customStyle="1" w:styleId="C">
    <w:name w:val="C"/>
    <w:basedOn w:val="Normal"/>
    <w:rsid w:val="001F29D6"/>
    <w:pPr>
      <w:widowControl w:val="0"/>
      <w:overflowPunct w:val="0"/>
      <w:autoSpaceDE w:val="0"/>
      <w:autoSpaceDN w:val="0"/>
      <w:adjustRightInd w:val="0"/>
      <w:spacing w:before="360" w:after="120" w:line="240" w:lineRule="atLeast"/>
      <w:jc w:val="left"/>
      <w:textAlignment w:val="baseline"/>
    </w:pPr>
    <w:rPr>
      <w:rFonts w:ascii="New York" w:eastAsia="Times New Roman" w:hAnsi="New York"/>
      <w:sz w:val="22"/>
      <w:lang w:val="en-US" w:eastAsia="en-US"/>
    </w:rPr>
  </w:style>
  <w:style w:type="paragraph" w:customStyle="1" w:styleId="D">
    <w:name w:val="D"/>
    <w:basedOn w:val="Normal"/>
    <w:rsid w:val="001F29D6"/>
    <w:pPr>
      <w:widowControl w:val="0"/>
      <w:overflowPunct w:val="0"/>
      <w:autoSpaceDE w:val="0"/>
      <w:autoSpaceDN w:val="0"/>
      <w:adjustRightInd w:val="0"/>
      <w:spacing w:before="360" w:after="120" w:line="200" w:lineRule="atLeast"/>
      <w:jc w:val="left"/>
      <w:textAlignment w:val="baseline"/>
    </w:pPr>
    <w:rPr>
      <w:rFonts w:ascii="BI Helvetica BoldOblique" w:eastAsia="Times New Roman" w:hAnsi="BI Helvetica BoldOblique"/>
      <w:sz w:val="20"/>
      <w:lang w:val="en-US" w:eastAsia="en-US"/>
    </w:rPr>
  </w:style>
  <w:style w:type="paragraph" w:customStyle="1" w:styleId="F">
    <w:name w:val="F"/>
    <w:basedOn w:val="Normal"/>
    <w:rsid w:val="001F29D6"/>
    <w:pPr>
      <w:widowControl w:val="0"/>
      <w:overflowPunct w:val="0"/>
      <w:autoSpaceDE w:val="0"/>
      <w:autoSpaceDN w:val="0"/>
      <w:adjustRightInd w:val="0"/>
      <w:spacing w:before="240" w:line="240" w:lineRule="atLeast"/>
      <w:jc w:val="left"/>
      <w:textAlignment w:val="baseline"/>
    </w:pPr>
    <w:rPr>
      <w:rFonts w:ascii="Chicago" w:eastAsia="Times New Roman" w:hAnsi="Chicago"/>
      <w:sz w:val="18"/>
      <w:lang w:val="en-US" w:eastAsia="en-US"/>
    </w:rPr>
  </w:style>
  <w:style w:type="paragraph" w:customStyle="1" w:styleId="E">
    <w:name w:val="E"/>
    <w:basedOn w:val="Normal"/>
    <w:rsid w:val="001F29D6"/>
    <w:pPr>
      <w:widowControl w:val="0"/>
      <w:overflowPunct w:val="0"/>
      <w:autoSpaceDE w:val="0"/>
      <w:autoSpaceDN w:val="0"/>
      <w:adjustRightInd w:val="0"/>
      <w:spacing w:before="240" w:line="200" w:lineRule="atLeast"/>
      <w:jc w:val="left"/>
      <w:textAlignment w:val="baseline"/>
    </w:pPr>
    <w:rPr>
      <w:rFonts w:ascii="New York" w:eastAsia="Times New Roman" w:hAnsi="New York"/>
      <w:sz w:val="20"/>
      <w:lang w:val="en-US" w:eastAsia="en-US"/>
    </w:rPr>
  </w:style>
  <w:style w:type="paragraph" w:customStyle="1" w:styleId="NL">
    <w:name w:val="NL"/>
    <w:basedOn w:val="Normal"/>
    <w:rsid w:val="001F29D6"/>
    <w:pPr>
      <w:widowControl w:val="0"/>
      <w:tabs>
        <w:tab w:val="right" w:pos="249"/>
        <w:tab w:val="left" w:pos="446"/>
      </w:tabs>
      <w:overflowPunct w:val="0"/>
      <w:autoSpaceDE w:val="0"/>
      <w:autoSpaceDN w:val="0"/>
      <w:adjustRightInd w:val="0"/>
      <w:spacing w:line="240" w:lineRule="atLeast"/>
      <w:ind w:left="446" w:hanging="446"/>
      <w:textAlignment w:val="baseline"/>
    </w:pPr>
    <w:rPr>
      <w:rFonts w:ascii="New York" w:eastAsia="Times New Roman" w:hAnsi="New York"/>
      <w:sz w:val="20"/>
      <w:lang w:val="en-US" w:eastAsia="en-US"/>
    </w:rPr>
  </w:style>
  <w:style w:type="paragraph" w:customStyle="1" w:styleId="SL">
    <w:name w:val="SL"/>
    <w:basedOn w:val="Normal"/>
    <w:rsid w:val="001F29D6"/>
    <w:pPr>
      <w:widowControl w:val="0"/>
      <w:overflowPunct w:val="0"/>
      <w:autoSpaceDE w:val="0"/>
      <w:autoSpaceDN w:val="0"/>
      <w:adjustRightInd w:val="0"/>
      <w:spacing w:line="240" w:lineRule="atLeast"/>
      <w:textAlignment w:val="baseline"/>
    </w:pPr>
    <w:rPr>
      <w:rFonts w:ascii="New York" w:eastAsia="Times New Roman" w:hAnsi="New York"/>
      <w:sz w:val="20"/>
      <w:lang w:val="en-US" w:eastAsia="en-US"/>
    </w:rPr>
  </w:style>
  <w:style w:type="paragraph" w:customStyle="1" w:styleId="BL">
    <w:name w:val="BL"/>
    <w:basedOn w:val="Normal"/>
    <w:rsid w:val="001F29D6"/>
    <w:pPr>
      <w:widowControl w:val="0"/>
      <w:overflowPunct w:val="0"/>
      <w:autoSpaceDE w:val="0"/>
      <w:autoSpaceDN w:val="0"/>
      <w:adjustRightInd w:val="0"/>
      <w:spacing w:line="240" w:lineRule="atLeast"/>
      <w:textAlignment w:val="baseline"/>
    </w:pPr>
    <w:rPr>
      <w:rFonts w:ascii="New York" w:eastAsia="Times New Roman" w:hAnsi="New York"/>
      <w:sz w:val="20"/>
      <w:lang w:val="en-US" w:eastAsia="en-US"/>
    </w:rPr>
  </w:style>
  <w:style w:type="paragraph" w:customStyle="1" w:styleId="FN">
    <w:name w:val="FN"/>
    <w:basedOn w:val="Normal"/>
    <w:rsid w:val="001F29D6"/>
    <w:pPr>
      <w:widowControl w:val="0"/>
      <w:tabs>
        <w:tab w:val="left" w:pos="80"/>
      </w:tabs>
      <w:overflowPunct w:val="0"/>
      <w:autoSpaceDE w:val="0"/>
      <w:autoSpaceDN w:val="0"/>
      <w:adjustRightInd w:val="0"/>
      <w:spacing w:line="160" w:lineRule="atLeast"/>
      <w:ind w:left="80" w:hanging="80"/>
      <w:textAlignment w:val="baseline"/>
    </w:pPr>
    <w:rPr>
      <w:rFonts w:ascii="New York" w:eastAsia="Times New Roman" w:hAnsi="New York"/>
      <w:sz w:val="14"/>
      <w:lang w:val="en-US" w:eastAsia="en-US"/>
    </w:rPr>
  </w:style>
  <w:style w:type="paragraph" w:customStyle="1" w:styleId="REF">
    <w:name w:val="REF"/>
    <w:basedOn w:val="Normal"/>
    <w:rsid w:val="001F29D6"/>
    <w:pPr>
      <w:widowControl w:val="0"/>
      <w:tabs>
        <w:tab w:val="left" w:pos="226"/>
      </w:tabs>
      <w:overflowPunct w:val="0"/>
      <w:autoSpaceDE w:val="0"/>
      <w:autoSpaceDN w:val="0"/>
      <w:adjustRightInd w:val="0"/>
      <w:spacing w:line="220" w:lineRule="atLeast"/>
      <w:ind w:left="226" w:hanging="226"/>
      <w:textAlignment w:val="baseline"/>
    </w:pPr>
    <w:rPr>
      <w:rFonts w:ascii="New York" w:eastAsia="Times New Roman" w:hAnsi="New York"/>
      <w:sz w:val="18"/>
      <w:lang w:val="en-US" w:eastAsia="en-US"/>
    </w:rPr>
  </w:style>
  <w:style w:type="paragraph" w:customStyle="1" w:styleId="para1">
    <w:name w:val="para1"/>
    <w:basedOn w:val="Normal"/>
    <w:rsid w:val="001F29D6"/>
    <w:pPr>
      <w:widowControl w:val="0"/>
      <w:overflowPunct w:val="0"/>
      <w:autoSpaceDE w:val="0"/>
      <w:autoSpaceDN w:val="0"/>
      <w:adjustRightInd w:val="0"/>
      <w:spacing w:line="240" w:lineRule="atLeast"/>
      <w:textAlignment w:val="baseline"/>
    </w:pPr>
    <w:rPr>
      <w:rFonts w:ascii="New York" w:eastAsia="Times New Roman" w:hAnsi="New York"/>
      <w:sz w:val="20"/>
      <w:lang w:val="en-US" w:eastAsia="en-US"/>
    </w:rPr>
  </w:style>
  <w:style w:type="paragraph" w:customStyle="1" w:styleId="para2">
    <w:name w:val="para2"/>
    <w:basedOn w:val="Normal"/>
    <w:rsid w:val="001F29D6"/>
    <w:pPr>
      <w:widowControl w:val="0"/>
      <w:overflowPunct w:val="0"/>
      <w:autoSpaceDE w:val="0"/>
      <w:autoSpaceDN w:val="0"/>
      <w:adjustRightInd w:val="0"/>
      <w:spacing w:line="240" w:lineRule="atLeast"/>
      <w:ind w:firstLine="340"/>
      <w:textAlignment w:val="baseline"/>
    </w:pPr>
    <w:rPr>
      <w:rFonts w:ascii="New York" w:eastAsia="Times New Roman" w:hAnsi="New York"/>
      <w:sz w:val="20"/>
      <w:lang w:val="en-US" w:eastAsia="en-US"/>
    </w:rPr>
  </w:style>
  <w:style w:type="paragraph" w:customStyle="1" w:styleId="BIB">
    <w:name w:val="BIB"/>
    <w:basedOn w:val="REF"/>
    <w:rsid w:val="001F29D6"/>
    <w:pPr>
      <w:ind w:left="0" w:firstLine="0"/>
    </w:pPr>
  </w:style>
  <w:style w:type="character" w:customStyle="1" w:styleId="h1style1">
    <w:name w:val="h1style1"/>
    <w:rsid w:val="001F29D6"/>
    <w:rPr>
      <w:b/>
      <w:bCs/>
      <w:sz w:val="29"/>
      <w:szCs w:val="29"/>
    </w:rPr>
  </w:style>
  <w:style w:type="character" w:styleId="PageNumber">
    <w:name w:val="page number"/>
    <w:rsid w:val="001F29D6"/>
  </w:style>
  <w:style w:type="paragraph" w:customStyle="1" w:styleId="Default">
    <w:name w:val="Default"/>
    <w:rsid w:val="001F29D6"/>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2EC62DD09C97450791A53DDCC0815CDA">
    <w:name w:val="2EC62DD09C97450791A53DDCC0815CDA"/>
    <w:rsid w:val="001F29D6"/>
    <w:pPr>
      <w:spacing w:after="200" w:line="276" w:lineRule="auto"/>
    </w:pPr>
    <w:rPr>
      <w:rFonts w:ascii="Calibri" w:eastAsia="Times New Roman" w:hAnsi="Calibri" w:cs="Times New Roman"/>
    </w:rPr>
  </w:style>
  <w:style w:type="numbering" w:customStyle="1" w:styleId="Style1">
    <w:name w:val="Style1"/>
    <w:rsid w:val="001F29D6"/>
    <w:pPr>
      <w:numPr>
        <w:numId w:val="1"/>
      </w:numPr>
    </w:pPr>
  </w:style>
  <w:style w:type="table" w:styleId="TableGrid">
    <w:name w:val="Table Grid"/>
    <w:basedOn w:val="TableNormal"/>
    <w:uiPriority w:val="59"/>
    <w:rsid w:val="001F29D6"/>
    <w:pPr>
      <w:widowControl w:val="0"/>
      <w:overflowPunct w:val="0"/>
      <w:autoSpaceDE w:val="0"/>
      <w:autoSpaceDN w:val="0"/>
      <w:adjustRightInd w:val="0"/>
      <w:spacing w:after="0" w:line="240" w:lineRule="auto"/>
      <w:textAlignment w:val="baseline"/>
    </w:pPr>
    <w:rPr>
      <w:rFonts w:ascii="Times" w:eastAsia="Times New Roman" w:hAnsi="Time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1F29D6"/>
    <w:pPr>
      <w:spacing w:after="200" w:line="276" w:lineRule="auto"/>
      <w:jc w:val="left"/>
    </w:pPr>
    <w:rPr>
      <w:rFonts w:ascii="Calibri" w:hAnsi="Calibri"/>
      <w:sz w:val="20"/>
    </w:rPr>
  </w:style>
  <w:style w:type="character" w:customStyle="1" w:styleId="FootnoteTextChar">
    <w:name w:val="Footnote Text Char"/>
    <w:basedOn w:val="DefaultParagraphFont"/>
    <w:link w:val="FootnoteText"/>
    <w:uiPriority w:val="99"/>
    <w:rsid w:val="001F29D6"/>
    <w:rPr>
      <w:rFonts w:ascii="Calibri" w:eastAsia="Calibri" w:hAnsi="Calibri" w:cs="Times New Roman"/>
      <w:sz w:val="20"/>
      <w:szCs w:val="20"/>
    </w:rPr>
  </w:style>
  <w:style w:type="character" w:styleId="FootnoteReference">
    <w:name w:val="footnote reference"/>
    <w:uiPriority w:val="99"/>
    <w:unhideWhenUsed/>
    <w:rsid w:val="001F29D6"/>
    <w:rPr>
      <w:vertAlign w:val="superscript"/>
    </w:rPr>
  </w:style>
  <w:style w:type="character" w:customStyle="1" w:styleId="NoSpacingChar">
    <w:name w:val="No Spacing Char"/>
    <w:link w:val="NoSpacing"/>
    <w:uiPriority w:val="1"/>
    <w:rsid w:val="001F29D6"/>
    <w:rPr>
      <w:rFonts w:ascii="Times New Roman" w:eastAsia="Calibri" w:hAnsi="Times New Roman" w:cs="Times New Roman"/>
      <w:sz w:val="24"/>
      <w:szCs w:val="20"/>
      <w:lang w:val="en-ZA" w:eastAsia="en-ZA"/>
    </w:rPr>
  </w:style>
  <w:style w:type="paragraph" w:styleId="TOC4">
    <w:name w:val="toc 4"/>
    <w:basedOn w:val="Normal"/>
    <w:next w:val="Normal"/>
    <w:autoRedefine/>
    <w:uiPriority w:val="39"/>
    <w:unhideWhenUsed/>
    <w:rsid w:val="001F29D6"/>
    <w:pPr>
      <w:spacing w:after="100" w:line="276" w:lineRule="auto"/>
      <w:ind w:left="660"/>
      <w:jc w:val="left"/>
    </w:pPr>
    <w:rPr>
      <w:rFonts w:ascii="Calibri" w:eastAsia="Times New Roman" w:hAnsi="Calibri"/>
      <w:sz w:val="22"/>
      <w:szCs w:val="22"/>
      <w:lang w:val="en-US" w:eastAsia="en-US"/>
    </w:rPr>
  </w:style>
  <w:style w:type="paragraph" w:styleId="TOC5">
    <w:name w:val="toc 5"/>
    <w:basedOn w:val="Normal"/>
    <w:next w:val="Normal"/>
    <w:autoRedefine/>
    <w:uiPriority w:val="39"/>
    <w:unhideWhenUsed/>
    <w:rsid w:val="001F29D6"/>
    <w:pPr>
      <w:spacing w:after="100" w:line="276" w:lineRule="auto"/>
      <w:ind w:left="880"/>
      <w:jc w:val="left"/>
    </w:pPr>
    <w:rPr>
      <w:rFonts w:ascii="Calibri" w:eastAsia="Times New Roman" w:hAnsi="Calibri"/>
      <w:sz w:val="22"/>
      <w:szCs w:val="22"/>
      <w:lang w:val="en-US" w:eastAsia="en-US"/>
    </w:rPr>
  </w:style>
  <w:style w:type="paragraph" w:styleId="TOC6">
    <w:name w:val="toc 6"/>
    <w:basedOn w:val="Normal"/>
    <w:next w:val="Normal"/>
    <w:autoRedefine/>
    <w:uiPriority w:val="39"/>
    <w:unhideWhenUsed/>
    <w:rsid w:val="001F29D6"/>
    <w:pPr>
      <w:spacing w:after="100" w:line="276" w:lineRule="auto"/>
      <w:ind w:left="1100"/>
      <w:jc w:val="left"/>
    </w:pPr>
    <w:rPr>
      <w:rFonts w:ascii="Calibri" w:eastAsia="Times New Roman" w:hAnsi="Calibri"/>
      <w:sz w:val="22"/>
      <w:szCs w:val="22"/>
      <w:lang w:val="en-US" w:eastAsia="en-US"/>
    </w:rPr>
  </w:style>
  <w:style w:type="paragraph" w:styleId="TOC7">
    <w:name w:val="toc 7"/>
    <w:basedOn w:val="Normal"/>
    <w:next w:val="Normal"/>
    <w:autoRedefine/>
    <w:uiPriority w:val="39"/>
    <w:unhideWhenUsed/>
    <w:rsid w:val="001F29D6"/>
    <w:pPr>
      <w:spacing w:after="100" w:line="276" w:lineRule="auto"/>
      <w:ind w:left="1320"/>
      <w:jc w:val="left"/>
    </w:pPr>
    <w:rPr>
      <w:rFonts w:ascii="Calibri" w:eastAsia="Times New Roman" w:hAnsi="Calibri"/>
      <w:sz w:val="22"/>
      <w:szCs w:val="22"/>
      <w:lang w:val="en-US" w:eastAsia="en-US"/>
    </w:rPr>
  </w:style>
  <w:style w:type="paragraph" w:styleId="TOC8">
    <w:name w:val="toc 8"/>
    <w:basedOn w:val="Normal"/>
    <w:next w:val="Normal"/>
    <w:autoRedefine/>
    <w:uiPriority w:val="39"/>
    <w:unhideWhenUsed/>
    <w:rsid w:val="001F29D6"/>
    <w:pPr>
      <w:spacing w:after="100" w:line="276" w:lineRule="auto"/>
      <w:ind w:left="1540"/>
      <w:jc w:val="left"/>
    </w:pPr>
    <w:rPr>
      <w:rFonts w:ascii="Calibri" w:eastAsia="Times New Roman" w:hAnsi="Calibri"/>
      <w:sz w:val="22"/>
      <w:szCs w:val="22"/>
      <w:lang w:val="en-US" w:eastAsia="en-US"/>
    </w:rPr>
  </w:style>
  <w:style w:type="paragraph" w:styleId="TOC9">
    <w:name w:val="toc 9"/>
    <w:basedOn w:val="Normal"/>
    <w:next w:val="Normal"/>
    <w:autoRedefine/>
    <w:uiPriority w:val="39"/>
    <w:unhideWhenUsed/>
    <w:rsid w:val="001F29D6"/>
    <w:pPr>
      <w:spacing w:after="100" w:line="276" w:lineRule="auto"/>
      <w:ind w:left="1760"/>
      <w:jc w:val="left"/>
    </w:pPr>
    <w:rPr>
      <w:rFonts w:ascii="Calibri" w:eastAsia="Times New Roman" w:hAnsi="Calibri"/>
      <w:sz w:val="22"/>
      <w:szCs w:val="22"/>
      <w:lang w:val="en-US" w:eastAsia="en-US"/>
    </w:rPr>
  </w:style>
  <w:style w:type="character" w:customStyle="1" w:styleId="printonly">
    <w:name w:val="printonly"/>
    <w:rsid w:val="001F29D6"/>
  </w:style>
  <w:style w:type="paragraph" w:styleId="BodyTextIndent">
    <w:name w:val="Body Text Indent"/>
    <w:basedOn w:val="Normal"/>
    <w:link w:val="BodyTextIndentChar"/>
    <w:rsid w:val="001F29D6"/>
    <w:pPr>
      <w:widowControl w:val="0"/>
      <w:overflowPunct w:val="0"/>
      <w:autoSpaceDE w:val="0"/>
      <w:autoSpaceDN w:val="0"/>
      <w:adjustRightInd w:val="0"/>
      <w:spacing w:after="120" w:line="240" w:lineRule="auto"/>
      <w:ind w:left="360"/>
      <w:jc w:val="left"/>
      <w:textAlignment w:val="baseline"/>
    </w:pPr>
    <w:rPr>
      <w:rFonts w:ascii="New York" w:eastAsia="Times New Roman" w:hAnsi="New York"/>
    </w:rPr>
  </w:style>
  <w:style w:type="character" w:customStyle="1" w:styleId="BodyTextIndentChar">
    <w:name w:val="Body Text Indent Char"/>
    <w:basedOn w:val="DefaultParagraphFont"/>
    <w:link w:val="BodyTextIndent"/>
    <w:rsid w:val="001F29D6"/>
    <w:rPr>
      <w:rFonts w:ascii="New York" w:eastAsia="Times New Roman" w:hAnsi="New York" w:cs="Times New Roman"/>
      <w:sz w:val="24"/>
      <w:szCs w:val="20"/>
    </w:rPr>
  </w:style>
  <w:style w:type="paragraph" w:customStyle="1" w:styleId="style14">
    <w:name w:val="style14"/>
    <w:basedOn w:val="Normal"/>
    <w:rsid w:val="001F29D6"/>
    <w:pPr>
      <w:spacing w:before="100" w:beforeAutospacing="1" w:after="100" w:afterAutospacing="1" w:line="240" w:lineRule="auto"/>
    </w:pPr>
    <w:rPr>
      <w:rFonts w:ascii="Verdana" w:eastAsia="SimSun" w:hAnsi="Verdana"/>
      <w:color w:val="141414"/>
      <w:sz w:val="17"/>
      <w:szCs w:val="17"/>
      <w:lang w:val="en-GB" w:eastAsia="zh-CN"/>
    </w:rPr>
  </w:style>
  <w:style w:type="paragraph" w:customStyle="1" w:styleId="style20">
    <w:name w:val="style20"/>
    <w:basedOn w:val="Normal"/>
    <w:rsid w:val="001F29D6"/>
    <w:pPr>
      <w:spacing w:before="100" w:beforeAutospacing="1" w:after="100" w:afterAutospacing="1" w:line="240" w:lineRule="auto"/>
      <w:ind w:left="600"/>
    </w:pPr>
    <w:rPr>
      <w:rFonts w:ascii="Verdana" w:eastAsia="SimSun" w:hAnsi="Verdana"/>
      <w:color w:val="141414"/>
      <w:sz w:val="17"/>
      <w:szCs w:val="17"/>
      <w:lang w:val="en-GB" w:eastAsia="zh-CN"/>
    </w:rPr>
  </w:style>
  <w:style w:type="character" w:customStyle="1" w:styleId="style191">
    <w:name w:val="style191"/>
    <w:rsid w:val="001F29D6"/>
    <w:rPr>
      <w:rFonts w:ascii="Verdana" w:hAnsi="Verdana" w:hint="default"/>
      <w:sz w:val="17"/>
      <w:szCs w:val="17"/>
    </w:rPr>
  </w:style>
  <w:style w:type="paragraph" w:styleId="CommentSubject">
    <w:name w:val="annotation subject"/>
    <w:basedOn w:val="CommentText"/>
    <w:next w:val="CommentText"/>
    <w:link w:val="CommentSubjectChar"/>
    <w:uiPriority w:val="99"/>
    <w:rsid w:val="001F29D6"/>
    <w:pPr>
      <w:widowControl w:val="0"/>
      <w:overflowPunct w:val="0"/>
      <w:autoSpaceDE w:val="0"/>
      <w:autoSpaceDN w:val="0"/>
      <w:adjustRightInd w:val="0"/>
      <w:jc w:val="left"/>
      <w:textAlignment w:val="baseline"/>
    </w:pPr>
    <w:rPr>
      <w:rFonts w:ascii="New York" w:eastAsia="Times New Roman" w:hAnsi="New York"/>
      <w:b/>
      <w:bCs/>
      <w:lang w:val="en-US"/>
    </w:rPr>
  </w:style>
  <w:style w:type="character" w:customStyle="1" w:styleId="CommentSubjectChar">
    <w:name w:val="Comment Subject Char"/>
    <w:basedOn w:val="CommentTextChar"/>
    <w:link w:val="CommentSubject"/>
    <w:uiPriority w:val="99"/>
    <w:rsid w:val="001F29D6"/>
    <w:rPr>
      <w:rFonts w:ascii="New York" w:eastAsia="Times New Roman" w:hAnsi="New York" w:cs="Times New Roman"/>
      <w:b/>
      <w:bCs/>
      <w:sz w:val="20"/>
      <w:szCs w:val="20"/>
      <w:lang w:val="en-ZA" w:eastAsia="en-ZA"/>
    </w:rPr>
  </w:style>
  <w:style w:type="paragraph" w:styleId="Revision">
    <w:name w:val="Revision"/>
    <w:hidden/>
    <w:uiPriority w:val="99"/>
    <w:semiHidden/>
    <w:rsid w:val="001F29D6"/>
    <w:pPr>
      <w:spacing w:after="0" w:line="240" w:lineRule="auto"/>
    </w:pPr>
    <w:rPr>
      <w:rFonts w:ascii="New York" w:eastAsia="Times New Roman" w:hAnsi="New York" w:cs="Times New Roman"/>
      <w:sz w:val="24"/>
      <w:szCs w:val="20"/>
    </w:rPr>
  </w:style>
  <w:style w:type="paragraph" w:customStyle="1" w:styleId="WHO">
    <w:name w:val="WHO"/>
    <w:basedOn w:val="Normal"/>
    <w:next w:val="Normal"/>
    <w:rsid w:val="001F29D6"/>
    <w:pPr>
      <w:autoSpaceDE w:val="0"/>
      <w:autoSpaceDN w:val="0"/>
      <w:adjustRightInd w:val="0"/>
      <w:spacing w:line="240" w:lineRule="auto"/>
      <w:jc w:val="left"/>
    </w:pPr>
    <w:rPr>
      <w:rFonts w:eastAsia="Times New Roman"/>
      <w:szCs w:val="24"/>
      <w:lang w:val="en-US" w:eastAsia="en-US"/>
    </w:rPr>
  </w:style>
  <w:style w:type="paragraph" w:customStyle="1" w:styleId="MediumGrid21">
    <w:name w:val="Medium Grid 21"/>
    <w:uiPriority w:val="1"/>
    <w:qFormat/>
    <w:rsid w:val="001F29D6"/>
    <w:pPr>
      <w:spacing w:after="0" w:line="240" w:lineRule="auto"/>
    </w:pPr>
    <w:rPr>
      <w:rFonts w:ascii="Times New Roman" w:eastAsia="MS Mincho" w:hAnsi="Times New Roman" w:cs="Times New Roman"/>
      <w:sz w:val="20"/>
      <w:szCs w:val="20"/>
      <w:lang w:eastAsia="ja-JP"/>
    </w:rPr>
  </w:style>
  <w:style w:type="character" w:styleId="LineNumber">
    <w:name w:val="line number"/>
    <w:uiPriority w:val="99"/>
    <w:semiHidden/>
    <w:unhideWhenUsed/>
    <w:rsid w:val="001F29D6"/>
  </w:style>
  <w:style w:type="character" w:customStyle="1" w:styleId="Heading5Char">
    <w:name w:val="Heading 5 Char"/>
    <w:basedOn w:val="DefaultParagraphFont"/>
    <w:link w:val="Heading5"/>
    <w:uiPriority w:val="9"/>
    <w:rsid w:val="007C04C6"/>
    <w:rPr>
      <w:rFonts w:ascii="Cambria" w:eastAsia="Times New Roman" w:hAnsi="Cambria" w:cs="Times New Roman"/>
      <w:color w:val="243F60"/>
      <w:lang w:val="en-GB"/>
    </w:rPr>
  </w:style>
  <w:style w:type="character" w:customStyle="1" w:styleId="Heading6Char">
    <w:name w:val="Heading 6 Char"/>
    <w:basedOn w:val="DefaultParagraphFont"/>
    <w:link w:val="Heading6"/>
    <w:uiPriority w:val="9"/>
    <w:rsid w:val="007C04C6"/>
    <w:rPr>
      <w:rFonts w:ascii="Cambria" w:eastAsia="Times New Roman" w:hAnsi="Cambria" w:cs="Times New Roman"/>
      <w:i/>
      <w:iCs/>
      <w:color w:val="243F60"/>
      <w:lang w:val="en-GB"/>
    </w:rPr>
  </w:style>
  <w:style w:type="character" w:customStyle="1" w:styleId="Heading7Char">
    <w:name w:val="Heading 7 Char"/>
    <w:basedOn w:val="DefaultParagraphFont"/>
    <w:link w:val="Heading7"/>
    <w:uiPriority w:val="9"/>
    <w:rsid w:val="007C04C6"/>
    <w:rPr>
      <w:rFonts w:ascii="Cambria" w:eastAsia="Times New Roman" w:hAnsi="Cambria" w:cs="Times New Roman"/>
      <w:i/>
      <w:iCs/>
      <w:color w:val="404040"/>
      <w:lang w:val="en-GB"/>
    </w:rPr>
  </w:style>
  <w:style w:type="character" w:customStyle="1" w:styleId="Heading8Char">
    <w:name w:val="Heading 8 Char"/>
    <w:basedOn w:val="DefaultParagraphFont"/>
    <w:link w:val="Heading8"/>
    <w:uiPriority w:val="9"/>
    <w:rsid w:val="007C04C6"/>
    <w:rPr>
      <w:rFonts w:ascii="Cambria" w:eastAsia="Times New Roman" w:hAnsi="Cambria" w:cs="Times New Roman"/>
      <w:color w:val="404040"/>
      <w:sz w:val="20"/>
      <w:szCs w:val="20"/>
      <w:lang w:val="en-GB"/>
    </w:rPr>
  </w:style>
  <w:style w:type="character" w:customStyle="1" w:styleId="Heading9Char">
    <w:name w:val="Heading 9 Char"/>
    <w:basedOn w:val="DefaultParagraphFont"/>
    <w:link w:val="Heading9"/>
    <w:uiPriority w:val="9"/>
    <w:rsid w:val="007C04C6"/>
    <w:rPr>
      <w:rFonts w:ascii="Cambria" w:eastAsia="Times New Roman" w:hAnsi="Cambria" w:cs="Times New Roman"/>
      <w:i/>
      <w:iCs/>
      <w:color w:val="404040"/>
      <w:sz w:val="20"/>
      <w:szCs w:val="20"/>
      <w:lang w:val="en-GB"/>
    </w:rPr>
  </w:style>
  <w:style w:type="paragraph" w:customStyle="1" w:styleId="LightGrid-Accent31">
    <w:name w:val="Light Grid - Accent 31"/>
    <w:basedOn w:val="Normal"/>
    <w:uiPriority w:val="34"/>
    <w:qFormat/>
    <w:rsid w:val="007C04C6"/>
    <w:pPr>
      <w:spacing w:after="200" w:line="276" w:lineRule="auto"/>
      <w:ind w:left="720"/>
      <w:jc w:val="left"/>
    </w:pPr>
    <w:rPr>
      <w:rFonts w:ascii="Calibri" w:hAnsi="Calibri"/>
      <w:sz w:val="22"/>
      <w:szCs w:val="22"/>
      <w:lang w:val="en-US" w:eastAsia="en-US"/>
    </w:rPr>
  </w:style>
  <w:style w:type="paragraph" w:customStyle="1" w:styleId="MediumShading1-Accent11">
    <w:name w:val="Medium Shading 1 - Accent 11"/>
    <w:link w:val="MediumShading1-Accent1Char"/>
    <w:uiPriority w:val="1"/>
    <w:qFormat/>
    <w:rsid w:val="007C04C6"/>
    <w:pPr>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MediumShading1-Accent1Char">
    <w:name w:val="Medium Shading 1 - Accent 1 Char"/>
    <w:link w:val="MediumShading1-Accent11"/>
    <w:uiPriority w:val="1"/>
    <w:rsid w:val="007C04C6"/>
    <w:rPr>
      <w:rFonts w:ascii="Times New Roman" w:eastAsia="Times New Roman" w:hAnsi="Times New Roman" w:cs="Times New Roman"/>
      <w:sz w:val="24"/>
      <w:szCs w:val="24"/>
    </w:rPr>
  </w:style>
  <w:style w:type="paragraph" w:customStyle="1" w:styleId="LightList-Accent31">
    <w:name w:val="Light List - Accent 31"/>
    <w:hidden/>
    <w:uiPriority w:val="71"/>
    <w:rsid w:val="007C04C6"/>
    <w:pPr>
      <w:spacing w:after="0" w:line="240" w:lineRule="auto"/>
    </w:pPr>
    <w:rPr>
      <w:rFonts w:ascii="Calibri" w:eastAsia="Calibri" w:hAnsi="Calibri" w:cs="Times New Roman"/>
    </w:rPr>
  </w:style>
  <w:style w:type="paragraph" w:customStyle="1" w:styleId="ColorfulList-Accent11">
    <w:name w:val="Colorful List - Accent 11"/>
    <w:basedOn w:val="Normal"/>
    <w:uiPriority w:val="34"/>
    <w:qFormat/>
    <w:rsid w:val="007C04C6"/>
    <w:pPr>
      <w:spacing w:after="200" w:line="276" w:lineRule="auto"/>
      <w:ind w:left="720"/>
      <w:jc w:val="left"/>
    </w:pPr>
    <w:rPr>
      <w:rFonts w:ascii="Calibri" w:hAnsi="Calibri"/>
      <w:sz w:val="22"/>
      <w:szCs w:val="22"/>
      <w:lang w:val="en-US" w:eastAsia="en-US"/>
    </w:rPr>
  </w:style>
  <w:style w:type="paragraph" w:styleId="HTMLPreformatted">
    <w:name w:val="HTML Preformatted"/>
    <w:basedOn w:val="Normal"/>
    <w:link w:val="HTMLPreformattedChar"/>
    <w:uiPriority w:val="99"/>
    <w:unhideWhenUsed/>
    <w:rsid w:val="007C04C6"/>
    <w:pPr>
      <w:spacing w:after="200" w:line="276" w:lineRule="auto"/>
      <w:jc w:val="left"/>
    </w:pPr>
    <w:rPr>
      <w:rFonts w:ascii="Courier New" w:hAnsi="Courier New" w:cs="Courier New"/>
      <w:sz w:val="20"/>
      <w:lang w:val="en-US" w:eastAsia="en-US"/>
    </w:rPr>
  </w:style>
  <w:style w:type="character" w:customStyle="1" w:styleId="HTMLPreformattedChar">
    <w:name w:val="HTML Preformatted Char"/>
    <w:basedOn w:val="DefaultParagraphFont"/>
    <w:link w:val="HTMLPreformatted"/>
    <w:uiPriority w:val="99"/>
    <w:rsid w:val="007C04C6"/>
    <w:rPr>
      <w:rFonts w:ascii="Courier New" w:eastAsia="Calibri" w:hAnsi="Courier New" w:cs="Courier New"/>
      <w:sz w:val="20"/>
      <w:szCs w:val="20"/>
    </w:rPr>
  </w:style>
  <w:style w:type="character" w:customStyle="1" w:styleId="shorttext">
    <w:name w:val="short_text"/>
    <w:rsid w:val="007C04C6"/>
  </w:style>
  <w:style w:type="character" w:customStyle="1" w:styleId="alt-edited">
    <w:name w:val="alt-edited"/>
    <w:rsid w:val="007C04C6"/>
  </w:style>
  <w:style w:type="table" w:customStyle="1" w:styleId="ListTable1Light-Accent11">
    <w:name w:val="List Table 1 Light - Accent 11"/>
    <w:basedOn w:val="TableNormal"/>
    <w:uiPriority w:val="46"/>
    <w:rsid w:val="007C04C6"/>
    <w:pPr>
      <w:spacing w:after="0" w:line="240" w:lineRule="auto"/>
    </w:pPr>
    <w:rPr>
      <w:rFonts w:ascii="Calibri" w:eastAsia="Times New Roman" w:hAnsi="Calibri" w:cs="Times New Roman"/>
      <w:lang w:eastAsia="ja-JP"/>
    </w:rPr>
    <w:tblPr>
      <w:tblStyleRowBandSize w:val="1"/>
      <w:tblStyleColBandSize w:val="1"/>
    </w:tblPr>
    <w:tblStylePr w:type="firstRow">
      <w:rPr>
        <w:b/>
        <w:bCs/>
      </w:rPr>
      <w:tblPr/>
      <w:tcPr>
        <w:tcBorders>
          <w:bottom w:val="single" w:sz="4" w:space="0" w:color="9CC2E5"/>
        </w:tcBorders>
      </w:tcPr>
    </w:tblStylePr>
    <w:tblStylePr w:type="lastRow">
      <w:rPr>
        <w:b/>
        <w:bCs/>
      </w:rPr>
      <w:tblPr/>
      <w:tcPr>
        <w:tcBorders>
          <w:top w:val="sing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316924">
      <w:bodyDiv w:val="1"/>
      <w:marLeft w:val="0"/>
      <w:marRight w:val="0"/>
      <w:marTop w:val="0"/>
      <w:marBottom w:val="0"/>
      <w:divBdr>
        <w:top w:val="none" w:sz="0" w:space="0" w:color="auto"/>
        <w:left w:val="none" w:sz="0" w:space="0" w:color="auto"/>
        <w:bottom w:val="none" w:sz="0" w:space="0" w:color="auto"/>
        <w:right w:val="none" w:sz="0" w:space="0" w:color="auto"/>
      </w:divBdr>
    </w:div>
    <w:div w:id="235092819">
      <w:bodyDiv w:val="1"/>
      <w:marLeft w:val="0"/>
      <w:marRight w:val="0"/>
      <w:marTop w:val="0"/>
      <w:marBottom w:val="0"/>
      <w:divBdr>
        <w:top w:val="none" w:sz="0" w:space="0" w:color="auto"/>
        <w:left w:val="none" w:sz="0" w:space="0" w:color="auto"/>
        <w:bottom w:val="none" w:sz="0" w:space="0" w:color="auto"/>
        <w:right w:val="none" w:sz="0" w:space="0" w:color="auto"/>
      </w:divBdr>
    </w:div>
    <w:div w:id="351103758">
      <w:bodyDiv w:val="1"/>
      <w:marLeft w:val="0"/>
      <w:marRight w:val="0"/>
      <w:marTop w:val="0"/>
      <w:marBottom w:val="0"/>
      <w:divBdr>
        <w:top w:val="none" w:sz="0" w:space="0" w:color="auto"/>
        <w:left w:val="none" w:sz="0" w:space="0" w:color="auto"/>
        <w:bottom w:val="none" w:sz="0" w:space="0" w:color="auto"/>
        <w:right w:val="none" w:sz="0" w:space="0" w:color="auto"/>
      </w:divBdr>
    </w:div>
    <w:div w:id="820273810">
      <w:bodyDiv w:val="1"/>
      <w:marLeft w:val="0"/>
      <w:marRight w:val="0"/>
      <w:marTop w:val="0"/>
      <w:marBottom w:val="0"/>
      <w:divBdr>
        <w:top w:val="none" w:sz="0" w:space="0" w:color="auto"/>
        <w:left w:val="none" w:sz="0" w:space="0" w:color="auto"/>
        <w:bottom w:val="none" w:sz="0" w:space="0" w:color="auto"/>
        <w:right w:val="none" w:sz="0" w:space="0" w:color="auto"/>
      </w:divBdr>
    </w:div>
    <w:div w:id="1193032858">
      <w:bodyDiv w:val="1"/>
      <w:marLeft w:val="0"/>
      <w:marRight w:val="0"/>
      <w:marTop w:val="0"/>
      <w:marBottom w:val="0"/>
      <w:divBdr>
        <w:top w:val="none" w:sz="0" w:space="0" w:color="auto"/>
        <w:left w:val="none" w:sz="0" w:space="0" w:color="auto"/>
        <w:bottom w:val="none" w:sz="0" w:space="0" w:color="auto"/>
        <w:right w:val="none" w:sz="0" w:space="0" w:color="auto"/>
      </w:divBdr>
    </w:div>
    <w:div w:id="1826973065">
      <w:bodyDiv w:val="1"/>
      <w:marLeft w:val="0"/>
      <w:marRight w:val="0"/>
      <w:marTop w:val="0"/>
      <w:marBottom w:val="0"/>
      <w:divBdr>
        <w:top w:val="none" w:sz="0" w:space="0" w:color="auto"/>
        <w:left w:val="none" w:sz="0" w:space="0" w:color="auto"/>
        <w:bottom w:val="none" w:sz="0" w:space="0" w:color="auto"/>
        <w:right w:val="none" w:sz="0" w:space="0" w:color="auto"/>
      </w:divBdr>
    </w:div>
    <w:div w:id="1922331581">
      <w:bodyDiv w:val="1"/>
      <w:marLeft w:val="0"/>
      <w:marRight w:val="0"/>
      <w:marTop w:val="0"/>
      <w:marBottom w:val="0"/>
      <w:divBdr>
        <w:top w:val="none" w:sz="0" w:space="0" w:color="auto"/>
        <w:left w:val="none" w:sz="0" w:space="0" w:color="auto"/>
        <w:bottom w:val="none" w:sz="0" w:space="0" w:color="auto"/>
        <w:right w:val="none" w:sz="0" w:space="0" w:color="auto"/>
      </w:divBdr>
    </w:div>
    <w:div w:id="19268366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5"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microsoft.com/office/2018/08/relationships/commentsExtensible" Target="commentsExtensi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FDA606-FFE8-483E-B138-3A6D47608D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13</Pages>
  <Words>2262</Words>
  <Characters>12899</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Rwanda FDA</dc:creator>
  <cp:keywords/>
  <dc:description/>
  <cp:lastModifiedBy>Pc</cp:lastModifiedBy>
  <cp:revision>17</cp:revision>
  <cp:lastPrinted>2022-01-28T13:10:00Z</cp:lastPrinted>
  <dcterms:created xsi:type="dcterms:W3CDTF">2022-11-08T17:53:00Z</dcterms:created>
  <dcterms:modified xsi:type="dcterms:W3CDTF">2022-11-09T14:19:00Z</dcterms:modified>
</cp:coreProperties>
</file>