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BED1B" w14:textId="37C933B9" w:rsidR="002B6689" w:rsidRDefault="002B6689" w:rsidP="002008FD">
      <w:pPr>
        <w:spacing w:before="10" w:after="6" w:line="240" w:lineRule="auto"/>
        <w:ind w:right="454"/>
        <w:rPr>
          <w:rFonts w:eastAsia="Times New Roman"/>
          <w:b/>
          <w:szCs w:val="24"/>
        </w:rPr>
      </w:pPr>
    </w:p>
    <w:p w14:paraId="3CD20D29" w14:textId="614FA646" w:rsidR="00F60A0D" w:rsidRDefault="00F60A0D" w:rsidP="002C26C0">
      <w:pPr>
        <w:spacing w:before="10" w:after="6" w:line="240" w:lineRule="auto"/>
        <w:ind w:left="283" w:right="454"/>
        <w:rPr>
          <w:rFonts w:eastAsia="Times New Roman"/>
          <w:b/>
          <w:szCs w:val="24"/>
        </w:rPr>
      </w:pPr>
    </w:p>
    <w:p w14:paraId="47AAB71A" w14:textId="77777777" w:rsidR="00F60A0D" w:rsidRPr="00296D70" w:rsidRDefault="00F60A0D" w:rsidP="002C26C0">
      <w:pPr>
        <w:spacing w:before="10" w:after="6" w:line="240" w:lineRule="auto"/>
        <w:ind w:left="283" w:right="454"/>
        <w:rPr>
          <w:rFonts w:eastAsia="Times New Roman"/>
          <w:b/>
          <w:szCs w:val="24"/>
        </w:rPr>
      </w:pPr>
    </w:p>
    <w:p w14:paraId="3A13FA4D" w14:textId="2190C882" w:rsidR="00386976" w:rsidRPr="00296D70" w:rsidRDefault="00386976" w:rsidP="002C26C0">
      <w:pPr>
        <w:spacing w:before="10" w:after="6" w:line="240" w:lineRule="auto"/>
        <w:ind w:left="283" w:right="454"/>
        <w:rPr>
          <w:rFonts w:eastAsia="Times New Roman"/>
          <w:b/>
          <w:szCs w:val="24"/>
        </w:rPr>
      </w:pPr>
    </w:p>
    <w:p w14:paraId="3756ADE8" w14:textId="77777777" w:rsidR="00F60A0D" w:rsidRDefault="00F60A0D" w:rsidP="00F60A0D">
      <w:pPr>
        <w:spacing w:before="10" w:after="6" w:line="240" w:lineRule="auto"/>
        <w:ind w:left="283" w:right="454"/>
        <w:jc w:val="center"/>
        <w:rPr>
          <w:noProof/>
          <w:szCs w:val="24"/>
          <w:lang w:val="en-US" w:eastAsia="en-US"/>
        </w:rPr>
      </w:pPr>
    </w:p>
    <w:p w14:paraId="2B763F7B" w14:textId="6F9B63F5" w:rsidR="002B6689" w:rsidRPr="00296D70" w:rsidRDefault="00F60A0D" w:rsidP="00F60A0D">
      <w:pPr>
        <w:spacing w:before="10" w:after="6" w:line="240" w:lineRule="auto"/>
        <w:ind w:left="283" w:right="454"/>
        <w:jc w:val="center"/>
        <w:rPr>
          <w:noProof/>
          <w:szCs w:val="24"/>
          <w:lang w:val="en-US" w:eastAsia="en-US"/>
        </w:rPr>
      </w:pPr>
      <w:r>
        <w:rPr>
          <w:noProof/>
          <w:lang w:val="en-US" w:eastAsia="en-US"/>
        </w:rPr>
        <w:drawing>
          <wp:inline distT="0" distB="0" distL="0" distR="0" wp14:anchorId="183BE8D5" wp14:editId="36392C4E">
            <wp:extent cx="2880360" cy="2530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2530475"/>
                    </a:xfrm>
                    <a:prstGeom prst="rect">
                      <a:avLst/>
                    </a:prstGeom>
                    <a:noFill/>
                    <a:ln>
                      <a:noFill/>
                    </a:ln>
                  </pic:spPr>
                </pic:pic>
              </a:graphicData>
            </a:graphic>
          </wp:inline>
        </w:drawing>
      </w:r>
    </w:p>
    <w:p w14:paraId="4D6B32F8" w14:textId="35C9531F" w:rsidR="00841A55" w:rsidRPr="00296D70" w:rsidRDefault="00841A55" w:rsidP="002C26C0">
      <w:pPr>
        <w:spacing w:before="10" w:after="6" w:line="240" w:lineRule="auto"/>
        <w:ind w:left="283" w:right="454"/>
        <w:jc w:val="center"/>
        <w:rPr>
          <w:noProof/>
          <w:szCs w:val="24"/>
          <w:lang w:val="en-US" w:eastAsia="en-US"/>
        </w:rPr>
      </w:pPr>
    </w:p>
    <w:p w14:paraId="07C798D9" w14:textId="77777777" w:rsidR="00F60A0D" w:rsidRDefault="00F60A0D" w:rsidP="00F60A0D">
      <w:pPr>
        <w:spacing w:before="10" w:after="6" w:line="240" w:lineRule="auto"/>
        <w:ind w:left="283" w:right="454"/>
        <w:jc w:val="left"/>
        <w:rPr>
          <w:noProof/>
          <w:szCs w:val="24"/>
          <w:lang w:val="en-US" w:eastAsia="en-US"/>
        </w:rPr>
      </w:pPr>
    </w:p>
    <w:p w14:paraId="248F33DB" w14:textId="7F735D1A" w:rsidR="00841A55" w:rsidRPr="00296D70" w:rsidRDefault="00F60A0D" w:rsidP="00F60A0D">
      <w:pPr>
        <w:spacing w:before="10" w:after="6" w:line="240" w:lineRule="auto"/>
        <w:ind w:left="283" w:right="454"/>
        <w:jc w:val="left"/>
        <w:rPr>
          <w:noProof/>
          <w:szCs w:val="24"/>
          <w:lang w:val="en-US" w:eastAsia="en-US"/>
        </w:rPr>
      </w:pPr>
      <w:r>
        <w:rPr>
          <w:noProof/>
          <w:szCs w:val="24"/>
          <w:lang w:val="en-US" w:eastAsia="en-US"/>
        </w:rPr>
        <w:br w:type="textWrapping" w:clear="all"/>
      </w:r>
    </w:p>
    <w:p w14:paraId="7A31DCA8" w14:textId="77777777" w:rsidR="00C102A0" w:rsidRPr="00296D70" w:rsidRDefault="00C102A0" w:rsidP="002C26C0">
      <w:pPr>
        <w:spacing w:before="10" w:after="6" w:line="240" w:lineRule="auto"/>
        <w:ind w:left="283" w:right="454"/>
        <w:jc w:val="center"/>
        <w:rPr>
          <w:noProof/>
          <w:szCs w:val="24"/>
          <w:lang w:val="en-US" w:eastAsia="en-US"/>
        </w:rPr>
      </w:pPr>
    </w:p>
    <w:p w14:paraId="0D87EB29" w14:textId="77777777" w:rsidR="00841A55" w:rsidRPr="00296D70" w:rsidRDefault="00841A55" w:rsidP="002C26C0">
      <w:pPr>
        <w:spacing w:before="10" w:after="6" w:line="240" w:lineRule="auto"/>
        <w:ind w:left="283" w:right="454"/>
        <w:jc w:val="center"/>
        <w:rPr>
          <w:noProof/>
          <w:szCs w:val="24"/>
          <w:lang w:val="en-US" w:eastAsia="en-US"/>
        </w:rPr>
      </w:pPr>
    </w:p>
    <w:p w14:paraId="0C12AF1D" w14:textId="77777777" w:rsidR="009951DA" w:rsidRDefault="003267E0" w:rsidP="003267E0">
      <w:pPr>
        <w:spacing w:before="10" w:after="6"/>
        <w:ind w:left="283" w:right="454"/>
        <w:jc w:val="center"/>
        <w:rPr>
          <w:rFonts w:eastAsia="Times New Roman"/>
          <w:b/>
          <w:sz w:val="32"/>
          <w:szCs w:val="32"/>
        </w:rPr>
      </w:pPr>
      <w:r w:rsidRPr="003267E0">
        <w:rPr>
          <w:rFonts w:eastAsia="Times New Roman"/>
          <w:b/>
          <w:sz w:val="32"/>
          <w:szCs w:val="32"/>
        </w:rPr>
        <w:t>REGULATIONS GOVERNING THE LOT RELEASE OF VACCINES AND OTHER BIOLOGICAL PRODUCTS</w:t>
      </w:r>
      <w:r>
        <w:rPr>
          <w:rFonts w:eastAsia="Times New Roman"/>
          <w:b/>
          <w:sz w:val="32"/>
          <w:szCs w:val="32"/>
        </w:rPr>
        <w:t xml:space="preserve"> </w:t>
      </w:r>
    </w:p>
    <w:p w14:paraId="2C669928" w14:textId="5769ACB0" w:rsidR="002B6689" w:rsidRPr="00D702EA" w:rsidRDefault="00A328EC" w:rsidP="003267E0">
      <w:pPr>
        <w:spacing w:before="10" w:after="6"/>
        <w:ind w:left="283" w:right="454"/>
        <w:jc w:val="center"/>
        <w:rPr>
          <w:rFonts w:eastAsia="Times New Roman"/>
          <w:sz w:val="32"/>
          <w:szCs w:val="32"/>
        </w:rPr>
      </w:pPr>
      <w:r>
        <w:rPr>
          <w:rFonts w:eastAsia="Times New Roman"/>
          <w:sz w:val="32"/>
          <w:szCs w:val="32"/>
        </w:rPr>
        <w:t>(Rwanda FDA L</w:t>
      </w:r>
      <w:r w:rsidR="002B6689" w:rsidRPr="00D702EA">
        <w:rPr>
          <w:rFonts w:eastAsia="Times New Roman"/>
          <w:sz w:val="32"/>
          <w:szCs w:val="32"/>
        </w:rPr>
        <w:t>aw N</w:t>
      </w:r>
      <w:r w:rsidR="002B6689" w:rsidRPr="00D702EA">
        <w:rPr>
          <w:rFonts w:eastAsia="Times New Roman"/>
          <w:sz w:val="32"/>
          <w:szCs w:val="32"/>
          <w:vertAlign w:val="superscript"/>
        </w:rPr>
        <w:t>o</w:t>
      </w:r>
      <w:r w:rsidR="002B6689" w:rsidRPr="00D702EA">
        <w:rPr>
          <w:rFonts w:eastAsia="Times New Roman"/>
          <w:sz w:val="32"/>
          <w:szCs w:val="32"/>
        </w:rPr>
        <w:t xml:space="preserve"> 003/2018 of 09/02/2018, Article </w:t>
      </w:r>
      <w:r w:rsidR="003B3194">
        <w:rPr>
          <w:rFonts w:eastAsia="Times New Roman"/>
          <w:sz w:val="32"/>
          <w:szCs w:val="32"/>
        </w:rPr>
        <w:t>9</w:t>
      </w:r>
      <w:r w:rsidR="002B6689" w:rsidRPr="00D702EA">
        <w:rPr>
          <w:rFonts w:eastAsia="Times New Roman"/>
          <w:sz w:val="32"/>
          <w:szCs w:val="32"/>
        </w:rPr>
        <w:t>)</w:t>
      </w:r>
    </w:p>
    <w:p w14:paraId="770E57DD" w14:textId="77777777" w:rsidR="00157F59" w:rsidRPr="00296D70" w:rsidRDefault="00157F59" w:rsidP="002C26C0">
      <w:pPr>
        <w:spacing w:before="10" w:after="6"/>
        <w:ind w:left="283" w:right="454"/>
        <w:rPr>
          <w:rFonts w:eastAsia="Berlin Sans FB"/>
          <w:b/>
          <w:bCs/>
          <w:szCs w:val="24"/>
          <w:lang w:val="en-GB" w:eastAsia="en-US"/>
        </w:rPr>
      </w:pPr>
    </w:p>
    <w:p w14:paraId="7C4DAC4C" w14:textId="77777777" w:rsidR="00533FA8" w:rsidRPr="00296D70" w:rsidRDefault="00533FA8" w:rsidP="002C26C0">
      <w:pPr>
        <w:tabs>
          <w:tab w:val="left" w:pos="5685"/>
        </w:tabs>
        <w:spacing w:before="10" w:after="6"/>
        <w:ind w:left="283" w:right="454"/>
        <w:rPr>
          <w:rFonts w:eastAsia="Berlin Sans FB"/>
          <w:b/>
          <w:bCs/>
          <w:szCs w:val="24"/>
          <w:lang w:val="en-GB" w:eastAsia="en-US"/>
        </w:rPr>
      </w:pPr>
    </w:p>
    <w:p w14:paraId="4AD7D8EB" w14:textId="3041031F" w:rsidR="006F3346" w:rsidRDefault="006F3346" w:rsidP="002C26C0">
      <w:pPr>
        <w:tabs>
          <w:tab w:val="left" w:pos="5685"/>
        </w:tabs>
        <w:spacing w:before="10" w:after="6"/>
        <w:ind w:left="283" w:right="454"/>
        <w:rPr>
          <w:rFonts w:eastAsia="Times New Roman"/>
          <w:szCs w:val="24"/>
        </w:rPr>
      </w:pPr>
    </w:p>
    <w:p w14:paraId="52D8A848" w14:textId="77777777" w:rsidR="006F3346" w:rsidRPr="006F3346" w:rsidRDefault="006F3346" w:rsidP="006F3346">
      <w:pPr>
        <w:rPr>
          <w:rFonts w:eastAsia="Times New Roman"/>
          <w:szCs w:val="24"/>
        </w:rPr>
      </w:pPr>
    </w:p>
    <w:p w14:paraId="4FC2A8EB" w14:textId="77777777" w:rsidR="006F3346" w:rsidRPr="006F3346" w:rsidRDefault="006F3346" w:rsidP="006F3346">
      <w:pPr>
        <w:rPr>
          <w:rFonts w:eastAsia="Times New Roman"/>
          <w:szCs w:val="24"/>
        </w:rPr>
      </w:pPr>
    </w:p>
    <w:p w14:paraId="4A766F3B" w14:textId="77777777" w:rsidR="006F3346" w:rsidRPr="006F3346" w:rsidRDefault="006F3346" w:rsidP="006F3346">
      <w:pPr>
        <w:rPr>
          <w:rFonts w:eastAsia="Times New Roman"/>
          <w:szCs w:val="24"/>
        </w:rPr>
      </w:pPr>
    </w:p>
    <w:p w14:paraId="628ABEF6" w14:textId="77777777" w:rsidR="006F3346" w:rsidRPr="006F3346" w:rsidRDefault="006F3346" w:rsidP="006F3346">
      <w:pPr>
        <w:rPr>
          <w:rFonts w:eastAsia="Times New Roman"/>
          <w:szCs w:val="24"/>
        </w:rPr>
      </w:pPr>
    </w:p>
    <w:p w14:paraId="6FAE0774" w14:textId="77777777" w:rsidR="006F3346" w:rsidRPr="006F3346" w:rsidRDefault="006F3346" w:rsidP="006F3346">
      <w:pPr>
        <w:rPr>
          <w:rFonts w:eastAsia="Times New Roman"/>
          <w:szCs w:val="24"/>
        </w:rPr>
      </w:pPr>
    </w:p>
    <w:p w14:paraId="59BDAEE4" w14:textId="77777777" w:rsidR="006F3346" w:rsidRPr="006F3346" w:rsidRDefault="006F3346" w:rsidP="006F3346">
      <w:pPr>
        <w:rPr>
          <w:rFonts w:eastAsia="Times New Roman"/>
          <w:szCs w:val="24"/>
        </w:rPr>
      </w:pPr>
    </w:p>
    <w:p w14:paraId="46CC3F95" w14:textId="77777777" w:rsidR="006F3346" w:rsidRPr="006F3346" w:rsidRDefault="006F3346" w:rsidP="006F3346">
      <w:pPr>
        <w:rPr>
          <w:rFonts w:eastAsia="Times New Roman"/>
          <w:szCs w:val="24"/>
        </w:rPr>
      </w:pPr>
    </w:p>
    <w:p w14:paraId="0FF55DE0" w14:textId="77777777" w:rsidR="006F3346" w:rsidRPr="006F3346" w:rsidRDefault="006F3346" w:rsidP="006F3346">
      <w:pPr>
        <w:rPr>
          <w:rFonts w:eastAsia="Times New Roman"/>
          <w:szCs w:val="24"/>
        </w:rPr>
      </w:pPr>
    </w:p>
    <w:p w14:paraId="698B740E" w14:textId="77777777" w:rsidR="006F3346" w:rsidRPr="006F3346" w:rsidRDefault="006F3346" w:rsidP="006F3346">
      <w:pPr>
        <w:rPr>
          <w:rFonts w:eastAsia="Times New Roman"/>
          <w:szCs w:val="24"/>
        </w:rPr>
      </w:pPr>
    </w:p>
    <w:p w14:paraId="097533B3" w14:textId="77777777" w:rsidR="006F3346" w:rsidRPr="006F3346" w:rsidRDefault="006F3346" w:rsidP="006F3346">
      <w:pPr>
        <w:rPr>
          <w:rFonts w:eastAsia="Times New Roman"/>
          <w:szCs w:val="24"/>
        </w:rPr>
      </w:pPr>
    </w:p>
    <w:p w14:paraId="590B8884" w14:textId="77777777" w:rsidR="006F3346" w:rsidRPr="006F3346" w:rsidRDefault="006F3346" w:rsidP="006F3346">
      <w:pPr>
        <w:rPr>
          <w:rFonts w:eastAsia="Times New Roman"/>
          <w:szCs w:val="24"/>
        </w:rPr>
      </w:pPr>
    </w:p>
    <w:p w14:paraId="329E0B37" w14:textId="77777777" w:rsidR="006F3346" w:rsidRPr="006F3346" w:rsidRDefault="006F3346" w:rsidP="006F3346">
      <w:pPr>
        <w:rPr>
          <w:rFonts w:eastAsia="Times New Roman"/>
          <w:szCs w:val="24"/>
        </w:rPr>
      </w:pPr>
    </w:p>
    <w:p w14:paraId="6B6E2806" w14:textId="61FFED62" w:rsidR="00603951" w:rsidRDefault="00603951" w:rsidP="00383E18">
      <w:pPr>
        <w:tabs>
          <w:tab w:val="left" w:pos="880"/>
        </w:tabs>
        <w:rPr>
          <w:rFonts w:eastAsia="Times New Roman"/>
          <w:szCs w:val="24"/>
        </w:rPr>
      </w:pPr>
      <w:bookmarkStart w:id="0" w:name="_Toc77322028"/>
      <w:bookmarkStart w:id="1" w:name="_Toc109728032"/>
      <w:bookmarkStart w:id="2" w:name="_Toc1990356"/>
      <w:bookmarkStart w:id="3" w:name="_Toc31802729"/>
      <w:bookmarkStart w:id="4" w:name="_Toc34732171"/>
    </w:p>
    <w:p w14:paraId="400582EE" w14:textId="77777777" w:rsidR="000C228F" w:rsidRDefault="000C228F" w:rsidP="00383E18">
      <w:pPr>
        <w:tabs>
          <w:tab w:val="left" w:pos="880"/>
        </w:tabs>
        <w:rPr>
          <w:rFonts w:eastAsia="Times New Roman"/>
          <w:szCs w:val="24"/>
        </w:rPr>
      </w:pPr>
    </w:p>
    <w:p w14:paraId="25AF8E86" w14:textId="77777777" w:rsidR="000A3337" w:rsidRDefault="000A3337" w:rsidP="00383E18">
      <w:pPr>
        <w:tabs>
          <w:tab w:val="left" w:pos="880"/>
        </w:tabs>
        <w:rPr>
          <w:rFonts w:eastAsia="Times New Roman"/>
          <w:szCs w:val="24"/>
        </w:rPr>
      </w:pPr>
    </w:p>
    <w:p w14:paraId="55A98C35" w14:textId="142F08B8" w:rsidR="00442D73" w:rsidRPr="000B764F" w:rsidRDefault="00442D73" w:rsidP="0018178D">
      <w:pPr>
        <w:pStyle w:val="Heading1"/>
      </w:pPr>
      <w:bookmarkStart w:id="5" w:name="_Toc204692746"/>
      <w:r w:rsidRPr="000B764F">
        <w:t>REGULATION DEVELOPMENT HISTORY</w:t>
      </w:r>
      <w:bookmarkEnd w:id="0"/>
      <w:bookmarkEnd w:id="1"/>
      <w:bookmarkEnd w:id="5"/>
      <w:r w:rsidRPr="000B764F">
        <w:t xml:space="preserve"> </w:t>
      </w:r>
    </w:p>
    <w:p w14:paraId="5C0E4B6D" w14:textId="77777777" w:rsidR="006B44AF" w:rsidRPr="006B44AF" w:rsidRDefault="006B44AF" w:rsidP="006B44AF">
      <w:pPr>
        <w:rPr>
          <w:lang w:val="en-US"/>
        </w:rPr>
      </w:pPr>
    </w:p>
    <w:tbl>
      <w:tblPr>
        <w:tblW w:w="9639" w:type="dxa"/>
        <w:tblInd w:w="-10" w:type="dxa"/>
        <w:tblBorders>
          <w:top w:val="nil"/>
          <w:left w:val="nil"/>
          <w:bottom w:val="nil"/>
          <w:right w:val="nil"/>
        </w:tblBorders>
        <w:tblLayout w:type="fixed"/>
        <w:tblLook w:val="0000" w:firstRow="0" w:lastRow="0" w:firstColumn="0" w:lastColumn="0" w:noHBand="0" w:noVBand="0"/>
      </w:tblPr>
      <w:tblGrid>
        <w:gridCol w:w="3960"/>
        <w:gridCol w:w="5679"/>
      </w:tblGrid>
      <w:tr w:rsidR="00E831C6" w:rsidRPr="00BE3F03" w14:paraId="48D5C5ED" w14:textId="77777777" w:rsidTr="00E831C6">
        <w:trPr>
          <w:trHeight w:val="146"/>
        </w:trPr>
        <w:tc>
          <w:tcPr>
            <w:tcW w:w="3960" w:type="dxa"/>
            <w:tcBorders>
              <w:top w:val="single" w:sz="8" w:space="0" w:color="000000"/>
              <w:left w:val="single" w:sz="8" w:space="0" w:color="000000"/>
              <w:bottom w:val="single" w:sz="8" w:space="0" w:color="000000"/>
              <w:right w:val="single" w:sz="8" w:space="0" w:color="000000"/>
            </w:tcBorders>
          </w:tcPr>
          <w:p w14:paraId="1E023BA3" w14:textId="77777777" w:rsidR="00E831C6" w:rsidRPr="00E831C6" w:rsidRDefault="00E831C6" w:rsidP="00064AD8">
            <w:pPr>
              <w:pStyle w:val="Default"/>
              <w:jc w:val="both"/>
              <w:rPr>
                <w:rFonts w:ascii="Times New Roman" w:hAnsi="Times New Roman" w:cs="Times New Roman"/>
                <w:bCs/>
              </w:rPr>
            </w:pPr>
            <w:r w:rsidRPr="00E831C6">
              <w:rPr>
                <w:rFonts w:ascii="Times New Roman" w:hAnsi="Times New Roman" w:cs="Times New Roman"/>
                <w:bCs/>
              </w:rPr>
              <w:t>First issue date</w:t>
            </w:r>
          </w:p>
          <w:p w14:paraId="56B6AF29" w14:textId="77777777" w:rsidR="00E831C6" w:rsidRPr="00E831C6" w:rsidRDefault="00E831C6" w:rsidP="00064AD8">
            <w:pPr>
              <w:pStyle w:val="Default"/>
              <w:jc w:val="both"/>
              <w:rPr>
                <w:rFonts w:ascii="Times New Roman" w:hAnsi="Times New Roman" w:cs="Times New Roman"/>
                <w:bCs/>
              </w:rPr>
            </w:pPr>
          </w:p>
        </w:tc>
        <w:tc>
          <w:tcPr>
            <w:tcW w:w="5679" w:type="dxa"/>
            <w:tcBorders>
              <w:top w:val="single" w:sz="8" w:space="0" w:color="000000"/>
              <w:left w:val="single" w:sz="8" w:space="0" w:color="000000"/>
              <w:bottom w:val="single" w:sz="8" w:space="0" w:color="000000"/>
              <w:right w:val="single" w:sz="8" w:space="0" w:color="000000"/>
            </w:tcBorders>
          </w:tcPr>
          <w:p w14:paraId="396A94A8" w14:textId="57AB2657" w:rsidR="00E831C6" w:rsidRPr="009C328D" w:rsidRDefault="009951DA" w:rsidP="00064AD8">
            <w:pPr>
              <w:pStyle w:val="Default"/>
              <w:jc w:val="both"/>
              <w:rPr>
                <w:rFonts w:ascii="Times New Roman" w:hAnsi="Times New Roman" w:cs="Times New Roman"/>
                <w:bCs/>
              </w:rPr>
            </w:pPr>
            <w:r w:rsidRPr="009C328D">
              <w:rPr>
                <w:rFonts w:ascii="Times New Roman" w:hAnsi="Times New Roman" w:cs="Times New Roman"/>
                <w:bCs/>
                <w:lang w:val="en-ZA"/>
              </w:rPr>
              <w:t>1</w:t>
            </w:r>
            <w:r w:rsidR="00A01FA2" w:rsidRPr="009C328D">
              <w:rPr>
                <w:rFonts w:ascii="Times New Roman" w:hAnsi="Times New Roman" w:cs="Times New Roman"/>
                <w:bCs/>
                <w:lang w:val="en-ZA"/>
              </w:rPr>
              <w:t>4</w:t>
            </w:r>
            <w:r w:rsidRPr="009C328D">
              <w:rPr>
                <w:rFonts w:ascii="Times New Roman" w:hAnsi="Times New Roman" w:cs="Times New Roman"/>
                <w:bCs/>
                <w:lang w:val="en-ZA"/>
              </w:rPr>
              <w:t>/10/2022</w:t>
            </w:r>
          </w:p>
        </w:tc>
      </w:tr>
      <w:tr w:rsidR="00E831C6" w:rsidRPr="00BE3F03" w14:paraId="19672168" w14:textId="77777777" w:rsidTr="00E831C6">
        <w:trPr>
          <w:trHeight w:val="146"/>
        </w:trPr>
        <w:tc>
          <w:tcPr>
            <w:tcW w:w="3960" w:type="dxa"/>
            <w:tcBorders>
              <w:top w:val="single" w:sz="8" w:space="0" w:color="000000"/>
              <w:left w:val="single" w:sz="8" w:space="0" w:color="000000"/>
              <w:bottom w:val="single" w:sz="8" w:space="0" w:color="000000"/>
              <w:right w:val="single" w:sz="8" w:space="0" w:color="000000"/>
            </w:tcBorders>
          </w:tcPr>
          <w:p w14:paraId="4C16E738" w14:textId="5DA33774" w:rsidR="00E831C6" w:rsidRPr="00E831C6" w:rsidRDefault="00E831C6" w:rsidP="00064AD8">
            <w:pPr>
              <w:pStyle w:val="Default"/>
              <w:jc w:val="both"/>
              <w:rPr>
                <w:rFonts w:ascii="Times New Roman" w:hAnsi="Times New Roman" w:cs="Times New Roman"/>
              </w:rPr>
            </w:pPr>
            <w:r w:rsidRPr="00E831C6">
              <w:rPr>
                <w:rFonts w:ascii="Times New Roman" w:hAnsi="Times New Roman" w:cs="Times New Roman"/>
              </w:rPr>
              <w:t xml:space="preserve">Effective date of this </w:t>
            </w:r>
            <w:r w:rsidR="007062EB">
              <w:rPr>
                <w:rFonts w:ascii="Times New Roman" w:hAnsi="Times New Roman" w:cs="Times New Roman"/>
              </w:rPr>
              <w:t>version</w:t>
            </w:r>
          </w:p>
          <w:p w14:paraId="25B12C2F" w14:textId="77777777" w:rsidR="00E831C6" w:rsidRPr="00E831C6" w:rsidRDefault="00E831C6" w:rsidP="00064AD8">
            <w:pPr>
              <w:pStyle w:val="Default"/>
              <w:jc w:val="both"/>
              <w:rPr>
                <w:rFonts w:ascii="Times New Roman" w:hAnsi="Times New Roman" w:cs="Times New Roman"/>
              </w:rPr>
            </w:pPr>
          </w:p>
        </w:tc>
        <w:tc>
          <w:tcPr>
            <w:tcW w:w="5679" w:type="dxa"/>
            <w:tcBorders>
              <w:top w:val="single" w:sz="8" w:space="0" w:color="000000"/>
              <w:left w:val="single" w:sz="8" w:space="0" w:color="000000"/>
              <w:bottom w:val="single" w:sz="8" w:space="0" w:color="000000"/>
              <w:right w:val="single" w:sz="8" w:space="0" w:color="000000"/>
            </w:tcBorders>
          </w:tcPr>
          <w:p w14:paraId="18F8BC93" w14:textId="7D4F6E65" w:rsidR="00E831C6" w:rsidRPr="00C25DB1" w:rsidRDefault="007642D4" w:rsidP="00064AD8">
            <w:pPr>
              <w:pStyle w:val="Default"/>
              <w:jc w:val="both"/>
              <w:rPr>
                <w:rFonts w:ascii="Times New Roman" w:hAnsi="Times New Roman" w:cs="Times New Roman"/>
              </w:rPr>
            </w:pPr>
            <w:r>
              <w:rPr>
                <w:rFonts w:ascii="Times New Roman" w:hAnsi="Times New Roman" w:cs="Times New Roman"/>
              </w:rPr>
              <w:t>Refer to the approval date</w:t>
            </w:r>
          </w:p>
        </w:tc>
      </w:tr>
    </w:tbl>
    <w:p w14:paraId="75C62064" w14:textId="77777777" w:rsidR="00442D73" w:rsidRPr="00296D70" w:rsidRDefault="00442D73" w:rsidP="00D230F4"/>
    <w:p w14:paraId="509562C2" w14:textId="3E4670F3" w:rsidR="003B3194" w:rsidRDefault="003B3194" w:rsidP="0018178D">
      <w:pPr>
        <w:pStyle w:val="Heading1"/>
      </w:pPr>
      <w:bookmarkStart w:id="6" w:name="_Toc77322029"/>
      <w:bookmarkStart w:id="7" w:name="_Toc109728033"/>
      <w:bookmarkStart w:id="8" w:name="_Toc204692747"/>
      <w:r w:rsidRPr="00FA0A58">
        <w:t>Document Revision History</w:t>
      </w:r>
      <w:bookmarkEnd w:id="6"/>
      <w:bookmarkEnd w:id="7"/>
      <w:bookmarkEnd w:id="8"/>
    </w:p>
    <w:p w14:paraId="2F67EC40" w14:textId="77777777" w:rsidR="003B3194" w:rsidRPr="003060BA" w:rsidRDefault="003B3194" w:rsidP="003060BA"/>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9"/>
        <w:gridCol w:w="2341"/>
        <w:gridCol w:w="5040"/>
      </w:tblGrid>
      <w:tr w:rsidR="00B14F22" w:rsidRPr="00FA0A58" w14:paraId="3A9630FD" w14:textId="77777777" w:rsidTr="00EE4108">
        <w:trPr>
          <w:tblHeader/>
        </w:trPr>
        <w:tc>
          <w:tcPr>
            <w:tcW w:w="2249" w:type="dxa"/>
          </w:tcPr>
          <w:p w14:paraId="4A7E3A70" w14:textId="1D5CA6F9" w:rsidR="00B14F22" w:rsidRDefault="00B14F22" w:rsidP="00B14F22">
            <w:pPr>
              <w:ind w:firstLine="34"/>
              <w:rPr>
                <w:rFonts w:eastAsia="Times New Roman"/>
                <w:b/>
                <w:bCs/>
                <w:szCs w:val="24"/>
              </w:rPr>
            </w:pPr>
            <w:r w:rsidRPr="00A244A7">
              <w:rPr>
                <w:rFonts w:eastAsia="Times New Roman"/>
                <w:b/>
                <w:szCs w:val="24"/>
              </w:rPr>
              <w:t>Date of revision</w:t>
            </w:r>
          </w:p>
        </w:tc>
        <w:tc>
          <w:tcPr>
            <w:tcW w:w="2341" w:type="dxa"/>
          </w:tcPr>
          <w:p w14:paraId="60A63016" w14:textId="592FAB59" w:rsidR="00B14F22" w:rsidRPr="009E4177" w:rsidRDefault="007642D4" w:rsidP="00B14F22">
            <w:pPr>
              <w:ind w:firstLine="34"/>
              <w:rPr>
                <w:rFonts w:eastAsia="Times New Roman"/>
                <w:b/>
                <w:bCs/>
                <w:szCs w:val="24"/>
              </w:rPr>
            </w:pPr>
            <w:r>
              <w:rPr>
                <w:rFonts w:eastAsia="Times New Roman"/>
                <w:b/>
                <w:bCs/>
                <w:szCs w:val="24"/>
              </w:rPr>
              <w:t xml:space="preserve">Version  </w:t>
            </w:r>
            <w:r w:rsidR="00B14F22" w:rsidRPr="009E4177">
              <w:rPr>
                <w:rFonts w:eastAsia="Times New Roman"/>
                <w:b/>
                <w:bCs/>
                <w:szCs w:val="24"/>
              </w:rPr>
              <w:t>number</w:t>
            </w:r>
          </w:p>
        </w:tc>
        <w:tc>
          <w:tcPr>
            <w:tcW w:w="5040" w:type="dxa"/>
          </w:tcPr>
          <w:p w14:paraId="628F9D66" w14:textId="77AA6448" w:rsidR="00B14F22" w:rsidRPr="009E4177" w:rsidRDefault="00B14F22" w:rsidP="00B14F22">
            <w:pPr>
              <w:tabs>
                <w:tab w:val="left" w:pos="5040"/>
                <w:tab w:val="left" w:pos="5400"/>
                <w:tab w:val="left" w:pos="5760"/>
              </w:tabs>
              <w:ind w:left="426" w:hanging="426"/>
              <w:rPr>
                <w:rFonts w:eastAsia="Times New Roman"/>
                <w:b/>
                <w:bCs/>
                <w:szCs w:val="24"/>
              </w:rPr>
            </w:pPr>
            <w:r w:rsidRPr="009E4177">
              <w:rPr>
                <w:rFonts w:eastAsia="Times New Roman"/>
                <w:b/>
                <w:bCs/>
                <w:szCs w:val="24"/>
              </w:rPr>
              <w:t>Changes made and/or reasons for revision</w:t>
            </w:r>
          </w:p>
        </w:tc>
      </w:tr>
      <w:tr w:rsidR="00A01FA2" w:rsidRPr="00FA0A58" w14:paraId="5E53DFDD" w14:textId="77777777" w:rsidTr="00EE4108">
        <w:trPr>
          <w:tblHeader/>
        </w:trPr>
        <w:tc>
          <w:tcPr>
            <w:tcW w:w="2249" w:type="dxa"/>
          </w:tcPr>
          <w:p w14:paraId="3CC0189D" w14:textId="1F7FE00A" w:rsidR="00A01FA2" w:rsidRPr="00A244A7" w:rsidRDefault="00A01FA2" w:rsidP="00B14F22">
            <w:pPr>
              <w:ind w:firstLine="34"/>
              <w:rPr>
                <w:rFonts w:eastAsia="Times New Roman"/>
                <w:b/>
                <w:szCs w:val="24"/>
              </w:rPr>
            </w:pPr>
            <w:r>
              <w:rPr>
                <w:rFonts w:eastAsia="Times New Roman"/>
                <w:b/>
                <w:szCs w:val="24"/>
              </w:rPr>
              <w:t xml:space="preserve"> </w:t>
            </w:r>
            <w:r w:rsidR="005E5004" w:rsidRPr="005E5004">
              <w:rPr>
                <w:rFonts w:eastAsia="Times New Roman"/>
                <w:szCs w:val="24"/>
              </w:rPr>
              <w:t>17/10/2022</w:t>
            </w:r>
          </w:p>
        </w:tc>
        <w:tc>
          <w:tcPr>
            <w:tcW w:w="2341" w:type="dxa"/>
          </w:tcPr>
          <w:p w14:paraId="307D064B" w14:textId="524660AE" w:rsidR="00A01FA2" w:rsidRPr="009C328D" w:rsidDel="007642D4" w:rsidRDefault="00A01FA2" w:rsidP="004F2119">
            <w:pPr>
              <w:ind w:firstLine="34"/>
              <w:jc w:val="center"/>
              <w:rPr>
                <w:rFonts w:eastAsia="Times New Roman"/>
                <w:szCs w:val="24"/>
              </w:rPr>
            </w:pPr>
            <w:r w:rsidRPr="009C328D">
              <w:rPr>
                <w:rFonts w:eastAsia="Times New Roman"/>
                <w:szCs w:val="24"/>
              </w:rPr>
              <w:t>1</w:t>
            </w:r>
          </w:p>
        </w:tc>
        <w:tc>
          <w:tcPr>
            <w:tcW w:w="5040" w:type="dxa"/>
          </w:tcPr>
          <w:p w14:paraId="47673B1F" w14:textId="5DEB38B0" w:rsidR="00A01FA2" w:rsidRPr="009C328D" w:rsidRDefault="00A01FA2" w:rsidP="00B14F22">
            <w:pPr>
              <w:tabs>
                <w:tab w:val="left" w:pos="5040"/>
                <w:tab w:val="left" w:pos="5400"/>
                <w:tab w:val="left" w:pos="5760"/>
              </w:tabs>
              <w:ind w:left="426" w:hanging="426"/>
              <w:rPr>
                <w:rFonts w:eastAsia="Times New Roman"/>
                <w:szCs w:val="24"/>
              </w:rPr>
            </w:pPr>
            <w:r w:rsidRPr="009C328D">
              <w:rPr>
                <w:rFonts w:eastAsia="Times New Roman"/>
                <w:szCs w:val="24"/>
              </w:rPr>
              <w:t>First issue</w:t>
            </w:r>
          </w:p>
        </w:tc>
      </w:tr>
      <w:tr w:rsidR="00EE4108" w14:paraId="0309DF18" w14:textId="77777777" w:rsidTr="00EE4108">
        <w:tblPrEx>
          <w:tblCellMar>
            <w:left w:w="0" w:type="dxa"/>
            <w:right w:w="0" w:type="dxa"/>
          </w:tblCellMar>
          <w:tblLook w:val="01E0" w:firstRow="1" w:lastRow="1" w:firstColumn="1" w:lastColumn="1" w:noHBand="0" w:noVBand="0"/>
        </w:tblPrEx>
        <w:trPr>
          <w:trHeight w:val="635"/>
        </w:trPr>
        <w:tc>
          <w:tcPr>
            <w:tcW w:w="2249" w:type="dxa"/>
          </w:tcPr>
          <w:p w14:paraId="48D025F5" w14:textId="7EA7A407" w:rsidR="00EE4108" w:rsidRDefault="004F2119" w:rsidP="00F15145">
            <w:pPr>
              <w:pStyle w:val="TableParagraph"/>
              <w:spacing w:line="270" w:lineRule="exact"/>
              <w:ind w:left="141"/>
              <w:rPr>
                <w:sz w:val="24"/>
              </w:rPr>
            </w:pPr>
            <w:bookmarkStart w:id="9" w:name="_GoBack"/>
            <w:r w:rsidRPr="00901DD6">
              <w:rPr>
                <w:sz w:val="24"/>
              </w:rPr>
              <w:t>Refer to the approval date</w:t>
            </w:r>
            <w:bookmarkEnd w:id="9"/>
          </w:p>
        </w:tc>
        <w:tc>
          <w:tcPr>
            <w:tcW w:w="2341" w:type="dxa"/>
          </w:tcPr>
          <w:p w14:paraId="744D0643" w14:textId="548871D0" w:rsidR="00EE4108" w:rsidRDefault="00E2537E" w:rsidP="005E5004">
            <w:pPr>
              <w:pStyle w:val="TableParagraph"/>
              <w:spacing w:line="270" w:lineRule="exact"/>
              <w:jc w:val="center"/>
              <w:rPr>
                <w:sz w:val="24"/>
              </w:rPr>
            </w:pPr>
            <w:r>
              <w:rPr>
                <w:sz w:val="24"/>
              </w:rPr>
              <w:t>2</w:t>
            </w:r>
          </w:p>
        </w:tc>
        <w:tc>
          <w:tcPr>
            <w:tcW w:w="5040" w:type="dxa"/>
          </w:tcPr>
          <w:p w14:paraId="4086EB54" w14:textId="6678DE7A" w:rsidR="00A01FA2" w:rsidRDefault="0018178D" w:rsidP="00F15145">
            <w:pPr>
              <w:pStyle w:val="TableParagraph"/>
              <w:spacing w:line="270" w:lineRule="exact"/>
              <w:rPr>
                <w:sz w:val="24"/>
              </w:rPr>
            </w:pPr>
            <w:r w:rsidRPr="0018178D">
              <w:rPr>
                <w:sz w:val="24"/>
              </w:rPr>
              <w:t>A template updated in accordance with legislative guidelines Nº 001/RL</w:t>
            </w:r>
            <w:r>
              <w:rPr>
                <w:sz w:val="24"/>
              </w:rPr>
              <w:t>RC/2022 on legislative drafting.</w:t>
            </w:r>
          </w:p>
          <w:p w14:paraId="511B6D9F" w14:textId="77777777" w:rsidR="00A01FA2" w:rsidRDefault="00A01FA2" w:rsidP="00F15145">
            <w:pPr>
              <w:pStyle w:val="TableParagraph"/>
              <w:spacing w:line="270" w:lineRule="exact"/>
              <w:rPr>
                <w:sz w:val="24"/>
              </w:rPr>
            </w:pPr>
          </w:p>
          <w:p w14:paraId="49F62583" w14:textId="12FEB967" w:rsidR="00A01FA2" w:rsidRDefault="00A01FA2" w:rsidP="00F15145">
            <w:pPr>
              <w:pStyle w:val="TableParagraph"/>
              <w:spacing w:line="270" w:lineRule="exact"/>
              <w:rPr>
                <w:sz w:val="24"/>
              </w:rPr>
            </w:pPr>
          </w:p>
        </w:tc>
      </w:tr>
    </w:tbl>
    <w:p w14:paraId="4CD5A034" w14:textId="0BE758E8" w:rsidR="00442D73" w:rsidRPr="00296D70" w:rsidRDefault="00442D73">
      <w:pPr>
        <w:spacing w:after="160" w:line="259" w:lineRule="auto"/>
        <w:jc w:val="left"/>
        <w:rPr>
          <w:rFonts w:eastAsia="Times New Roman"/>
          <w:b/>
          <w:bCs/>
          <w:kern w:val="32"/>
          <w:szCs w:val="24"/>
        </w:rPr>
      </w:pPr>
      <w:r w:rsidRPr="00296D70">
        <w:rPr>
          <w:szCs w:val="24"/>
        </w:rPr>
        <w:br w:type="page"/>
      </w:r>
    </w:p>
    <w:p w14:paraId="3A6FB8BE" w14:textId="77777777" w:rsidR="002B6689" w:rsidRPr="0018178D" w:rsidRDefault="002B6689" w:rsidP="0018178D">
      <w:pPr>
        <w:pStyle w:val="Heading1"/>
      </w:pPr>
      <w:bookmarkStart w:id="10" w:name="_Toc77322030"/>
      <w:bookmarkStart w:id="11" w:name="_Toc109728034"/>
      <w:bookmarkStart w:id="12" w:name="_Toc204692748"/>
      <w:r w:rsidRPr="0018178D">
        <w:lastRenderedPageBreak/>
        <w:t>ADOPTION AND APPROVAL OF THE REGULATIONS</w:t>
      </w:r>
      <w:bookmarkEnd w:id="2"/>
      <w:bookmarkEnd w:id="3"/>
      <w:bookmarkEnd w:id="4"/>
      <w:bookmarkEnd w:id="10"/>
      <w:bookmarkEnd w:id="11"/>
      <w:bookmarkEnd w:id="12"/>
      <w:r w:rsidR="008B619B" w:rsidRPr="0018178D">
        <w:tab/>
      </w:r>
    </w:p>
    <w:p w14:paraId="6B0F204C" w14:textId="77777777" w:rsidR="002B6689" w:rsidRPr="00296D70" w:rsidRDefault="002B6689">
      <w:pPr>
        <w:spacing w:before="10" w:after="6" w:line="240" w:lineRule="auto"/>
        <w:ind w:left="283" w:right="454"/>
        <w:rPr>
          <w:rFonts w:eastAsia="Times New Roman"/>
          <w:szCs w:val="24"/>
        </w:rPr>
      </w:pPr>
    </w:p>
    <w:p w14:paraId="267D0AE3" w14:textId="6E387179" w:rsidR="00DC2BAF" w:rsidRDefault="0090723F" w:rsidP="0090723F">
      <w:pPr>
        <w:spacing w:before="10" w:after="6"/>
        <w:ind w:right="454"/>
        <w:rPr>
          <w:szCs w:val="24"/>
          <w:lang w:val="en-US"/>
        </w:rPr>
      </w:pPr>
      <w:r w:rsidRPr="0090723F">
        <w:rPr>
          <w:i/>
          <w:szCs w:val="24"/>
          <w:lang w:val="en-US"/>
        </w:rPr>
        <w:t xml:space="preserve">In </w:t>
      </w:r>
      <w:r w:rsidR="0098430D" w:rsidRPr="0090723F">
        <w:rPr>
          <w:i/>
          <w:szCs w:val="24"/>
          <w:lang w:val="en-US"/>
        </w:rPr>
        <w:t>exercise</w:t>
      </w:r>
      <w:r w:rsidRPr="0090723F">
        <w:rPr>
          <w:i/>
          <w:szCs w:val="24"/>
          <w:lang w:val="en-US"/>
        </w:rPr>
        <w:t xml:space="preserve"> of the powers conferred upon Rwanda Food and Drugs Authority by Article N° 9 of the Law N° 003/2018 of 09/02/2018 establishing Rwanda FDA and determining its mission, organization and functioning, hereby adopts and issues these Regulations No.: LSD/VBT/TR</w:t>
      </w:r>
      <w:r w:rsidR="00FD6011">
        <w:rPr>
          <w:i/>
          <w:szCs w:val="24"/>
          <w:lang w:val="en-US"/>
        </w:rPr>
        <w:t>G/001 Version 2</w:t>
      </w:r>
      <w:r w:rsidRPr="0090723F">
        <w:rPr>
          <w:i/>
          <w:szCs w:val="24"/>
          <w:lang w:val="en-US"/>
        </w:rPr>
        <w:t xml:space="preserve"> Governing the Lot Release of Vaccines and other Biological Products.</w:t>
      </w:r>
    </w:p>
    <w:p w14:paraId="26176D33" w14:textId="77777777" w:rsidR="00DC2BAF" w:rsidRDefault="00DC2BAF">
      <w:pPr>
        <w:spacing w:before="10" w:after="6"/>
        <w:ind w:left="283" w:right="454"/>
        <w:rPr>
          <w:szCs w:val="24"/>
          <w:lang w:val="en-US"/>
        </w:rPr>
      </w:pPr>
    </w:p>
    <w:p w14:paraId="6BC502FC" w14:textId="031C103F" w:rsidR="00DC2BAF" w:rsidRDefault="00DC2BAF">
      <w:pPr>
        <w:spacing w:before="10" w:after="6"/>
        <w:ind w:left="283" w:right="454"/>
        <w:rPr>
          <w:szCs w:val="24"/>
          <w:lang w:val="en-US"/>
        </w:rPr>
      </w:pPr>
    </w:p>
    <w:p w14:paraId="66A7E5E6" w14:textId="77777777" w:rsidR="0098430D" w:rsidRDefault="0098430D">
      <w:pPr>
        <w:spacing w:before="10" w:after="6"/>
        <w:ind w:left="283" w:right="454"/>
        <w:rPr>
          <w:szCs w:val="24"/>
          <w:lang w:val="en-US"/>
        </w:rPr>
      </w:pPr>
    </w:p>
    <w:p w14:paraId="1E9195C8" w14:textId="77777777" w:rsidR="0090723F" w:rsidRPr="0090723F" w:rsidRDefault="0090723F" w:rsidP="0090723F">
      <w:pPr>
        <w:widowControl w:val="0"/>
        <w:autoSpaceDE w:val="0"/>
        <w:autoSpaceDN w:val="0"/>
        <w:ind w:left="172" w:right="6420"/>
        <w:jc w:val="left"/>
        <w:outlineLvl w:val="0"/>
        <w:rPr>
          <w:rFonts w:eastAsia="Times New Roman"/>
          <w:b/>
          <w:bCs/>
          <w:szCs w:val="24"/>
          <w:lang w:val="en-US" w:eastAsia="en-US"/>
        </w:rPr>
      </w:pPr>
      <w:bookmarkStart w:id="13" w:name="_Toc185407741"/>
      <w:bookmarkStart w:id="14" w:name="_Toc185419492"/>
      <w:bookmarkStart w:id="15" w:name="_Toc204164837"/>
      <w:bookmarkStart w:id="16" w:name="_Toc204692749"/>
      <w:r w:rsidRPr="0090723F">
        <w:rPr>
          <w:rFonts w:eastAsia="Times New Roman"/>
          <w:b/>
          <w:bCs/>
          <w:szCs w:val="24"/>
          <w:lang w:val="en-US" w:eastAsia="en-US"/>
        </w:rPr>
        <w:t>Prof. Emile BIENVENU Director General</w:t>
      </w:r>
      <w:bookmarkEnd w:id="13"/>
      <w:bookmarkEnd w:id="14"/>
      <w:bookmarkEnd w:id="15"/>
      <w:bookmarkEnd w:id="16"/>
    </w:p>
    <w:p w14:paraId="392D58F1" w14:textId="77777777" w:rsidR="0018178D" w:rsidRDefault="006B44AF" w:rsidP="009C328D">
      <w:pPr>
        <w:spacing w:line="240" w:lineRule="auto"/>
        <w:ind w:right="454"/>
        <w:rPr>
          <w:noProof/>
        </w:rPr>
      </w:pPr>
      <w:r>
        <w:rPr>
          <w:lang w:val="en-US"/>
        </w:rPr>
        <w:br w:type="page"/>
      </w:r>
      <w:r>
        <w:rPr>
          <w:bCs/>
          <w:caps/>
          <w:lang w:val="en-US"/>
        </w:rPr>
        <w:fldChar w:fldCharType="begin"/>
      </w:r>
      <w:r>
        <w:rPr>
          <w:lang w:val="en-US"/>
        </w:rPr>
        <w:instrText xml:space="preserve"> TOC \o "1-1" \h \z \u \t "Heading 2,1,Heading 3,1,Heading 4,1" </w:instrText>
      </w:r>
      <w:r>
        <w:rPr>
          <w:bCs/>
          <w:caps/>
          <w:lang w:val="en-US"/>
        </w:rPr>
        <w:fldChar w:fldCharType="separate"/>
      </w:r>
    </w:p>
    <w:p w14:paraId="1151D1F6" w14:textId="75D7ECAC" w:rsidR="004843E3" w:rsidRPr="003506C5" w:rsidRDefault="004843E3" w:rsidP="003506C5">
      <w:pPr>
        <w:pStyle w:val="TOC1"/>
        <w:rPr>
          <w:rStyle w:val="Hyperlink"/>
          <w:b/>
          <w:color w:val="000000" w:themeColor="text1"/>
          <w:u w:val="none"/>
        </w:rPr>
      </w:pPr>
      <w:r w:rsidRPr="003506C5">
        <w:rPr>
          <w:rStyle w:val="Hyperlink"/>
          <w:b/>
          <w:color w:val="000000" w:themeColor="text1"/>
          <w:u w:val="none"/>
        </w:rPr>
        <w:lastRenderedPageBreak/>
        <w:t>ARRANGEMENT OF THE REGULATIONS</w:t>
      </w:r>
    </w:p>
    <w:p w14:paraId="493856E7" w14:textId="77777777" w:rsidR="004843E3" w:rsidRDefault="004843E3" w:rsidP="003506C5">
      <w:pPr>
        <w:pStyle w:val="TOC1"/>
        <w:rPr>
          <w:rStyle w:val="Hyperlink"/>
        </w:rPr>
      </w:pPr>
    </w:p>
    <w:p w14:paraId="1BB9E49A" w14:textId="4B9C60BF" w:rsidR="0018178D" w:rsidRDefault="00C46B45" w:rsidP="003506C5">
      <w:pPr>
        <w:pStyle w:val="TOC1"/>
        <w:rPr>
          <w:rFonts w:asciiTheme="minorHAnsi" w:eastAsiaTheme="minorEastAsia" w:hAnsiTheme="minorHAnsi" w:cstheme="minorBidi"/>
          <w:sz w:val="22"/>
          <w:szCs w:val="22"/>
          <w:lang w:val="en-US" w:eastAsia="en-US"/>
        </w:rPr>
      </w:pPr>
      <w:hyperlink w:anchor="_Toc204692746" w:history="1">
        <w:r w:rsidR="0018178D" w:rsidRPr="007F0817">
          <w:rPr>
            <w:rStyle w:val="Hyperlink"/>
          </w:rPr>
          <w:t>REGULATION DEVELOPMENT HISTORY</w:t>
        </w:r>
        <w:r w:rsidR="0018178D">
          <w:rPr>
            <w:webHidden/>
          </w:rPr>
          <w:tab/>
        </w:r>
        <w:r w:rsidR="0018178D">
          <w:rPr>
            <w:webHidden/>
          </w:rPr>
          <w:fldChar w:fldCharType="begin"/>
        </w:r>
        <w:r w:rsidR="0018178D">
          <w:rPr>
            <w:webHidden/>
          </w:rPr>
          <w:instrText xml:space="preserve"> PAGEREF _Toc204692746 \h </w:instrText>
        </w:r>
        <w:r w:rsidR="0018178D">
          <w:rPr>
            <w:webHidden/>
          </w:rPr>
        </w:r>
        <w:r w:rsidR="0018178D">
          <w:rPr>
            <w:webHidden/>
          </w:rPr>
          <w:fldChar w:fldCharType="separate"/>
        </w:r>
        <w:r w:rsidR="0018178D">
          <w:rPr>
            <w:webHidden/>
          </w:rPr>
          <w:t>2</w:t>
        </w:r>
        <w:r w:rsidR="0018178D">
          <w:rPr>
            <w:webHidden/>
          </w:rPr>
          <w:fldChar w:fldCharType="end"/>
        </w:r>
      </w:hyperlink>
    </w:p>
    <w:p w14:paraId="4583B39F" w14:textId="168EF87E" w:rsidR="0018178D" w:rsidRDefault="00C46B45" w:rsidP="003506C5">
      <w:pPr>
        <w:pStyle w:val="TOC1"/>
        <w:rPr>
          <w:rFonts w:asciiTheme="minorHAnsi" w:eastAsiaTheme="minorEastAsia" w:hAnsiTheme="minorHAnsi" w:cstheme="minorBidi"/>
          <w:sz w:val="22"/>
          <w:szCs w:val="22"/>
          <w:lang w:val="en-US" w:eastAsia="en-US"/>
        </w:rPr>
      </w:pPr>
      <w:hyperlink w:anchor="_Toc204692747" w:history="1">
        <w:r w:rsidR="0018178D" w:rsidRPr="007F0817">
          <w:rPr>
            <w:rStyle w:val="Hyperlink"/>
          </w:rPr>
          <w:t>Document Revision History</w:t>
        </w:r>
        <w:r w:rsidR="0018178D">
          <w:rPr>
            <w:webHidden/>
          </w:rPr>
          <w:tab/>
        </w:r>
        <w:r w:rsidR="0018178D">
          <w:rPr>
            <w:webHidden/>
          </w:rPr>
          <w:fldChar w:fldCharType="begin"/>
        </w:r>
        <w:r w:rsidR="0018178D">
          <w:rPr>
            <w:webHidden/>
          </w:rPr>
          <w:instrText xml:space="preserve"> PAGEREF _Toc204692747 \h </w:instrText>
        </w:r>
        <w:r w:rsidR="0018178D">
          <w:rPr>
            <w:webHidden/>
          </w:rPr>
        </w:r>
        <w:r w:rsidR="0018178D">
          <w:rPr>
            <w:webHidden/>
          </w:rPr>
          <w:fldChar w:fldCharType="separate"/>
        </w:r>
        <w:r w:rsidR="0018178D">
          <w:rPr>
            <w:webHidden/>
          </w:rPr>
          <w:t>2</w:t>
        </w:r>
        <w:r w:rsidR="0018178D">
          <w:rPr>
            <w:webHidden/>
          </w:rPr>
          <w:fldChar w:fldCharType="end"/>
        </w:r>
      </w:hyperlink>
    </w:p>
    <w:p w14:paraId="4853EB5B" w14:textId="5F9BB21B" w:rsidR="0018178D" w:rsidRDefault="00C46B45" w:rsidP="003506C5">
      <w:pPr>
        <w:pStyle w:val="TOC1"/>
        <w:rPr>
          <w:rFonts w:asciiTheme="minorHAnsi" w:eastAsiaTheme="minorEastAsia" w:hAnsiTheme="minorHAnsi" w:cstheme="minorBidi"/>
          <w:sz w:val="22"/>
          <w:szCs w:val="22"/>
          <w:lang w:val="en-US" w:eastAsia="en-US"/>
        </w:rPr>
      </w:pPr>
      <w:hyperlink w:anchor="_Toc204692748" w:history="1">
        <w:r w:rsidR="0018178D" w:rsidRPr="007F0817">
          <w:rPr>
            <w:rStyle w:val="Hyperlink"/>
          </w:rPr>
          <w:t>ADOPTION AND APPROVAL OF THE REGULATIONS</w:t>
        </w:r>
        <w:r w:rsidR="0018178D">
          <w:rPr>
            <w:webHidden/>
          </w:rPr>
          <w:tab/>
        </w:r>
        <w:r w:rsidR="0018178D">
          <w:rPr>
            <w:webHidden/>
          </w:rPr>
          <w:fldChar w:fldCharType="begin"/>
        </w:r>
        <w:r w:rsidR="0018178D">
          <w:rPr>
            <w:webHidden/>
          </w:rPr>
          <w:instrText xml:space="preserve"> PAGEREF _Toc204692748 \h </w:instrText>
        </w:r>
        <w:r w:rsidR="0018178D">
          <w:rPr>
            <w:webHidden/>
          </w:rPr>
        </w:r>
        <w:r w:rsidR="0018178D">
          <w:rPr>
            <w:webHidden/>
          </w:rPr>
          <w:fldChar w:fldCharType="separate"/>
        </w:r>
        <w:r w:rsidR="0018178D">
          <w:rPr>
            <w:webHidden/>
          </w:rPr>
          <w:t>3</w:t>
        </w:r>
        <w:r w:rsidR="0018178D">
          <w:rPr>
            <w:webHidden/>
          </w:rPr>
          <w:fldChar w:fldCharType="end"/>
        </w:r>
      </w:hyperlink>
    </w:p>
    <w:p w14:paraId="5678D634" w14:textId="2FF4B854" w:rsidR="0018178D" w:rsidRDefault="00C46B45" w:rsidP="003506C5">
      <w:pPr>
        <w:pStyle w:val="TOC1"/>
        <w:rPr>
          <w:rFonts w:asciiTheme="minorHAnsi" w:eastAsiaTheme="minorEastAsia" w:hAnsiTheme="minorHAnsi" w:cstheme="minorBidi"/>
          <w:sz w:val="22"/>
          <w:szCs w:val="22"/>
          <w:lang w:val="en-US" w:eastAsia="en-US"/>
        </w:rPr>
      </w:pPr>
      <w:hyperlink w:anchor="_Toc204692750" w:history="1">
        <w:r w:rsidR="0018178D" w:rsidRPr="007F0817">
          <w:rPr>
            <w:rStyle w:val="Hyperlink"/>
          </w:rPr>
          <w:t>CHAPTER ONE: GENERAL PROVISIONS</w:t>
        </w:r>
        <w:r w:rsidR="0018178D">
          <w:rPr>
            <w:webHidden/>
          </w:rPr>
          <w:tab/>
        </w:r>
        <w:r w:rsidR="0018178D">
          <w:rPr>
            <w:webHidden/>
          </w:rPr>
          <w:fldChar w:fldCharType="begin"/>
        </w:r>
        <w:r w:rsidR="0018178D">
          <w:rPr>
            <w:webHidden/>
          </w:rPr>
          <w:instrText xml:space="preserve"> PAGEREF _Toc204692750 \h </w:instrText>
        </w:r>
        <w:r w:rsidR="0018178D">
          <w:rPr>
            <w:webHidden/>
          </w:rPr>
        </w:r>
        <w:r w:rsidR="0018178D">
          <w:rPr>
            <w:webHidden/>
          </w:rPr>
          <w:fldChar w:fldCharType="separate"/>
        </w:r>
        <w:r w:rsidR="0018178D">
          <w:rPr>
            <w:webHidden/>
          </w:rPr>
          <w:t>5</w:t>
        </w:r>
        <w:r w:rsidR="0018178D">
          <w:rPr>
            <w:webHidden/>
          </w:rPr>
          <w:fldChar w:fldCharType="end"/>
        </w:r>
      </w:hyperlink>
    </w:p>
    <w:p w14:paraId="74BE620D" w14:textId="5517E114" w:rsidR="0018178D" w:rsidRDefault="00C46B45" w:rsidP="003506C5">
      <w:pPr>
        <w:pStyle w:val="TOC1"/>
        <w:rPr>
          <w:rFonts w:asciiTheme="minorHAnsi" w:eastAsiaTheme="minorEastAsia" w:hAnsiTheme="minorHAnsi" w:cstheme="minorBidi"/>
          <w:sz w:val="22"/>
          <w:szCs w:val="22"/>
          <w:lang w:val="en-US" w:eastAsia="en-US"/>
        </w:rPr>
      </w:pPr>
      <w:hyperlink w:anchor="_Toc204692751" w:history="1">
        <w:r w:rsidR="0018178D" w:rsidRPr="007F0817">
          <w:rPr>
            <w:rStyle w:val="Hyperlink"/>
            <w:lang w:val="en-US"/>
          </w:rPr>
          <w:t>Article One: Purpose of these regulations</w:t>
        </w:r>
        <w:r w:rsidR="0018178D">
          <w:rPr>
            <w:webHidden/>
          </w:rPr>
          <w:tab/>
        </w:r>
        <w:r w:rsidR="0018178D">
          <w:rPr>
            <w:webHidden/>
          </w:rPr>
          <w:fldChar w:fldCharType="begin"/>
        </w:r>
        <w:r w:rsidR="0018178D">
          <w:rPr>
            <w:webHidden/>
          </w:rPr>
          <w:instrText xml:space="preserve"> PAGEREF _Toc204692751 \h </w:instrText>
        </w:r>
        <w:r w:rsidR="0018178D">
          <w:rPr>
            <w:webHidden/>
          </w:rPr>
        </w:r>
        <w:r w:rsidR="0018178D">
          <w:rPr>
            <w:webHidden/>
          </w:rPr>
          <w:fldChar w:fldCharType="separate"/>
        </w:r>
        <w:r w:rsidR="0018178D">
          <w:rPr>
            <w:webHidden/>
          </w:rPr>
          <w:t>5</w:t>
        </w:r>
        <w:r w:rsidR="0018178D">
          <w:rPr>
            <w:webHidden/>
          </w:rPr>
          <w:fldChar w:fldCharType="end"/>
        </w:r>
      </w:hyperlink>
    </w:p>
    <w:p w14:paraId="46C492C5" w14:textId="6A44A489" w:rsidR="0018178D" w:rsidRDefault="00C46B45" w:rsidP="003506C5">
      <w:pPr>
        <w:pStyle w:val="TOC1"/>
        <w:rPr>
          <w:rFonts w:asciiTheme="minorHAnsi" w:eastAsiaTheme="minorEastAsia" w:hAnsiTheme="minorHAnsi" w:cstheme="minorBidi"/>
          <w:sz w:val="22"/>
          <w:szCs w:val="22"/>
          <w:lang w:val="en-US" w:eastAsia="en-US"/>
        </w:rPr>
      </w:pPr>
      <w:hyperlink w:anchor="_Toc204692752" w:history="1">
        <w:r w:rsidR="0018178D" w:rsidRPr="007F0817">
          <w:rPr>
            <w:rStyle w:val="Hyperlink"/>
            <w:lang w:val="en-US"/>
          </w:rPr>
          <w:t>Article 2: Citations</w:t>
        </w:r>
        <w:r w:rsidR="0018178D">
          <w:rPr>
            <w:webHidden/>
          </w:rPr>
          <w:tab/>
        </w:r>
        <w:r w:rsidR="0018178D">
          <w:rPr>
            <w:webHidden/>
          </w:rPr>
          <w:fldChar w:fldCharType="begin"/>
        </w:r>
        <w:r w:rsidR="0018178D">
          <w:rPr>
            <w:webHidden/>
          </w:rPr>
          <w:instrText xml:space="preserve"> PAGEREF _Toc204692752 \h </w:instrText>
        </w:r>
        <w:r w:rsidR="0018178D">
          <w:rPr>
            <w:webHidden/>
          </w:rPr>
        </w:r>
        <w:r w:rsidR="0018178D">
          <w:rPr>
            <w:webHidden/>
          </w:rPr>
          <w:fldChar w:fldCharType="separate"/>
        </w:r>
        <w:r w:rsidR="0018178D">
          <w:rPr>
            <w:webHidden/>
          </w:rPr>
          <w:t>5</w:t>
        </w:r>
        <w:r w:rsidR="0018178D">
          <w:rPr>
            <w:webHidden/>
          </w:rPr>
          <w:fldChar w:fldCharType="end"/>
        </w:r>
      </w:hyperlink>
    </w:p>
    <w:p w14:paraId="7E3F67C1" w14:textId="6A617EF3" w:rsidR="0018178D" w:rsidRDefault="00C46B45" w:rsidP="003506C5">
      <w:pPr>
        <w:pStyle w:val="TOC1"/>
        <w:rPr>
          <w:rFonts w:asciiTheme="minorHAnsi" w:eastAsiaTheme="minorEastAsia" w:hAnsiTheme="minorHAnsi" w:cstheme="minorBidi"/>
          <w:sz w:val="22"/>
          <w:szCs w:val="22"/>
          <w:lang w:val="en-US" w:eastAsia="en-US"/>
        </w:rPr>
      </w:pPr>
      <w:hyperlink w:anchor="_Toc204692753" w:history="1">
        <w:r w:rsidR="0018178D" w:rsidRPr="007F0817">
          <w:rPr>
            <w:rStyle w:val="Hyperlink"/>
            <w:lang w:val="en-US"/>
          </w:rPr>
          <w:t>Article 3: Application and scope</w:t>
        </w:r>
        <w:r w:rsidR="0018178D">
          <w:rPr>
            <w:webHidden/>
          </w:rPr>
          <w:tab/>
        </w:r>
        <w:r w:rsidR="0018178D">
          <w:rPr>
            <w:webHidden/>
          </w:rPr>
          <w:fldChar w:fldCharType="begin"/>
        </w:r>
        <w:r w:rsidR="0018178D">
          <w:rPr>
            <w:webHidden/>
          </w:rPr>
          <w:instrText xml:space="preserve"> PAGEREF _Toc204692753 \h </w:instrText>
        </w:r>
        <w:r w:rsidR="0018178D">
          <w:rPr>
            <w:webHidden/>
          </w:rPr>
        </w:r>
        <w:r w:rsidR="0018178D">
          <w:rPr>
            <w:webHidden/>
          </w:rPr>
          <w:fldChar w:fldCharType="separate"/>
        </w:r>
        <w:r w:rsidR="0018178D">
          <w:rPr>
            <w:webHidden/>
          </w:rPr>
          <w:t>5</w:t>
        </w:r>
        <w:r w:rsidR="0018178D">
          <w:rPr>
            <w:webHidden/>
          </w:rPr>
          <w:fldChar w:fldCharType="end"/>
        </w:r>
      </w:hyperlink>
    </w:p>
    <w:p w14:paraId="617C4F4C" w14:textId="6D16E0FF" w:rsidR="0018178D" w:rsidRDefault="00C46B45" w:rsidP="003506C5">
      <w:pPr>
        <w:pStyle w:val="TOC1"/>
        <w:rPr>
          <w:rFonts w:asciiTheme="minorHAnsi" w:eastAsiaTheme="minorEastAsia" w:hAnsiTheme="minorHAnsi" w:cstheme="minorBidi"/>
          <w:sz w:val="22"/>
          <w:szCs w:val="22"/>
          <w:lang w:val="en-US" w:eastAsia="en-US"/>
        </w:rPr>
      </w:pPr>
      <w:hyperlink w:anchor="_Toc204692754" w:history="1">
        <w:r w:rsidR="0018178D" w:rsidRPr="007F0817">
          <w:rPr>
            <w:rStyle w:val="Hyperlink"/>
          </w:rPr>
          <w:t>CHAPTER II: TECHNICAL CONSIDERATION</w:t>
        </w:r>
        <w:r w:rsidR="0018178D">
          <w:rPr>
            <w:webHidden/>
          </w:rPr>
          <w:tab/>
        </w:r>
        <w:r w:rsidR="0018178D">
          <w:rPr>
            <w:webHidden/>
          </w:rPr>
          <w:fldChar w:fldCharType="begin"/>
        </w:r>
        <w:r w:rsidR="0018178D">
          <w:rPr>
            <w:webHidden/>
          </w:rPr>
          <w:instrText xml:space="preserve"> PAGEREF _Toc204692754 \h </w:instrText>
        </w:r>
        <w:r w:rsidR="0018178D">
          <w:rPr>
            <w:webHidden/>
          </w:rPr>
        </w:r>
        <w:r w:rsidR="0018178D">
          <w:rPr>
            <w:webHidden/>
          </w:rPr>
          <w:fldChar w:fldCharType="separate"/>
        </w:r>
        <w:r w:rsidR="0018178D">
          <w:rPr>
            <w:webHidden/>
          </w:rPr>
          <w:t>5</w:t>
        </w:r>
        <w:r w:rsidR="0018178D">
          <w:rPr>
            <w:webHidden/>
          </w:rPr>
          <w:fldChar w:fldCharType="end"/>
        </w:r>
      </w:hyperlink>
    </w:p>
    <w:p w14:paraId="78FAFDEF" w14:textId="145351A5" w:rsidR="0018178D" w:rsidRDefault="00C46B45" w:rsidP="003506C5">
      <w:pPr>
        <w:pStyle w:val="TOC1"/>
        <w:rPr>
          <w:rFonts w:asciiTheme="minorHAnsi" w:eastAsiaTheme="minorEastAsia" w:hAnsiTheme="minorHAnsi" w:cstheme="minorBidi"/>
          <w:sz w:val="22"/>
          <w:szCs w:val="22"/>
          <w:lang w:val="en-US" w:eastAsia="en-US"/>
        </w:rPr>
      </w:pPr>
      <w:hyperlink w:anchor="_Toc204692755" w:history="1">
        <w:r w:rsidR="0018178D" w:rsidRPr="007F0817">
          <w:rPr>
            <w:rStyle w:val="Hyperlink"/>
            <w:lang w:val="en-US"/>
          </w:rPr>
          <w:t>Article 5: Lot release approaches</w:t>
        </w:r>
        <w:r w:rsidR="0018178D">
          <w:rPr>
            <w:webHidden/>
          </w:rPr>
          <w:tab/>
        </w:r>
        <w:r w:rsidR="0018178D">
          <w:rPr>
            <w:webHidden/>
          </w:rPr>
          <w:fldChar w:fldCharType="begin"/>
        </w:r>
        <w:r w:rsidR="0018178D">
          <w:rPr>
            <w:webHidden/>
          </w:rPr>
          <w:instrText xml:space="preserve"> PAGEREF _Toc204692755 \h </w:instrText>
        </w:r>
        <w:r w:rsidR="0018178D">
          <w:rPr>
            <w:webHidden/>
          </w:rPr>
        </w:r>
        <w:r w:rsidR="0018178D">
          <w:rPr>
            <w:webHidden/>
          </w:rPr>
          <w:fldChar w:fldCharType="separate"/>
        </w:r>
        <w:r w:rsidR="0018178D">
          <w:rPr>
            <w:webHidden/>
          </w:rPr>
          <w:t>5</w:t>
        </w:r>
        <w:r w:rsidR="0018178D">
          <w:rPr>
            <w:webHidden/>
          </w:rPr>
          <w:fldChar w:fldCharType="end"/>
        </w:r>
      </w:hyperlink>
    </w:p>
    <w:p w14:paraId="4FECA62B" w14:textId="2BF6E2EB" w:rsidR="0018178D" w:rsidRDefault="00C46B45" w:rsidP="003506C5">
      <w:pPr>
        <w:pStyle w:val="TOC1"/>
        <w:rPr>
          <w:rFonts w:asciiTheme="minorHAnsi" w:eastAsiaTheme="minorEastAsia" w:hAnsiTheme="minorHAnsi" w:cstheme="minorBidi"/>
          <w:sz w:val="22"/>
          <w:szCs w:val="22"/>
          <w:lang w:val="en-US" w:eastAsia="en-US"/>
        </w:rPr>
      </w:pPr>
      <w:hyperlink w:anchor="_Toc204692756" w:history="1">
        <w:r w:rsidR="0018178D" w:rsidRPr="007F0817">
          <w:rPr>
            <w:rStyle w:val="Hyperlink"/>
            <w:lang w:val="en-US"/>
          </w:rPr>
          <w:t>Article 6: Lot release application requirements</w:t>
        </w:r>
        <w:r w:rsidR="0018178D">
          <w:rPr>
            <w:webHidden/>
          </w:rPr>
          <w:tab/>
        </w:r>
        <w:r w:rsidR="0018178D">
          <w:rPr>
            <w:webHidden/>
          </w:rPr>
          <w:fldChar w:fldCharType="begin"/>
        </w:r>
        <w:r w:rsidR="0018178D">
          <w:rPr>
            <w:webHidden/>
          </w:rPr>
          <w:instrText xml:space="preserve"> PAGEREF _Toc204692756 \h </w:instrText>
        </w:r>
        <w:r w:rsidR="0018178D">
          <w:rPr>
            <w:webHidden/>
          </w:rPr>
        </w:r>
        <w:r w:rsidR="0018178D">
          <w:rPr>
            <w:webHidden/>
          </w:rPr>
          <w:fldChar w:fldCharType="separate"/>
        </w:r>
        <w:r w:rsidR="0018178D">
          <w:rPr>
            <w:webHidden/>
          </w:rPr>
          <w:t>6</w:t>
        </w:r>
        <w:r w:rsidR="0018178D">
          <w:rPr>
            <w:webHidden/>
          </w:rPr>
          <w:fldChar w:fldCharType="end"/>
        </w:r>
      </w:hyperlink>
    </w:p>
    <w:p w14:paraId="44AFB2A3" w14:textId="46978A06" w:rsidR="0018178D" w:rsidRDefault="00C46B45" w:rsidP="003506C5">
      <w:pPr>
        <w:pStyle w:val="TOC1"/>
        <w:rPr>
          <w:rFonts w:asciiTheme="minorHAnsi" w:eastAsiaTheme="minorEastAsia" w:hAnsiTheme="minorHAnsi" w:cstheme="minorBidi"/>
          <w:sz w:val="22"/>
          <w:szCs w:val="22"/>
          <w:lang w:val="en-US" w:eastAsia="en-US"/>
        </w:rPr>
      </w:pPr>
      <w:hyperlink w:anchor="_Toc204692757" w:history="1">
        <w:r w:rsidR="0018178D" w:rsidRPr="007F0817">
          <w:rPr>
            <w:rStyle w:val="Hyperlink"/>
            <w:lang w:val="en-US"/>
          </w:rPr>
          <w:t>Article 7: Lot release timeline</w:t>
        </w:r>
        <w:r w:rsidR="0018178D">
          <w:rPr>
            <w:webHidden/>
          </w:rPr>
          <w:tab/>
        </w:r>
        <w:r w:rsidR="0018178D">
          <w:rPr>
            <w:webHidden/>
          </w:rPr>
          <w:fldChar w:fldCharType="begin"/>
        </w:r>
        <w:r w:rsidR="0018178D">
          <w:rPr>
            <w:webHidden/>
          </w:rPr>
          <w:instrText xml:space="preserve"> PAGEREF _Toc204692757 \h </w:instrText>
        </w:r>
        <w:r w:rsidR="0018178D">
          <w:rPr>
            <w:webHidden/>
          </w:rPr>
        </w:r>
        <w:r w:rsidR="0018178D">
          <w:rPr>
            <w:webHidden/>
          </w:rPr>
          <w:fldChar w:fldCharType="separate"/>
        </w:r>
        <w:r w:rsidR="0018178D">
          <w:rPr>
            <w:webHidden/>
          </w:rPr>
          <w:t>6</w:t>
        </w:r>
        <w:r w:rsidR="0018178D">
          <w:rPr>
            <w:webHidden/>
          </w:rPr>
          <w:fldChar w:fldCharType="end"/>
        </w:r>
      </w:hyperlink>
    </w:p>
    <w:p w14:paraId="2364EA16" w14:textId="6FFB4972" w:rsidR="0018178D" w:rsidRDefault="00C46B45" w:rsidP="003506C5">
      <w:pPr>
        <w:pStyle w:val="TOC1"/>
        <w:rPr>
          <w:rFonts w:asciiTheme="minorHAnsi" w:eastAsiaTheme="minorEastAsia" w:hAnsiTheme="minorHAnsi" w:cstheme="minorBidi"/>
          <w:sz w:val="22"/>
          <w:szCs w:val="22"/>
          <w:lang w:val="en-US" w:eastAsia="en-US"/>
        </w:rPr>
      </w:pPr>
      <w:hyperlink w:anchor="_Toc204692758" w:history="1">
        <w:r w:rsidR="0018178D" w:rsidRPr="007F0817">
          <w:rPr>
            <w:rStyle w:val="Hyperlink"/>
            <w:lang w:val="en-US"/>
          </w:rPr>
          <w:t>Article 8: Lot release under exceptional circumstances</w:t>
        </w:r>
        <w:r w:rsidR="0018178D">
          <w:rPr>
            <w:webHidden/>
          </w:rPr>
          <w:tab/>
        </w:r>
        <w:r w:rsidR="0018178D">
          <w:rPr>
            <w:webHidden/>
          </w:rPr>
          <w:fldChar w:fldCharType="begin"/>
        </w:r>
        <w:r w:rsidR="0018178D">
          <w:rPr>
            <w:webHidden/>
          </w:rPr>
          <w:instrText xml:space="preserve"> PAGEREF _Toc204692758 \h </w:instrText>
        </w:r>
        <w:r w:rsidR="0018178D">
          <w:rPr>
            <w:webHidden/>
          </w:rPr>
        </w:r>
        <w:r w:rsidR="0018178D">
          <w:rPr>
            <w:webHidden/>
          </w:rPr>
          <w:fldChar w:fldCharType="separate"/>
        </w:r>
        <w:r w:rsidR="0018178D">
          <w:rPr>
            <w:webHidden/>
          </w:rPr>
          <w:t>6</w:t>
        </w:r>
        <w:r w:rsidR="0018178D">
          <w:rPr>
            <w:webHidden/>
          </w:rPr>
          <w:fldChar w:fldCharType="end"/>
        </w:r>
      </w:hyperlink>
    </w:p>
    <w:p w14:paraId="717523C8" w14:textId="4582EC36" w:rsidR="0018178D" w:rsidRDefault="00C46B45" w:rsidP="003506C5">
      <w:pPr>
        <w:pStyle w:val="TOC1"/>
        <w:rPr>
          <w:rFonts w:asciiTheme="minorHAnsi" w:eastAsiaTheme="minorEastAsia" w:hAnsiTheme="minorHAnsi" w:cstheme="minorBidi"/>
          <w:sz w:val="22"/>
          <w:szCs w:val="22"/>
          <w:lang w:val="en-US" w:eastAsia="en-US"/>
        </w:rPr>
      </w:pPr>
      <w:hyperlink w:anchor="_Toc204692759" w:history="1">
        <w:r w:rsidR="0018178D" w:rsidRPr="007F0817">
          <w:rPr>
            <w:rStyle w:val="Hyperlink"/>
            <w:lang w:val="en-US"/>
          </w:rPr>
          <w:t>Article 9: Issuance of lot release or lot rejection certificate</w:t>
        </w:r>
        <w:r w:rsidR="0018178D">
          <w:rPr>
            <w:webHidden/>
          </w:rPr>
          <w:tab/>
        </w:r>
        <w:r w:rsidR="0018178D">
          <w:rPr>
            <w:webHidden/>
          </w:rPr>
          <w:fldChar w:fldCharType="begin"/>
        </w:r>
        <w:r w:rsidR="0018178D">
          <w:rPr>
            <w:webHidden/>
          </w:rPr>
          <w:instrText xml:space="preserve"> PAGEREF _Toc204692759 \h </w:instrText>
        </w:r>
        <w:r w:rsidR="0018178D">
          <w:rPr>
            <w:webHidden/>
          </w:rPr>
        </w:r>
        <w:r w:rsidR="0018178D">
          <w:rPr>
            <w:webHidden/>
          </w:rPr>
          <w:fldChar w:fldCharType="separate"/>
        </w:r>
        <w:r w:rsidR="0018178D">
          <w:rPr>
            <w:webHidden/>
          </w:rPr>
          <w:t>6</w:t>
        </w:r>
        <w:r w:rsidR="0018178D">
          <w:rPr>
            <w:webHidden/>
          </w:rPr>
          <w:fldChar w:fldCharType="end"/>
        </w:r>
      </w:hyperlink>
    </w:p>
    <w:p w14:paraId="35EAAF09" w14:textId="7B59A4F9" w:rsidR="0018178D" w:rsidRDefault="00C46B45" w:rsidP="003506C5">
      <w:pPr>
        <w:pStyle w:val="TOC1"/>
        <w:rPr>
          <w:rFonts w:asciiTheme="minorHAnsi" w:eastAsiaTheme="minorEastAsia" w:hAnsiTheme="minorHAnsi" w:cstheme="minorBidi"/>
          <w:sz w:val="22"/>
          <w:szCs w:val="22"/>
          <w:lang w:val="en-US" w:eastAsia="en-US"/>
        </w:rPr>
      </w:pPr>
      <w:hyperlink w:anchor="_Toc204692760" w:history="1">
        <w:r w:rsidR="0018178D" w:rsidRPr="007F0817">
          <w:rPr>
            <w:rStyle w:val="Hyperlink"/>
            <w:lang w:val="en-US"/>
          </w:rPr>
          <w:t>Article 10: Advisory or Scientific Committee</w:t>
        </w:r>
        <w:r w:rsidR="0018178D">
          <w:rPr>
            <w:webHidden/>
          </w:rPr>
          <w:tab/>
        </w:r>
        <w:r w:rsidR="0018178D">
          <w:rPr>
            <w:webHidden/>
          </w:rPr>
          <w:fldChar w:fldCharType="begin"/>
        </w:r>
        <w:r w:rsidR="0018178D">
          <w:rPr>
            <w:webHidden/>
          </w:rPr>
          <w:instrText xml:space="preserve"> PAGEREF _Toc204692760 \h </w:instrText>
        </w:r>
        <w:r w:rsidR="0018178D">
          <w:rPr>
            <w:webHidden/>
          </w:rPr>
        </w:r>
        <w:r w:rsidR="0018178D">
          <w:rPr>
            <w:webHidden/>
          </w:rPr>
          <w:fldChar w:fldCharType="separate"/>
        </w:r>
        <w:r w:rsidR="0018178D">
          <w:rPr>
            <w:webHidden/>
          </w:rPr>
          <w:t>6</w:t>
        </w:r>
        <w:r w:rsidR="0018178D">
          <w:rPr>
            <w:webHidden/>
          </w:rPr>
          <w:fldChar w:fldCharType="end"/>
        </w:r>
      </w:hyperlink>
    </w:p>
    <w:p w14:paraId="0749BE05" w14:textId="6524124D" w:rsidR="0018178D" w:rsidRDefault="00C46B45" w:rsidP="003506C5">
      <w:pPr>
        <w:pStyle w:val="TOC1"/>
        <w:rPr>
          <w:rFonts w:asciiTheme="minorHAnsi" w:eastAsiaTheme="minorEastAsia" w:hAnsiTheme="minorHAnsi" w:cstheme="minorBidi"/>
          <w:sz w:val="22"/>
          <w:szCs w:val="22"/>
          <w:lang w:val="en-US" w:eastAsia="en-US"/>
        </w:rPr>
      </w:pPr>
      <w:hyperlink w:anchor="_Toc204692761" w:history="1">
        <w:r w:rsidR="0018178D" w:rsidRPr="007F0817">
          <w:rPr>
            <w:rStyle w:val="Hyperlink"/>
            <w:lang w:val="en-US"/>
          </w:rPr>
          <w:t>Article 11: Appeals and review</w:t>
        </w:r>
        <w:r w:rsidR="0018178D">
          <w:rPr>
            <w:webHidden/>
          </w:rPr>
          <w:tab/>
        </w:r>
        <w:r w:rsidR="0018178D">
          <w:rPr>
            <w:webHidden/>
          </w:rPr>
          <w:fldChar w:fldCharType="begin"/>
        </w:r>
        <w:r w:rsidR="0018178D">
          <w:rPr>
            <w:webHidden/>
          </w:rPr>
          <w:instrText xml:space="preserve"> PAGEREF _Toc204692761 \h </w:instrText>
        </w:r>
        <w:r w:rsidR="0018178D">
          <w:rPr>
            <w:webHidden/>
          </w:rPr>
        </w:r>
        <w:r w:rsidR="0018178D">
          <w:rPr>
            <w:webHidden/>
          </w:rPr>
          <w:fldChar w:fldCharType="separate"/>
        </w:r>
        <w:r w:rsidR="0018178D">
          <w:rPr>
            <w:webHidden/>
          </w:rPr>
          <w:t>7</w:t>
        </w:r>
        <w:r w:rsidR="0018178D">
          <w:rPr>
            <w:webHidden/>
          </w:rPr>
          <w:fldChar w:fldCharType="end"/>
        </w:r>
      </w:hyperlink>
    </w:p>
    <w:p w14:paraId="330B7FD0" w14:textId="04FB7B42" w:rsidR="0018178D" w:rsidRDefault="00C46B45" w:rsidP="003506C5">
      <w:pPr>
        <w:pStyle w:val="TOC1"/>
        <w:rPr>
          <w:rFonts w:asciiTheme="minorHAnsi" w:eastAsiaTheme="minorEastAsia" w:hAnsiTheme="minorHAnsi" w:cstheme="minorBidi"/>
          <w:sz w:val="22"/>
          <w:szCs w:val="22"/>
          <w:lang w:val="en-US" w:eastAsia="en-US"/>
        </w:rPr>
      </w:pPr>
      <w:hyperlink w:anchor="_Toc204692762" w:history="1">
        <w:r w:rsidR="0018178D" w:rsidRPr="007F0817">
          <w:rPr>
            <w:rStyle w:val="Hyperlink"/>
            <w:lang w:val="en-US"/>
          </w:rPr>
          <w:t>Article 12: Power to issue guidelines</w:t>
        </w:r>
        <w:r w:rsidR="0018178D">
          <w:rPr>
            <w:webHidden/>
          </w:rPr>
          <w:tab/>
        </w:r>
        <w:r w:rsidR="0018178D">
          <w:rPr>
            <w:webHidden/>
          </w:rPr>
          <w:fldChar w:fldCharType="begin"/>
        </w:r>
        <w:r w:rsidR="0018178D">
          <w:rPr>
            <w:webHidden/>
          </w:rPr>
          <w:instrText xml:space="preserve"> PAGEREF _Toc204692762 \h </w:instrText>
        </w:r>
        <w:r w:rsidR="0018178D">
          <w:rPr>
            <w:webHidden/>
          </w:rPr>
        </w:r>
        <w:r w:rsidR="0018178D">
          <w:rPr>
            <w:webHidden/>
          </w:rPr>
          <w:fldChar w:fldCharType="separate"/>
        </w:r>
        <w:r w:rsidR="0018178D">
          <w:rPr>
            <w:webHidden/>
          </w:rPr>
          <w:t>7</w:t>
        </w:r>
        <w:r w:rsidR="0018178D">
          <w:rPr>
            <w:webHidden/>
          </w:rPr>
          <w:fldChar w:fldCharType="end"/>
        </w:r>
      </w:hyperlink>
    </w:p>
    <w:p w14:paraId="5B3318AA" w14:textId="7842D127" w:rsidR="0018178D" w:rsidRDefault="00C46B45" w:rsidP="003506C5">
      <w:pPr>
        <w:pStyle w:val="TOC1"/>
        <w:rPr>
          <w:rFonts w:asciiTheme="minorHAnsi" w:eastAsiaTheme="minorEastAsia" w:hAnsiTheme="minorHAnsi" w:cstheme="minorBidi"/>
          <w:sz w:val="22"/>
          <w:szCs w:val="22"/>
          <w:lang w:val="en-US" w:eastAsia="en-US"/>
        </w:rPr>
      </w:pPr>
      <w:hyperlink w:anchor="_Toc204692763" w:history="1">
        <w:r w:rsidR="0018178D" w:rsidRPr="007F0817">
          <w:rPr>
            <w:rStyle w:val="Hyperlink"/>
            <w:lang w:val="en-US"/>
          </w:rPr>
          <w:t>Article 13: Commencement and repealing</w:t>
        </w:r>
        <w:r w:rsidR="0018178D">
          <w:rPr>
            <w:webHidden/>
          </w:rPr>
          <w:tab/>
        </w:r>
        <w:r w:rsidR="0018178D">
          <w:rPr>
            <w:webHidden/>
          </w:rPr>
          <w:fldChar w:fldCharType="begin"/>
        </w:r>
        <w:r w:rsidR="0018178D">
          <w:rPr>
            <w:webHidden/>
          </w:rPr>
          <w:instrText xml:space="preserve"> PAGEREF _Toc204692763 \h </w:instrText>
        </w:r>
        <w:r w:rsidR="0018178D">
          <w:rPr>
            <w:webHidden/>
          </w:rPr>
        </w:r>
        <w:r w:rsidR="0018178D">
          <w:rPr>
            <w:webHidden/>
          </w:rPr>
          <w:fldChar w:fldCharType="separate"/>
        </w:r>
        <w:r w:rsidR="0018178D">
          <w:rPr>
            <w:webHidden/>
          </w:rPr>
          <w:t>7</w:t>
        </w:r>
        <w:r w:rsidR="0018178D">
          <w:rPr>
            <w:webHidden/>
          </w:rPr>
          <w:fldChar w:fldCharType="end"/>
        </w:r>
      </w:hyperlink>
    </w:p>
    <w:p w14:paraId="1D93D3AC" w14:textId="33ECDEE9" w:rsidR="006B44AF" w:rsidRDefault="006B44AF">
      <w:pPr>
        <w:spacing w:after="160" w:line="259" w:lineRule="auto"/>
        <w:jc w:val="left"/>
        <w:rPr>
          <w:szCs w:val="24"/>
          <w:lang w:val="en-US"/>
        </w:rPr>
      </w:pPr>
      <w:r>
        <w:rPr>
          <w:szCs w:val="24"/>
          <w:lang w:val="en-US"/>
        </w:rPr>
        <w:fldChar w:fldCharType="end"/>
      </w:r>
      <w:r>
        <w:rPr>
          <w:szCs w:val="24"/>
          <w:lang w:val="en-US"/>
        </w:rPr>
        <w:br w:type="page"/>
      </w:r>
    </w:p>
    <w:p w14:paraId="7751B88C" w14:textId="4F670868" w:rsidR="00F7660E" w:rsidRPr="004843E3" w:rsidRDefault="009F243F" w:rsidP="004843E3">
      <w:pPr>
        <w:pStyle w:val="Heading1"/>
      </w:pPr>
      <w:bookmarkStart w:id="17" w:name="_Toc204692750"/>
      <w:r w:rsidRPr="0018178D">
        <w:lastRenderedPageBreak/>
        <w:t>CHAPTER ONE: GENERAL PROVISIONS</w:t>
      </w:r>
      <w:bookmarkEnd w:id="17"/>
    </w:p>
    <w:p w14:paraId="4E1F4949" w14:textId="05795188" w:rsidR="00F7660E" w:rsidRPr="004843E3" w:rsidRDefault="00423A1D" w:rsidP="004843E3">
      <w:pPr>
        <w:pStyle w:val="Heading2"/>
        <w:rPr>
          <w:lang w:val="en-US"/>
        </w:rPr>
      </w:pPr>
      <w:bookmarkStart w:id="18" w:name="_Toc204692751"/>
      <w:r w:rsidRPr="009C328D">
        <w:rPr>
          <w:u w:val="single"/>
          <w:lang w:val="en-US"/>
        </w:rPr>
        <w:t xml:space="preserve">Article </w:t>
      </w:r>
      <w:r w:rsidR="00740983" w:rsidRPr="00A76791">
        <w:rPr>
          <w:u w:val="single"/>
          <w:lang w:val="en-US"/>
        </w:rPr>
        <w:t>One</w:t>
      </w:r>
      <w:r w:rsidRPr="009C328D">
        <w:rPr>
          <w:u w:val="single"/>
          <w:lang w:val="en-US"/>
        </w:rPr>
        <w:t>:</w:t>
      </w:r>
      <w:r w:rsidRPr="00423A1D">
        <w:rPr>
          <w:lang w:val="en-US"/>
        </w:rPr>
        <w:t xml:space="preserve"> Purpose of these regulations</w:t>
      </w:r>
      <w:bookmarkEnd w:id="18"/>
    </w:p>
    <w:p w14:paraId="4B4DBBBD" w14:textId="632F53F1" w:rsidR="00423A1D" w:rsidRPr="00423A1D" w:rsidRDefault="00423A1D" w:rsidP="00831AFD">
      <w:pPr>
        <w:rPr>
          <w:szCs w:val="24"/>
          <w:lang w:val="en-US"/>
        </w:rPr>
      </w:pPr>
      <w:r w:rsidRPr="00423A1D">
        <w:rPr>
          <w:szCs w:val="24"/>
          <w:lang w:val="en-US"/>
        </w:rPr>
        <w:t xml:space="preserve">The purpose of these regulations is to establish provisions governing the lot release for vaccines and other biological products that fall under the mandate of Rwanda Food and Drugs Authority (Rwanda FDA). </w:t>
      </w:r>
    </w:p>
    <w:p w14:paraId="182D2742" w14:textId="1C03EB22" w:rsidR="00831AFD" w:rsidRPr="004843E3" w:rsidRDefault="00423A1D" w:rsidP="004843E3">
      <w:pPr>
        <w:pStyle w:val="Heading2"/>
        <w:rPr>
          <w:lang w:val="en-US"/>
        </w:rPr>
      </w:pPr>
      <w:bookmarkStart w:id="19" w:name="_Toc204692752"/>
      <w:r w:rsidRPr="009C328D">
        <w:rPr>
          <w:u w:val="single"/>
          <w:lang w:val="en-US"/>
        </w:rPr>
        <w:t>Article 2</w:t>
      </w:r>
      <w:r w:rsidRPr="00423A1D">
        <w:rPr>
          <w:lang w:val="en-US"/>
        </w:rPr>
        <w:t>: Citations</w:t>
      </w:r>
      <w:bookmarkEnd w:id="19"/>
    </w:p>
    <w:p w14:paraId="12243E7A" w14:textId="25EDB5C6" w:rsidR="00423A1D" w:rsidRPr="00423A1D" w:rsidRDefault="00423A1D" w:rsidP="00831AFD">
      <w:pPr>
        <w:rPr>
          <w:i/>
          <w:szCs w:val="24"/>
          <w:lang w:val="en-US"/>
        </w:rPr>
      </w:pPr>
      <w:r w:rsidRPr="00423A1D">
        <w:rPr>
          <w:szCs w:val="24"/>
          <w:lang w:val="en-US"/>
        </w:rPr>
        <w:t xml:space="preserve">These regulations may be cited as </w:t>
      </w:r>
      <w:r w:rsidRPr="00423A1D">
        <w:rPr>
          <w:i/>
          <w:szCs w:val="24"/>
          <w:lang w:val="en-US"/>
        </w:rPr>
        <w:t>“Regulations Governing the Lot release of Vaccines and other Biological Products”.</w:t>
      </w:r>
    </w:p>
    <w:p w14:paraId="6E466D60" w14:textId="06CF0752" w:rsidR="00D81E8D" w:rsidRPr="004843E3" w:rsidRDefault="00423A1D" w:rsidP="004843E3">
      <w:pPr>
        <w:pStyle w:val="Heading2"/>
        <w:rPr>
          <w:lang w:val="en-US"/>
        </w:rPr>
      </w:pPr>
      <w:bookmarkStart w:id="20" w:name="_Toc204692753"/>
      <w:r w:rsidRPr="009C328D">
        <w:rPr>
          <w:u w:val="single"/>
          <w:lang w:val="en-US"/>
        </w:rPr>
        <w:t>Article 3</w:t>
      </w:r>
      <w:r w:rsidRPr="00423A1D">
        <w:rPr>
          <w:lang w:val="en-US"/>
        </w:rPr>
        <w:t>: Application and scope</w:t>
      </w:r>
      <w:bookmarkEnd w:id="20"/>
    </w:p>
    <w:p w14:paraId="1F53A974" w14:textId="2631F2F3" w:rsidR="00423A1D" w:rsidRPr="00423A1D" w:rsidRDefault="00423A1D" w:rsidP="00831AFD">
      <w:pPr>
        <w:rPr>
          <w:szCs w:val="24"/>
          <w:lang w:val="en-US"/>
        </w:rPr>
      </w:pPr>
      <w:r w:rsidRPr="00423A1D">
        <w:rPr>
          <w:szCs w:val="24"/>
          <w:lang w:val="en-US"/>
        </w:rPr>
        <w:t>These regulations shall apply to licensed vaccines and other regulated biological products, for human and animal use, that are either domestically manufactured or imported into Rwanda.</w:t>
      </w:r>
    </w:p>
    <w:p w14:paraId="1167AE8E" w14:textId="77777777" w:rsidR="008317AF" w:rsidRDefault="008317AF" w:rsidP="00831AFD">
      <w:pPr>
        <w:rPr>
          <w:b/>
          <w:bCs/>
          <w:szCs w:val="24"/>
          <w:u w:val="single"/>
          <w:lang w:val="en-US"/>
        </w:rPr>
      </w:pPr>
    </w:p>
    <w:p w14:paraId="6C1775F9" w14:textId="75F6A011" w:rsidR="00D81E8D" w:rsidRPr="00423A1D" w:rsidRDefault="00423A1D" w:rsidP="00831AFD">
      <w:pPr>
        <w:rPr>
          <w:b/>
          <w:bCs/>
          <w:szCs w:val="24"/>
          <w:lang w:val="en-US"/>
        </w:rPr>
      </w:pPr>
      <w:r w:rsidRPr="009C328D">
        <w:rPr>
          <w:b/>
          <w:bCs/>
          <w:szCs w:val="24"/>
          <w:u w:val="single"/>
          <w:lang w:val="en-US"/>
        </w:rPr>
        <w:t>Article 4</w:t>
      </w:r>
      <w:r w:rsidRPr="00423A1D">
        <w:rPr>
          <w:b/>
          <w:bCs/>
          <w:szCs w:val="24"/>
          <w:lang w:val="en-US"/>
        </w:rPr>
        <w:t xml:space="preserve">: Definitions </w:t>
      </w:r>
    </w:p>
    <w:p w14:paraId="157878E1" w14:textId="77777777" w:rsidR="00423A1D" w:rsidRPr="00423A1D" w:rsidRDefault="00423A1D" w:rsidP="00D81E8D">
      <w:pPr>
        <w:numPr>
          <w:ilvl w:val="0"/>
          <w:numId w:val="53"/>
        </w:numPr>
        <w:ind w:left="360"/>
        <w:rPr>
          <w:szCs w:val="24"/>
          <w:lang w:val="en-US"/>
        </w:rPr>
      </w:pPr>
      <w:r w:rsidRPr="00423A1D">
        <w:rPr>
          <w:b/>
          <w:szCs w:val="24"/>
          <w:lang w:val="en-US"/>
        </w:rPr>
        <w:t xml:space="preserve">Biological products: </w:t>
      </w:r>
      <w:r w:rsidRPr="00423A1D">
        <w:rPr>
          <w:szCs w:val="24"/>
          <w:lang w:val="en-US"/>
        </w:rPr>
        <w:t xml:space="preserve">also referred to as Biologicals, are medicines whose active substance is made by or derived from a living organism, such as a microorganism (bacteria, yeast), plant cell, or animal cell or plasma. Biological products are diverse and include products such as vaccines, growth factors, immune modulators, monoclonal antibodies, and products derived from human blood and plasma (PDMPs). </w:t>
      </w:r>
    </w:p>
    <w:p w14:paraId="49C1FD4B" w14:textId="77777777" w:rsidR="00423A1D" w:rsidRPr="00423A1D" w:rsidRDefault="00423A1D" w:rsidP="00D81E8D">
      <w:pPr>
        <w:numPr>
          <w:ilvl w:val="0"/>
          <w:numId w:val="53"/>
        </w:numPr>
        <w:ind w:left="360"/>
        <w:rPr>
          <w:szCs w:val="24"/>
          <w:lang w:val="en-US"/>
        </w:rPr>
      </w:pPr>
      <w:r w:rsidRPr="00423A1D">
        <w:rPr>
          <w:b/>
          <w:szCs w:val="24"/>
          <w:lang w:val="en-US"/>
        </w:rPr>
        <w:t xml:space="preserve">Lot release: </w:t>
      </w:r>
      <w:r w:rsidRPr="00423A1D">
        <w:rPr>
          <w:szCs w:val="24"/>
          <w:lang w:val="en-US"/>
        </w:rPr>
        <w:t xml:space="preserve">the process of NRA/NCL evaluation of an individual lot of a licensed vaccine and /or other biological products before approving its release onto the market; </w:t>
      </w:r>
    </w:p>
    <w:p w14:paraId="321F10DF" w14:textId="6BE5C097" w:rsidR="00423A1D" w:rsidRPr="00423A1D" w:rsidRDefault="00423A1D" w:rsidP="00D81E8D">
      <w:pPr>
        <w:numPr>
          <w:ilvl w:val="0"/>
          <w:numId w:val="53"/>
        </w:numPr>
        <w:ind w:left="360"/>
        <w:rPr>
          <w:szCs w:val="24"/>
          <w:lang w:val="en-US"/>
        </w:rPr>
      </w:pPr>
      <w:r w:rsidRPr="00423A1D">
        <w:rPr>
          <w:b/>
          <w:szCs w:val="24"/>
          <w:lang w:val="en-US"/>
        </w:rPr>
        <w:t xml:space="preserve">Lot summary protocol: </w:t>
      </w:r>
      <w:r w:rsidRPr="00423A1D">
        <w:rPr>
          <w:szCs w:val="24"/>
          <w:lang w:val="en-US"/>
        </w:rPr>
        <w:t>is a document</w:t>
      </w:r>
      <w:r w:rsidRPr="00423A1D">
        <w:rPr>
          <w:b/>
          <w:szCs w:val="24"/>
          <w:lang w:val="en-US"/>
        </w:rPr>
        <w:t xml:space="preserve"> </w:t>
      </w:r>
      <w:r w:rsidRPr="00423A1D">
        <w:rPr>
          <w:szCs w:val="24"/>
          <w:lang w:val="en-US"/>
        </w:rPr>
        <w:t xml:space="preserve">summarizing all manufacturing steps and test results for a lot of </w:t>
      </w:r>
      <w:r w:rsidR="008317AF">
        <w:rPr>
          <w:szCs w:val="24"/>
          <w:lang w:val="en-US"/>
        </w:rPr>
        <w:t xml:space="preserve">vaccine or </w:t>
      </w:r>
      <w:r w:rsidRPr="00423A1D">
        <w:rPr>
          <w:szCs w:val="24"/>
          <w:lang w:val="en-US"/>
        </w:rPr>
        <w:t>biological product, which is certified and signed by the responsible person of the manufacturing company. The test results shall include the test specifications and the date of test conducted.</w:t>
      </w:r>
    </w:p>
    <w:p w14:paraId="6CD700B1" w14:textId="646B24CD" w:rsidR="00423A1D" w:rsidRDefault="00423A1D" w:rsidP="00D81E8D">
      <w:pPr>
        <w:numPr>
          <w:ilvl w:val="0"/>
          <w:numId w:val="53"/>
        </w:numPr>
        <w:ind w:left="360"/>
        <w:rPr>
          <w:szCs w:val="24"/>
          <w:lang w:val="en-US"/>
        </w:rPr>
      </w:pPr>
      <w:r w:rsidRPr="00423A1D">
        <w:rPr>
          <w:b/>
          <w:szCs w:val="24"/>
          <w:lang w:val="en-US"/>
        </w:rPr>
        <w:t>Vaccine:</w:t>
      </w:r>
      <w:r w:rsidRPr="00423A1D">
        <w:rPr>
          <w:szCs w:val="24"/>
          <w:lang w:val="en-US"/>
        </w:rPr>
        <w:t xml:space="preserve"> Preparations intended to induce or boost a specific and active immunity in humans against an infectious agent or toxin.</w:t>
      </w:r>
    </w:p>
    <w:p w14:paraId="7D6FC64D" w14:textId="77777777" w:rsidR="00824036" w:rsidRPr="00423A1D" w:rsidRDefault="00824036" w:rsidP="009C328D">
      <w:pPr>
        <w:ind w:left="360"/>
        <w:rPr>
          <w:szCs w:val="24"/>
          <w:lang w:val="en-US"/>
        </w:rPr>
      </w:pPr>
    </w:p>
    <w:p w14:paraId="7F8919A6" w14:textId="117A13B7" w:rsidR="00824036" w:rsidRPr="004843E3" w:rsidRDefault="00824036" w:rsidP="004843E3">
      <w:pPr>
        <w:pStyle w:val="Heading1"/>
      </w:pPr>
      <w:bookmarkStart w:id="21" w:name="_Toc204692754"/>
      <w:r w:rsidRPr="009C328D">
        <w:t xml:space="preserve">CHAPTER II: </w:t>
      </w:r>
      <w:r w:rsidR="009C328D">
        <w:t>TECHNICAL CONSIDERATION</w:t>
      </w:r>
      <w:bookmarkEnd w:id="21"/>
    </w:p>
    <w:p w14:paraId="07480D65" w14:textId="33F2C70B" w:rsidR="00E63AE9" w:rsidRPr="004843E3" w:rsidRDefault="00423A1D" w:rsidP="004843E3">
      <w:pPr>
        <w:pStyle w:val="Heading2"/>
        <w:rPr>
          <w:lang w:val="en-US"/>
        </w:rPr>
      </w:pPr>
      <w:bookmarkStart w:id="22" w:name="_Toc204692755"/>
      <w:r w:rsidRPr="00D81E8D">
        <w:rPr>
          <w:u w:val="single"/>
          <w:lang w:val="en-US"/>
        </w:rPr>
        <w:t>Article 5:</w:t>
      </w:r>
      <w:r w:rsidRPr="00423A1D">
        <w:rPr>
          <w:lang w:val="en-US"/>
        </w:rPr>
        <w:t xml:space="preserve"> Lot release approaches</w:t>
      </w:r>
      <w:bookmarkEnd w:id="22"/>
      <w:r w:rsidRPr="00423A1D">
        <w:rPr>
          <w:lang w:val="en-US"/>
        </w:rPr>
        <w:t xml:space="preserve"> </w:t>
      </w:r>
    </w:p>
    <w:p w14:paraId="74D4264D" w14:textId="681A3F6A" w:rsidR="00423A1D" w:rsidRPr="00423A1D" w:rsidRDefault="00423A1D" w:rsidP="00831AFD">
      <w:pPr>
        <w:rPr>
          <w:szCs w:val="24"/>
          <w:lang w:val="en-US"/>
        </w:rPr>
      </w:pPr>
      <w:r w:rsidRPr="00423A1D">
        <w:rPr>
          <w:szCs w:val="24"/>
          <w:lang w:val="en-US"/>
        </w:rPr>
        <w:t xml:space="preserve">Subject to a risk-based approach, the </w:t>
      </w:r>
      <w:r w:rsidR="008317AF">
        <w:rPr>
          <w:szCs w:val="24"/>
          <w:lang w:val="en-US"/>
        </w:rPr>
        <w:t>A</w:t>
      </w:r>
      <w:r w:rsidR="008317AF" w:rsidRPr="00423A1D">
        <w:rPr>
          <w:szCs w:val="24"/>
          <w:lang w:val="en-US"/>
        </w:rPr>
        <w:t xml:space="preserve">uthority </w:t>
      </w:r>
      <w:r w:rsidRPr="00423A1D">
        <w:rPr>
          <w:szCs w:val="24"/>
          <w:lang w:val="en-US"/>
        </w:rPr>
        <w:t xml:space="preserve">decides to use one of these lot release approaches for each vaccine or regulated biological product: </w:t>
      </w:r>
    </w:p>
    <w:p w14:paraId="09CE5D46" w14:textId="77777777" w:rsidR="00423A1D" w:rsidRPr="00423A1D" w:rsidRDefault="00423A1D" w:rsidP="00831AFD">
      <w:pPr>
        <w:numPr>
          <w:ilvl w:val="0"/>
          <w:numId w:val="54"/>
        </w:numPr>
        <w:rPr>
          <w:szCs w:val="24"/>
          <w:lang w:val="en-US"/>
        </w:rPr>
      </w:pPr>
      <w:r w:rsidRPr="00423A1D">
        <w:rPr>
          <w:szCs w:val="24"/>
          <w:lang w:val="en-US"/>
        </w:rPr>
        <w:t xml:space="preserve">Review of the lot summary protocol only, </w:t>
      </w:r>
    </w:p>
    <w:p w14:paraId="4CDCFF4D" w14:textId="77777777" w:rsidR="00423A1D" w:rsidRPr="00423A1D" w:rsidRDefault="00423A1D" w:rsidP="00831AFD">
      <w:pPr>
        <w:numPr>
          <w:ilvl w:val="0"/>
          <w:numId w:val="54"/>
        </w:numPr>
        <w:rPr>
          <w:szCs w:val="24"/>
          <w:lang w:val="en-US"/>
        </w:rPr>
      </w:pPr>
      <w:r w:rsidRPr="00423A1D">
        <w:rPr>
          <w:szCs w:val="24"/>
          <w:lang w:val="en-US"/>
        </w:rPr>
        <w:t xml:space="preserve">Review of the lot summary protocol combined with independent testing (i.e., either full or selected testing), and </w:t>
      </w:r>
    </w:p>
    <w:p w14:paraId="553B01A4" w14:textId="36D01554" w:rsidR="00423A1D" w:rsidRPr="00A76791" w:rsidRDefault="00423A1D" w:rsidP="00831AFD">
      <w:pPr>
        <w:numPr>
          <w:ilvl w:val="0"/>
          <w:numId w:val="54"/>
        </w:numPr>
        <w:rPr>
          <w:szCs w:val="24"/>
          <w:lang w:val="en-US"/>
        </w:rPr>
      </w:pPr>
      <w:r w:rsidRPr="00423A1D">
        <w:rPr>
          <w:szCs w:val="24"/>
          <w:lang w:val="en-US"/>
        </w:rPr>
        <w:t>Recognition and/or acceptance of lot release certificates from the responsible NRA or National Control Laboratory (NCL).</w:t>
      </w:r>
    </w:p>
    <w:p w14:paraId="71B49387" w14:textId="3046318E" w:rsidR="00E63AE9" w:rsidRPr="004843E3" w:rsidRDefault="00FA7462" w:rsidP="004843E3">
      <w:pPr>
        <w:pStyle w:val="Heading2"/>
        <w:rPr>
          <w:lang w:val="en-US"/>
        </w:rPr>
      </w:pPr>
      <w:bookmarkStart w:id="23" w:name="_Toc204692756"/>
      <w:r w:rsidRPr="009C328D">
        <w:rPr>
          <w:u w:val="single"/>
          <w:lang w:val="en-US"/>
        </w:rPr>
        <w:t>Article 6</w:t>
      </w:r>
      <w:r w:rsidRPr="00D81E8D">
        <w:rPr>
          <w:lang w:val="en-US"/>
        </w:rPr>
        <w:t>:</w:t>
      </w:r>
      <w:r w:rsidRPr="00FA7462">
        <w:rPr>
          <w:lang w:val="en-US"/>
        </w:rPr>
        <w:t xml:space="preserve"> Lot release application requirements</w:t>
      </w:r>
      <w:bookmarkEnd w:id="23"/>
    </w:p>
    <w:p w14:paraId="67BB10B5" w14:textId="77777777" w:rsidR="00FA7462" w:rsidRPr="00FA7462" w:rsidRDefault="00FA7462" w:rsidP="00831AFD">
      <w:pPr>
        <w:rPr>
          <w:szCs w:val="24"/>
          <w:lang w:val="en-US"/>
        </w:rPr>
      </w:pPr>
      <w:r w:rsidRPr="00FA7462">
        <w:rPr>
          <w:szCs w:val="24"/>
          <w:lang w:val="en-US"/>
        </w:rPr>
        <w:t xml:space="preserve">The applicant shall submit lot release application in accordance with established requirements as per relevant guidelines.  The applicant shall be held accountable for the authenticity of the materials, </w:t>
      </w:r>
      <w:r w:rsidRPr="00FA7462">
        <w:rPr>
          <w:szCs w:val="24"/>
          <w:lang w:val="en-US"/>
        </w:rPr>
        <w:lastRenderedPageBreak/>
        <w:t>records, and data generated during the production, testing and relevant processes of lot release product.</w:t>
      </w:r>
    </w:p>
    <w:p w14:paraId="29CE95E9" w14:textId="72A6283C" w:rsidR="00E63AE9" w:rsidRPr="004843E3" w:rsidRDefault="00FA7462" w:rsidP="004843E3">
      <w:pPr>
        <w:pStyle w:val="Heading2"/>
        <w:rPr>
          <w:lang w:val="en-US"/>
        </w:rPr>
      </w:pPr>
      <w:bookmarkStart w:id="24" w:name="_Toc204692757"/>
      <w:r w:rsidRPr="009C328D">
        <w:rPr>
          <w:u w:val="single"/>
          <w:lang w:val="en-US"/>
        </w:rPr>
        <w:t>Article 7</w:t>
      </w:r>
      <w:r w:rsidRPr="00FA7462">
        <w:rPr>
          <w:lang w:val="en-US"/>
        </w:rPr>
        <w:t>: Lot release timeline</w:t>
      </w:r>
      <w:bookmarkEnd w:id="24"/>
    </w:p>
    <w:p w14:paraId="275B044F" w14:textId="762729A2" w:rsidR="00FA7462" w:rsidRPr="00FA7462" w:rsidRDefault="00FA7462" w:rsidP="00831AFD">
      <w:pPr>
        <w:rPr>
          <w:szCs w:val="24"/>
          <w:lang w:val="en-US"/>
        </w:rPr>
      </w:pPr>
      <w:r w:rsidRPr="00FA7462">
        <w:rPr>
          <w:szCs w:val="24"/>
          <w:lang w:val="en-US"/>
        </w:rPr>
        <w:t xml:space="preserve">The timeline for issuance of the lot release certificate shall be determined in the relevant procedures based on the nature of the product and the adopted lot release approach.   </w:t>
      </w:r>
    </w:p>
    <w:p w14:paraId="1928D07E" w14:textId="392ED615" w:rsidR="00E63AE9" w:rsidRPr="004843E3" w:rsidRDefault="00FA7462" w:rsidP="004843E3">
      <w:pPr>
        <w:pStyle w:val="Heading2"/>
        <w:rPr>
          <w:lang w:val="en-US"/>
        </w:rPr>
      </w:pPr>
      <w:bookmarkStart w:id="25" w:name="_Toc204692758"/>
      <w:r w:rsidRPr="009C328D">
        <w:rPr>
          <w:u w:val="single"/>
          <w:lang w:val="en-US"/>
        </w:rPr>
        <w:t>Article 8</w:t>
      </w:r>
      <w:r w:rsidRPr="00FA7462">
        <w:rPr>
          <w:lang w:val="en-US"/>
        </w:rPr>
        <w:t>: Lot release under exceptional circumstances</w:t>
      </w:r>
      <w:bookmarkEnd w:id="25"/>
      <w:r w:rsidRPr="00FA7462">
        <w:rPr>
          <w:lang w:val="en-US"/>
        </w:rPr>
        <w:t xml:space="preserve"> </w:t>
      </w:r>
    </w:p>
    <w:p w14:paraId="0D32F204" w14:textId="2C275D08" w:rsidR="00FA7462" w:rsidRPr="00FA7462" w:rsidRDefault="00FA7462" w:rsidP="00831AFD">
      <w:pPr>
        <w:rPr>
          <w:szCs w:val="24"/>
          <w:lang w:val="en-US"/>
        </w:rPr>
      </w:pPr>
      <w:r w:rsidRPr="00FA7462">
        <w:rPr>
          <w:szCs w:val="24"/>
          <w:lang w:val="en-US"/>
        </w:rPr>
        <w:t>All vaccines and other relevant biological products must undergo the lot release process. However, exemptions may be granted in specific exceptional circumstances by the competent authority. In cases such as a public health emergency or crisis, a shortage of a critical vaccine or other concerned biological products, or a donation of vaccines and/or other concerned biological products by international organizations, the release of a particular lot may be expedited. This can occur after reviewing the relevant documentation and, if necessary, conducting the minimum required tests to ensure the product’s safety, quality, and efficacy.</w:t>
      </w:r>
    </w:p>
    <w:p w14:paraId="7BE236FD" w14:textId="0CBC4E08" w:rsidR="00E63AE9" w:rsidRPr="004843E3" w:rsidRDefault="00FA7462" w:rsidP="004843E3">
      <w:pPr>
        <w:pStyle w:val="Heading2"/>
        <w:rPr>
          <w:lang w:val="en-US"/>
        </w:rPr>
      </w:pPr>
      <w:bookmarkStart w:id="26" w:name="_Toc204692759"/>
      <w:r w:rsidRPr="009C328D">
        <w:rPr>
          <w:u w:val="single"/>
          <w:lang w:val="en-US"/>
        </w:rPr>
        <w:t>Article 9</w:t>
      </w:r>
      <w:r w:rsidRPr="00FA7462">
        <w:rPr>
          <w:lang w:val="en-US"/>
        </w:rPr>
        <w:t>: Issuance of lot release or lot rejection certificate</w:t>
      </w:r>
      <w:bookmarkEnd w:id="26"/>
      <w:r w:rsidRPr="00FA7462">
        <w:rPr>
          <w:lang w:val="en-US"/>
        </w:rPr>
        <w:t xml:space="preserve"> </w:t>
      </w:r>
    </w:p>
    <w:p w14:paraId="34236040" w14:textId="77777777" w:rsidR="00FA7462" w:rsidRPr="00FA7462" w:rsidRDefault="00FA7462" w:rsidP="00831AFD">
      <w:pPr>
        <w:rPr>
          <w:szCs w:val="24"/>
          <w:lang w:val="en-US"/>
        </w:rPr>
      </w:pPr>
      <w:r w:rsidRPr="00FA7462">
        <w:rPr>
          <w:szCs w:val="24"/>
          <w:lang w:val="en-US"/>
        </w:rPr>
        <w:t>Rwanda FDA/LSD shall issue a lot release certificate as an official document confirming that the particular lot meets the approved requirements and related provisions, or a lot rejection certificate in case of noncompliance. The manufacturer takes responsibility for the disposal of the noncompliant lot.</w:t>
      </w:r>
    </w:p>
    <w:p w14:paraId="73F1790B" w14:textId="1CDDA754" w:rsidR="00FA7462" w:rsidRPr="00FA7462" w:rsidRDefault="00FA7462" w:rsidP="00831AFD">
      <w:pPr>
        <w:rPr>
          <w:szCs w:val="24"/>
          <w:lang w:val="en-US"/>
        </w:rPr>
      </w:pPr>
      <w:r w:rsidRPr="00FA7462">
        <w:rPr>
          <w:szCs w:val="24"/>
          <w:lang w:val="en-US"/>
        </w:rPr>
        <w:t xml:space="preserve">Procedures dealing with the actions to be taken when test results do not comply with the requirements shall be provided in the relevant procedures. </w:t>
      </w:r>
    </w:p>
    <w:p w14:paraId="79AC1449" w14:textId="1F2CCF79" w:rsidR="00E63AE9" w:rsidRPr="004843E3" w:rsidRDefault="00FA7462" w:rsidP="004843E3">
      <w:pPr>
        <w:pStyle w:val="Heading2"/>
        <w:rPr>
          <w:lang w:val="en-US"/>
        </w:rPr>
      </w:pPr>
      <w:bookmarkStart w:id="27" w:name="_Toc204692760"/>
      <w:r w:rsidRPr="009C328D">
        <w:rPr>
          <w:u w:val="single"/>
          <w:lang w:val="en-US"/>
        </w:rPr>
        <w:t>Article 10</w:t>
      </w:r>
      <w:r w:rsidRPr="00FA7462">
        <w:rPr>
          <w:lang w:val="en-US"/>
        </w:rPr>
        <w:t>: Advisory or Scientific Committee</w:t>
      </w:r>
      <w:bookmarkEnd w:id="27"/>
    </w:p>
    <w:p w14:paraId="3BC820FD" w14:textId="26A7EDFF" w:rsidR="00FA7462" w:rsidRPr="00FA7462" w:rsidRDefault="00FA7462" w:rsidP="00831AFD">
      <w:pPr>
        <w:rPr>
          <w:szCs w:val="24"/>
          <w:lang w:val="en-US"/>
        </w:rPr>
      </w:pPr>
      <w:r w:rsidRPr="00FA7462">
        <w:rPr>
          <w:szCs w:val="24"/>
          <w:lang w:val="en-US"/>
        </w:rPr>
        <w:t>Rwanda FDA shall appoint an advisory or scientific committee, including external experts, to assist the Authority in making decisions, particularly in cases when greater knowledge is required or when a public health emergency occurs.</w:t>
      </w:r>
    </w:p>
    <w:p w14:paraId="796BAF0A" w14:textId="7D3BF442" w:rsidR="00E63AE9" w:rsidRPr="004843E3" w:rsidRDefault="00FA7462" w:rsidP="004843E3">
      <w:pPr>
        <w:pStyle w:val="Heading2"/>
        <w:rPr>
          <w:lang w:val="en-US"/>
        </w:rPr>
      </w:pPr>
      <w:bookmarkStart w:id="28" w:name="_Toc204692761"/>
      <w:r w:rsidRPr="009C328D">
        <w:rPr>
          <w:u w:val="single"/>
          <w:lang w:val="en-US"/>
        </w:rPr>
        <w:t>Article 11</w:t>
      </w:r>
      <w:r w:rsidRPr="00FA7462">
        <w:rPr>
          <w:lang w:val="en-US"/>
        </w:rPr>
        <w:t>: Appeals and review</w:t>
      </w:r>
      <w:bookmarkEnd w:id="28"/>
    </w:p>
    <w:p w14:paraId="4A3FE4E7" w14:textId="5775332C" w:rsidR="00FA7462" w:rsidRPr="00A76791" w:rsidRDefault="00FA7462" w:rsidP="00831AFD">
      <w:pPr>
        <w:rPr>
          <w:szCs w:val="24"/>
          <w:lang w:val="en-US"/>
        </w:rPr>
      </w:pPr>
      <w:r w:rsidRPr="00FA7462">
        <w:rPr>
          <w:szCs w:val="24"/>
          <w:lang w:val="en-US"/>
        </w:rPr>
        <w:t xml:space="preserve">Any applicant dissatisfied with a decision made by Rwanda FDA may submit a formal request for a review of the decision, stating the grounds for dissatisfaction, within thirty (30) working days from the date of notification. </w:t>
      </w:r>
      <w:r w:rsidR="009A6F68">
        <w:rPr>
          <w:szCs w:val="24"/>
          <w:lang w:val="en-US"/>
        </w:rPr>
        <w:t>The Authority</w:t>
      </w:r>
      <w:r w:rsidRPr="00FA7462">
        <w:rPr>
          <w:szCs w:val="24"/>
          <w:lang w:val="en-US"/>
        </w:rPr>
        <w:t xml:space="preserve"> shall review, amend, or uphold its decision within fifteen (15) working days of receiving the application. If the applicant remains dissatisfied with the outcome, </w:t>
      </w:r>
      <w:r w:rsidR="008317AF">
        <w:rPr>
          <w:szCs w:val="24"/>
          <w:lang w:val="en-US"/>
        </w:rPr>
        <w:t>he/she</w:t>
      </w:r>
      <w:r w:rsidR="008317AF" w:rsidRPr="00FA7462">
        <w:rPr>
          <w:szCs w:val="24"/>
          <w:lang w:val="en-US"/>
        </w:rPr>
        <w:t xml:space="preserve"> </w:t>
      </w:r>
      <w:r w:rsidRPr="00FA7462">
        <w:rPr>
          <w:szCs w:val="24"/>
          <w:lang w:val="en-US"/>
        </w:rPr>
        <w:t>may appeal to the chairperson of the Board of Directors of Rwanda FDA or the Ministry of Health, whose decision will be final.</w:t>
      </w:r>
    </w:p>
    <w:p w14:paraId="12EFBBB5" w14:textId="2A93D18A" w:rsidR="00E63AE9" w:rsidRPr="004843E3" w:rsidRDefault="00FA7462" w:rsidP="004843E3">
      <w:pPr>
        <w:pStyle w:val="Heading2"/>
        <w:rPr>
          <w:lang w:val="en-US"/>
        </w:rPr>
      </w:pPr>
      <w:bookmarkStart w:id="29" w:name="_Toc204692762"/>
      <w:r w:rsidRPr="009C328D">
        <w:rPr>
          <w:u w:val="single"/>
          <w:lang w:val="en-US"/>
        </w:rPr>
        <w:t>Article 12</w:t>
      </w:r>
      <w:r w:rsidRPr="00FA7462">
        <w:rPr>
          <w:lang w:val="en-US"/>
        </w:rPr>
        <w:t>: Power to issue guidelines</w:t>
      </w:r>
      <w:bookmarkEnd w:id="29"/>
    </w:p>
    <w:p w14:paraId="73C6AC1C" w14:textId="4638FA9F" w:rsidR="00FA7462" w:rsidRPr="00FA7462" w:rsidRDefault="00FA7462" w:rsidP="00831AFD">
      <w:pPr>
        <w:rPr>
          <w:szCs w:val="24"/>
          <w:lang w:val="en-US"/>
        </w:rPr>
      </w:pPr>
      <w:r w:rsidRPr="00FA7462">
        <w:rPr>
          <w:szCs w:val="24"/>
          <w:lang w:val="en-US"/>
        </w:rPr>
        <w:t xml:space="preserve">The Authority shall issue guidelines, SOPs, forms necessary for the implementation of these </w:t>
      </w:r>
      <w:r w:rsidR="008317AF">
        <w:rPr>
          <w:szCs w:val="24"/>
          <w:lang w:val="en-US"/>
        </w:rPr>
        <w:t>r</w:t>
      </w:r>
      <w:r w:rsidR="008317AF" w:rsidRPr="00FA7462">
        <w:rPr>
          <w:szCs w:val="24"/>
          <w:lang w:val="en-US"/>
        </w:rPr>
        <w:t>egulations</w:t>
      </w:r>
      <w:r w:rsidRPr="00FA7462">
        <w:rPr>
          <w:szCs w:val="24"/>
          <w:lang w:val="en-US"/>
        </w:rPr>
        <w:t>.</w:t>
      </w:r>
    </w:p>
    <w:p w14:paraId="12615345" w14:textId="178DC446" w:rsidR="00E63AE9" w:rsidRPr="004843E3" w:rsidRDefault="00FA7462" w:rsidP="004843E3">
      <w:pPr>
        <w:pStyle w:val="Heading2"/>
        <w:rPr>
          <w:lang w:val="en-US"/>
        </w:rPr>
      </w:pPr>
      <w:bookmarkStart w:id="30" w:name="_Toc204692763"/>
      <w:r w:rsidRPr="009C328D">
        <w:rPr>
          <w:u w:val="single"/>
          <w:lang w:val="en-US"/>
        </w:rPr>
        <w:t>Article 13</w:t>
      </w:r>
      <w:r w:rsidRPr="00FA7462">
        <w:rPr>
          <w:lang w:val="en-US"/>
        </w:rPr>
        <w:t>: Commencement and repealing</w:t>
      </w:r>
      <w:bookmarkEnd w:id="30"/>
      <w:r w:rsidRPr="00FA7462">
        <w:rPr>
          <w:lang w:val="en-US"/>
        </w:rPr>
        <w:t xml:space="preserve"> </w:t>
      </w:r>
    </w:p>
    <w:p w14:paraId="3DEFC611" w14:textId="12F38539" w:rsidR="00FA7462" w:rsidRPr="00FA7462" w:rsidRDefault="00FA7462" w:rsidP="00831AFD">
      <w:pPr>
        <w:rPr>
          <w:szCs w:val="24"/>
          <w:lang w:val="en-US"/>
        </w:rPr>
      </w:pPr>
      <w:r w:rsidRPr="00FA7462">
        <w:rPr>
          <w:szCs w:val="24"/>
          <w:lang w:val="en-US"/>
        </w:rPr>
        <w:t xml:space="preserve">These regulations shall come into force on the date of promulgation. All provisions contrary to these regulations are hereby repealed. </w:t>
      </w:r>
    </w:p>
    <w:p w14:paraId="525DC94D" w14:textId="52DF842C" w:rsidR="004D48F6" w:rsidRDefault="00FA7462" w:rsidP="00831AFD">
      <w:pPr>
        <w:jc w:val="center"/>
        <w:rPr>
          <w:szCs w:val="24"/>
          <w:lang w:val="en-US"/>
        </w:rPr>
      </w:pPr>
      <w:r w:rsidRPr="00D81E8D">
        <w:rPr>
          <w:iCs/>
          <w:noProof/>
          <w:szCs w:val="24"/>
          <w:lang w:val="en-US" w:eastAsia="en-US"/>
        </w:rPr>
        <mc:AlternateContent>
          <mc:Choice Requires="wps">
            <w:drawing>
              <wp:anchor distT="0" distB="0" distL="0" distR="0" simplePos="0" relativeHeight="251659264" behindDoc="1" locked="0" layoutInCell="1" allowOverlap="1" wp14:anchorId="18EF327D" wp14:editId="2B70B6DC">
                <wp:simplePos x="0" y="0"/>
                <wp:positionH relativeFrom="page">
                  <wp:posOffset>892810</wp:posOffset>
                </wp:positionH>
                <wp:positionV relativeFrom="paragraph">
                  <wp:posOffset>220345</wp:posOffset>
                </wp:positionV>
                <wp:extent cx="5666740"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740" cy="1270"/>
                        </a:xfrm>
                        <a:custGeom>
                          <a:avLst/>
                          <a:gdLst>
                            <a:gd name="T0" fmla="+- 0 1406 1406"/>
                            <a:gd name="T1" fmla="*/ T0 w 8924"/>
                            <a:gd name="T2" fmla="+- 0 10330 1406"/>
                            <a:gd name="T3" fmla="*/ T2 w 8924"/>
                          </a:gdLst>
                          <a:ahLst/>
                          <a:cxnLst>
                            <a:cxn ang="0">
                              <a:pos x="T1" y="0"/>
                            </a:cxn>
                            <a:cxn ang="0">
                              <a:pos x="T3" y="0"/>
                            </a:cxn>
                          </a:cxnLst>
                          <a:rect l="0" t="0" r="r" b="b"/>
                          <a:pathLst>
                            <a:path w="8924">
                              <a:moveTo>
                                <a:pt x="0" y="0"/>
                              </a:moveTo>
                              <a:lnTo>
                                <a:pt x="892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FD88303" id="Freeform 2" o:spid="_x0000_s1026" style="position:absolute;margin-left:70.3pt;margin-top:17.35pt;width:4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" path="m,l8924,e" filled="f" strokeweight=".48pt">
                <v:path arrowok="t" o:connecttype="custom" o:connectlocs="0,0;5666740,0" o:connectangles="0,0"/>
                <w10:wrap type="topAndBottom" anchorx="page"/>
              </v:shape>
            </w:pict>
          </mc:Fallback>
        </mc:AlternateContent>
      </w:r>
      <w:r w:rsidRPr="009C328D">
        <w:rPr>
          <w:iCs/>
          <w:szCs w:val="24"/>
          <w:lang w:val="en-US"/>
        </w:rPr>
        <w:t>End of the document</w:t>
      </w:r>
    </w:p>
    <w:sectPr w:rsidR="004D48F6" w:rsidSect="005543A3">
      <w:headerReference w:type="default" r:id="rId9"/>
      <w:footerReference w:type="default" r:id="rId10"/>
      <w:headerReference w:type="first" r:id="rId11"/>
      <w:footerReference w:type="first" r:id="rId12"/>
      <w:pgSz w:w="11906" w:h="16838" w:code="9"/>
      <w:pgMar w:top="720" w:right="1152" w:bottom="432" w:left="1152" w:header="173" w:footer="202" w:gutter="0"/>
      <w:pgNumType w:start="1"/>
      <w:cols w:space="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926B49" w16cex:dateUtc="2025-12-15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4F62E" w16cid:durableId="6C926B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5B72" w14:textId="77777777" w:rsidR="00C46B45" w:rsidRDefault="00C46B45">
      <w:pPr>
        <w:spacing w:line="240" w:lineRule="auto"/>
      </w:pPr>
      <w:r>
        <w:separator/>
      </w:r>
    </w:p>
  </w:endnote>
  <w:endnote w:type="continuationSeparator" w:id="0">
    <w:p w14:paraId="76BBA6BA" w14:textId="77777777" w:rsidR="00C46B45" w:rsidRDefault="00C46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erif">
    <w:charset w:val="00"/>
    <w:family w:val="roman"/>
    <w:pitch w:val="variable"/>
    <w:sig w:usb0="E50006FF" w:usb1="5200F9FB" w:usb2="0A04002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 Helvetica BoldOblique">
    <w:panose1 w:val="00000000000000000000"/>
    <w:charset w:val="4D"/>
    <w:family w:val="auto"/>
    <w:notTrueType/>
    <w:pitch w:val="variable"/>
    <w:sig w:usb0="00000003" w:usb1="00000000" w:usb2="00000000" w:usb3="00000000" w:csb0="00000001" w:csb1="00000000"/>
  </w:font>
  <w:font w:name="B Helvetica Bold">
    <w:panose1 w:val="00000000000000000000"/>
    <w:charset w:val="4D"/>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hicago">
    <w:charset w:val="00"/>
    <w:family w:val="swiss"/>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90EE" w14:textId="721E6529" w:rsidR="00725DD1" w:rsidRDefault="000B764F">
    <w:pPr>
      <w:pStyle w:val="Footer"/>
      <w:jc w:val="right"/>
      <w:rPr>
        <w:rFonts w:ascii="Times New Roman" w:hAnsi="Times New Roman" w:cs="Times New Roman"/>
        <w:sz w:val="20"/>
        <w:szCs w:val="24"/>
      </w:rPr>
    </w:pPr>
    <w:r w:rsidRPr="009360AA">
      <w:rPr>
        <w:rFonts w:ascii="Times New Roman" w:hAnsi="Times New Roman" w:cs="Times New Roman"/>
        <w:sz w:val="20"/>
        <w:szCs w:val="24"/>
      </w:rPr>
      <w:t xml:space="preserve">Doc. No.: </w:t>
    </w:r>
    <w:r w:rsidR="006A7D65">
      <w:rPr>
        <w:rFonts w:ascii="Times New Roman" w:hAnsi="Times New Roman" w:cs="Times New Roman"/>
        <w:sz w:val="20"/>
        <w:szCs w:val="24"/>
      </w:rPr>
      <w:t>LSD/VBT/TRG/001</w:t>
    </w:r>
    <w:r w:rsidRPr="009360AA">
      <w:rPr>
        <w:rFonts w:ascii="Times New Roman" w:hAnsi="Times New Roman" w:cs="Times New Roman"/>
        <w:sz w:val="20"/>
        <w:szCs w:val="24"/>
      </w:rPr>
      <w:t xml:space="preserve">   </w:t>
    </w:r>
    <w:r w:rsidR="009A16BC">
      <w:rPr>
        <w:rFonts w:ascii="Times New Roman" w:hAnsi="Times New Roman" w:cs="Times New Roman"/>
        <w:sz w:val="20"/>
        <w:szCs w:val="24"/>
      </w:rPr>
      <w:t xml:space="preserve">Version </w:t>
    </w:r>
    <w:r w:rsidR="00E2537E">
      <w:rPr>
        <w:rFonts w:ascii="Times New Roman" w:hAnsi="Times New Roman" w:cs="Times New Roman"/>
        <w:sz w:val="20"/>
        <w:szCs w:val="24"/>
      </w:rPr>
      <w:t>2</w:t>
    </w:r>
    <w:r w:rsidR="00882C63" w:rsidRPr="009360AA">
      <w:rPr>
        <w:rFonts w:ascii="Times New Roman" w:eastAsia="Times New Roman" w:hAnsi="Times New Roman" w:cs="Times New Roman"/>
        <w:sz w:val="20"/>
        <w:szCs w:val="24"/>
      </w:rPr>
      <w:tab/>
    </w:r>
    <w:r w:rsidR="00882C63" w:rsidRPr="009360AA">
      <w:rPr>
        <w:rFonts w:ascii="Times New Roman" w:eastAsia="Times New Roman" w:hAnsi="Times New Roman" w:cs="Times New Roman"/>
        <w:sz w:val="20"/>
        <w:szCs w:val="24"/>
      </w:rPr>
      <w:tab/>
    </w:r>
    <w:sdt>
      <w:sdtPr>
        <w:rPr>
          <w:rFonts w:ascii="Times New Roman" w:hAnsi="Times New Roman" w:cs="Times New Roman"/>
          <w:sz w:val="20"/>
          <w:szCs w:val="24"/>
        </w:rPr>
        <w:id w:val="-661854764"/>
        <w:docPartObj>
          <w:docPartGallery w:val="Page Numbers (Bottom of Page)"/>
          <w:docPartUnique/>
        </w:docPartObj>
      </w:sdtPr>
      <w:sdtEndPr/>
      <w:sdtContent>
        <w:sdt>
          <w:sdtPr>
            <w:rPr>
              <w:rFonts w:ascii="Times New Roman" w:hAnsi="Times New Roman" w:cs="Times New Roman"/>
              <w:sz w:val="20"/>
              <w:szCs w:val="24"/>
            </w:rPr>
            <w:id w:val="1781293650"/>
            <w:docPartObj>
              <w:docPartGallery w:val="Page Numbers (Top of Page)"/>
              <w:docPartUnique/>
            </w:docPartObj>
          </w:sdtPr>
          <w:sdtEndPr/>
          <w:sdtContent>
            <w:r w:rsidR="00725DD1" w:rsidRPr="009360AA">
              <w:rPr>
                <w:rFonts w:ascii="Times New Roman" w:hAnsi="Times New Roman" w:cs="Times New Roman"/>
                <w:sz w:val="20"/>
                <w:szCs w:val="24"/>
              </w:rPr>
              <w:t xml:space="preserve">Page </w:t>
            </w:r>
            <w:r w:rsidR="00725DD1" w:rsidRPr="009360AA">
              <w:rPr>
                <w:rFonts w:ascii="Times New Roman" w:hAnsi="Times New Roman" w:cs="Times New Roman"/>
                <w:b/>
                <w:bCs/>
                <w:sz w:val="20"/>
                <w:szCs w:val="24"/>
              </w:rPr>
              <w:fldChar w:fldCharType="begin"/>
            </w:r>
            <w:r w:rsidR="00725DD1" w:rsidRPr="009360AA">
              <w:rPr>
                <w:rFonts w:ascii="Times New Roman" w:hAnsi="Times New Roman" w:cs="Times New Roman"/>
                <w:b/>
                <w:bCs/>
                <w:sz w:val="20"/>
                <w:szCs w:val="24"/>
              </w:rPr>
              <w:instrText xml:space="preserve"> PAGE </w:instrText>
            </w:r>
            <w:r w:rsidR="00725DD1" w:rsidRPr="009360AA">
              <w:rPr>
                <w:rFonts w:ascii="Times New Roman" w:hAnsi="Times New Roman" w:cs="Times New Roman"/>
                <w:b/>
                <w:bCs/>
                <w:sz w:val="20"/>
                <w:szCs w:val="24"/>
              </w:rPr>
              <w:fldChar w:fldCharType="separate"/>
            </w:r>
            <w:r w:rsidR="00901DD6">
              <w:rPr>
                <w:rFonts w:ascii="Times New Roman" w:hAnsi="Times New Roman" w:cs="Times New Roman"/>
                <w:b/>
                <w:bCs/>
                <w:noProof/>
                <w:sz w:val="20"/>
                <w:szCs w:val="24"/>
              </w:rPr>
              <w:t>2</w:t>
            </w:r>
            <w:r w:rsidR="00725DD1" w:rsidRPr="009360AA">
              <w:rPr>
                <w:rFonts w:ascii="Times New Roman" w:hAnsi="Times New Roman" w:cs="Times New Roman"/>
                <w:b/>
                <w:bCs/>
                <w:sz w:val="20"/>
                <w:szCs w:val="24"/>
              </w:rPr>
              <w:fldChar w:fldCharType="end"/>
            </w:r>
            <w:r w:rsidR="00725DD1" w:rsidRPr="009360AA">
              <w:rPr>
                <w:rFonts w:ascii="Times New Roman" w:hAnsi="Times New Roman" w:cs="Times New Roman"/>
                <w:sz w:val="20"/>
                <w:szCs w:val="24"/>
              </w:rPr>
              <w:t xml:space="preserve"> of </w:t>
            </w:r>
            <w:r w:rsidR="00725DD1" w:rsidRPr="009360AA">
              <w:rPr>
                <w:rFonts w:ascii="Times New Roman" w:hAnsi="Times New Roman" w:cs="Times New Roman"/>
                <w:b/>
                <w:bCs/>
                <w:sz w:val="20"/>
                <w:szCs w:val="24"/>
              </w:rPr>
              <w:fldChar w:fldCharType="begin"/>
            </w:r>
            <w:r w:rsidR="00725DD1" w:rsidRPr="009360AA">
              <w:rPr>
                <w:rFonts w:ascii="Times New Roman" w:hAnsi="Times New Roman" w:cs="Times New Roman"/>
                <w:b/>
                <w:bCs/>
                <w:sz w:val="20"/>
                <w:szCs w:val="24"/>
              </w:rPr>
              <w:instrText xml:space="preserve"> NUMPAGES  </w:instrText>
            </w:r>
            <w:r w:rsidR="00725DD1" w:rsidRPr="009360AA">
              <w:rPr>
                <w:rFonts w:ascii="Times New Roman" w:hAnsi="Times New Roman" w:cs="Times New Roman"/>
                <w:b/>
                <w:bCs/>
                <w:sz w:val="20"/>
                <w:szCs w:val="24"/>
              </w:rPr>
              <w:fldChar w:fldCharType="separate"/>
            </w:r>
            <w:r w:rsidR="00901DD6">
              <w:rPr>
                <w:rFonts w:ascii="Times New Roman" w:hAnsi="Times New Roman" w:cs="Times New Roman"/>
                <w:b/>
                <w:bCs/>
                <w:noProof/>
                <w:sz w:val="20"/>
                <w:szCs w:val="24"/>
              </w:rPr>
              <w:t>6</w:t>
            </w:r>
            <w:r w:rsidR="00725DD1" w:rsidRPr="009360AA">
              <w:rPr>
                <w:rFonts w:ascii="Times New Roman" w:hAnsi="Times New Roman" w:cs="Times New Roman"/>
                <w:b/>
                <w:bCs/>
                <w:sz w:val="20"/>
                <w:szCs w:val="24"/>
              </w:rPr>
              <w:fldChar w:fldCharType="end"/>
            </w:r>
          </w:sdtContent>
        </w:sdt>
      </w:sdtContent>
    </w:sdt>
  </w:p>
  <w:p w14:paraId="6BDD702F" w14:textId="77777777" w:rsidR="005543A3" w:rsidRPr="009360AA" w:rsidRDefault="005543A3">
    <w:pPr>
      <w:pStyle w:val="Footer"/>
      <w:jc w:val="right"/>
      <w:rPr>
        <w:rFonts w:ascii="Times New Roman" w:hAnsi="Times New Roman" w:cs="Times New Roman"/>
        <w:sz w:val="20"/>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4EA4" w14:textId="21BD3EC9" w:rsidR="00DB1EC3" w:rsidRDefault="009951DA">
    <w:pPr>
      <w:pStyle w:val="Footer"/>
      <w:rPr>
        <w:rFonts w:ascii="Times New Roman" w:hAnsi="Times New Roman" w:cs="Times New Roman"/>
        <w:sz w:val="20"/>
        <w:szCs w:val="24"/>
      </w:rPr>
    </w:pPr>
    <w:r w:rsidRPr="009951DA">
      <w:rPr>
        <w:rFonts w:ascii="Times New Roman" w:hAnsi="Times New Roman" w:cs="Times New Roman"/>
        <w:sz w:val="20"/>
        <w:szCs w:val="24"/>
      </w:rPr>
      <w:t xml:space="preserve">Doc. No.: LSD/VBT/TRG/001 Version </w:t>
    </w:r>
    <w:r w:rsidR="00E2537E">
      <w:rPr>
        <w:rFonts w:ascii="Times New Roman" w:hAnsi="Times New Roman" w:cs="Times New Roman"/>
        <w:sz w:val="20"/>
        <w:szCs w:val="24"/>
      </w:rPr>
      <w:t>2</w:t>
    </w:r>
  </w:p>
  <w:p w14:paraId="0DF6089E" w14:textId="77777777" w:rsidR="005E3B74" w:rsidRDefault="005E3B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E77C" w14:textId="77777777" w:rsidR="00C46B45" w:rsidRDefault="00C46B45">
      <w:pPr>
        <w:spacing w:line="240" w:lineRule="auto"/>
      </w:pPr>
      <w:r>
        <w:separator/>
      </w:r>
    </w:p>
  </w:footnote>
  <w:footnote w:type="continuationSeparator" w:id="0">
    <w:p w14:paraId="5DE6CFDD" w14:textId="77777777" w:rsidR="00C46B45" w:rsidRDefault="00C46B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175" w:type="dxa"/>
      <w:tblBorders>
        <w:bottom w:val="single" w:sz="4" w:space="0" w:color="auto"/>
      </w:tblBorders>
      <w:tblLook w:val="04A0" w:firstRow="1" w:lastRow="0" w:firstColumn="1" w:lastColumn="0" w:noHBand="0" w:noVBand="1"/>
    </w:tblPr>
    <w:tblGrid>
      <w:gridCol w:w="1355"/>
      <w:gridCol w:w="8010"/>
    </w:tblGrid>
    <w:tr w:rsidR="003432E0" w:rsidRPr="0073396E" w14:paraId="4B475F3A" w14:textId="77777777" w:rsidTr="00282D9B">
      <w:trPr>
        <w:trHeight w:val="892"/>
      </w:trPr>
      <w:tc>
        <w:tcPr>
          <w:tcW w:w="1355" w:type="dxa"/>
          <w:vAlign w:val="center"/>
        </w:tcPr>
        <w:p w14:paraId="6AC9E6AE" w14:textId="77777777" w:rsidR="003432E0" w:rsidRDefault="003432E0" w:rsidP="003432E0">
          <w:pPr>
            <w:tabs>
              <w:tab w:val="center" w:pos="4320"/>
              <w:tab w:val="right" w:pos="8640"/>
            </w:tabs>
            <w:spacing w:line="240" w:lineRule="auto"/>
            <w:jc w:val="right"/>
            <w:rPr>
              <w:rFonts w:eastAsia="Times New Roman"/>
              <w:noProof/>
              <w:sz w:val="20"/>
              <w:lang w:val="en-US" w:eastAsia="en-US"/>
            </w:rPr>
          </w:pPr>
        </w:p>
        <w:p w14:paraId="5EA383AA" w14:textId="77777777" w:rsidR="003432E0" w:rsidRPr="0073396E" w:rsidRDefault="003432E0" w:rsidP="003432E0">
          <w:pPr>
            <w:tabs>
              <w:tab w:val="center" w:pos="4320"/>
              <w:tab w:val="right" w:pos="8640"/>
            </w:tabs>
            <w:spacing w:line="240" w:lineRule="auto"/>
            <w:jc w:val="right"/>
            <w:rPr>
              <w:rFonts w:ascii="Arial" w:eastAsia="Times New Roman" w:hAnsi="Arial"/>
              <w:b/>
              <w:szCs w:val="24"/>
              <w:lang w:val="en-US"/>
            </w:rPr>
          </w:pPr>
          <w:r>
            <w:rPr>
              <w:rFonts w:eastAsia="Times New Roman"/>
              <w:noProof/>
              <w:sz w:val="20"/>
              <w:lang w:val="en-US" w:eastAsia="en-US"/>
            </w:rPr>
            <w:drawing>
              <wp:inline distT="0" distB="0" distL="0" distR="0" wp14:anchorId="0C1D08E5" wp14:editId="50EADDFB">
                <wp:extent cx="525780" cy="5867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86740"/>
                        </a:xfrm>
                        <a:prstGeom prst="rect">
                          <a:avLst/>
                        </a:prstGeom>
                        <a:noFill/>
                        <a:ln>
                          <a:noFill/>
                        </a:ln>
                      </pic:spPr>
                    </pic:pic>
                  </a:graphicData>
                </a:graphic>
              </wp:inline>
            </w:drawing>
          </w:r>
        </w:p>
      </w:tc>
      <w:tc>
        <w:tcPr>
          <w:tcW w:w="8010" w:type="dxa"/>
          <w:vAlign w:val="center"/>
        </w:tcPr>
        <w:p w14:paraId="41FF04AC" w14:textId="77777777" w:rsidR="003432E0" w:rsidRDefault="003432E0" w:rsidP="003432E0">
          <w:pPr>
            <w:spacing w:line="240" w:lineRule="auto"/>
            <w:jc w:val="center"/>
            <w:rPr>
              <w:rFonts w:eastAsia="Times New Roman"/>
              <w:i/>
              <w:szCs w:val="24"/>
            </w:rPr>
          </w:pPr>
        </w:p>
        <w:p w14:paraId="6F63143F" w14:textId="1098C6B9" w:rsidR="003432E0" w:rsidRPr="00667639" w:rsidRDefault="003432E0" w:rsidP="003432E0">
          <w:pPr>
            <w:spacing w:before="10" w:after="6"/>
            <w:ind w:left="283" w:right="454"/>
            <w:jc w:val="center"/>
            <w:rPr>
              <w:rFonts w:eastAsia="Times New Roman"/>
              <w:i/>
              <w:szCs w:val="24"/>
            </w:rPr>
          </w:pPr>
          <w:r>
            <w:rPr>
              <w:rFonts w:eastAsia="Times New Roman"/>
              <w:i/>
              <w:szCs w:val="24"/>
            </w:rPr>
            <w:t xml:space="preserve">Regulations </w:t>
          </w:r>
          <w:r w:rsidR="00C6162F">
            <w:rPr>
              <w:i/>
            </w:rPr>
            <w:t>Governing the Lot Release of Vaccines and other Biological Products</w:t>
          </w:r>
        </w:p>
        <w:p w14:paraId="470CA5F4" w14:textId="77777777" w:rsidR="003432E0" w:rsidRPr="008903BA" w:rsidRDefault="003432E0" w:rsidP="003432E0">
          <w:pPr>
            <w:spacing w:line="240" w:lineRule="auto"/>
            <w:jc w:val="center"/>
            <w:rPr>
              <w:b/>
              <w:szCs w:val="24"/>
            </w:rPr>
          </w:pPr>
          <w:r w:rsidRPr="008903BA">
            <w:rPr>
              <w:b/>
              <w:szCs w:val="24"/>
            </w:rPr>
            <w:t xml:space="preserve"> </w:t>
          </w:r>
        </w:p>
      </w:tc>
    </w:tr>
  </w:tbl>
  <w:p w14:paraId="089FED30" w14:textId="77777777" w:rsidR="006551B8" w:rsidRDefault="006551B8" w:rsidP="000A33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Ind w:w="175" w:type="dxa"/>
      <w:tblBorders>
        <w:bottom w:val="single" w:sz="4" w:space="0" w:color="auto"/>
      </w:tblBorders>
      <w:tblLook w:val="04A0" w:firstRow="1" w:lastRow="0" w:firstColumn="1" w:lastColumn="0" w:noHBand="0" w:noVBand="1"/>
    </w:tblPr>
    <w:tblGrid>
      <w:gridCol w:w="1355"/>
      <w:gridCol w:w="8010"/>
    </w:tblGrid>
    <w:tr w:rsidR="003432E0" w:rsidRPr="0073396E" w14:paraId="7C75862B" w14:textId="77777777" w:rsidTr="00282D9B">
      <w:trPr>
        <w:trHeight w:val="892"/>
      </w:trPr>
      <w:tc>
        <w:tcPr>
          <w:tcW w:w="1355" w:type="dxa"/>
          <w:vAlign w:val="center"/>
        </w:tcPr>
        <w:p w14:paraId="39CFA0BA" w14:textId="77777777" w:rsidR="003432E0" w:rsidRDefault="003432E0" w:rsidP="003432E0">
          <w:pPr>
            <w:tabs>
              <w:tab w:val="center" w:pos="4320"/>
              <w:tab w:val="right" w:pos="8640"/>
            </w:tabs>
            <w:spacing w:line="240" w:lineRule="auto"/>
            <w:jc w:val="right"/>
            <w:rPr>
              <w:rFonts w:eastAsia="Times New Roman"/>
              <w:noProof/>
              <w:sz w:val="20"/>
              <w:lang w:val="en-US" w:eastAsia="en-US"/>
            </w:rPr>
          </w:pPr>
        </w:p>
        <w:p w14:paraId="6D55CEFE" w14:textId="77777777" w:rsidR="003432E0" w:rsidRPr="0073396E" w:rsidRDefault="003432E0" w:rsidP="003432E0">
          <w:pPr>
            <w:tabs>
              <w:tab w:val="center" w:pos="4320"/>
              <w:tab w:val="right" w:pos="8640"/>
            </w:tabs>
            <w:spacing w:line="240" w:lineRule="auto"/>
            <w:jc w:val="right"/>
            <w:rPr>
              <w:rFonts w:ascii="Arial" w:eastAsia="Times New Roman" w:hAnsi="Arial"/>
              <w:b/>
              <w:szCs w:val="24"/>
              <w:lang w:val="en-US"/>
            </w:rPr>
          </w:pPr>
          <w:r>
            <w:rPr>
              <w:rFonts w:eastAsia="Times New Roman"/>
              <w:noProof/>
              <w:sz w:val="20"/>
              <w:lang w:val="en-US" w:eastAsia="en-US"/>
            </w:rPr>
            <w:drawing>
              <wp:inline distT="0" distB="0" distL="0" distR="0" wp14:anchorId="43A91329" wp14:editId="4850E954">
                <wp:extent cx="525780" cy="586740"/>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86740"/>
                        </a:xfrm>
                        <a:prstGeom prst="rect">
                          <a:avLst/>
                        </a:prstGeom>
                        <a:noFill/>
                        <a:ln>
                          <a:noFill/>
                        </a:ln>
                      </pic:spPr>
                    </pic:pic>
                  </a:graphicData>
                </a:graphic>
              </wp:inline>
            </w:drawing>
          </w:r>
        </w:p>
      </w:tc>
      <w:tc>
        <w:tcPr>
          <w:tcW w:w="8010" w:type="dxa"/>
          <w:vAlign w:val="center"/>
        </w:tcPr>
        <w:p w14:paraId="0FF2D4CC" w14:textId="77777777" w:rsidR="003432E0" w:rsidRDefault="003432E0" w:rsidP="003432E0">
          <w:pPr>
            <w:spacing w:line="240" w:lineRule="auto"/>
            <w:jc w:val="center"/>
            <w:rPr>
              <w:rFonts w:eastAsia="Times New Roman"/>
              <w:i/>
              <w:szCs w:val="24"/>
            </w:rPr>
          </w:pPr>
        </w:p>
        <w:p w14:paraId="71DA4696" w14:textId="0FFE4A09" w:rsidR="003432E0" w:rsidRPr="00667639" w:rsidRDefault="003432E0" w:rsidP="003432E0">
          <w:pPr>
            <w:spacing w:before="10" w:after="6"/>
            <w:ind w:left="283" w:right="454"/>
            <w:jc w:val="center"/>
            <w:rPr>
              <w:rFonts w:eastAsia="Times New Roman"/>
              <w:i/>
              <w:szCs w:val="24"/>
            </w:rPr>
          </w:pPr>
          <w:r>
            <w:rPr>
              <w:rFonts w:eastAsia="Times New Roman"/>
              <w:i/>
              <w:szCs w:val="24"/>
            </w:rPr>
            <w:t xml:space="preserve">Regulations </w:t>
          </w:r>
          <w:r w:rsidR="00C6162F">
            <w:rPr>
              <w:i/>
            </w:rPr>
            <w:t>Governing the Lot Release of Vaccines and other Biological Products</w:t>
          </w:r>
        </w:p>
        <w:p w14:paraId="5DD2D656" w14:textId="77777777" w:rsidR="003432E0" w:rsidRPr="008903BA" w:rsidRDefault="003432E0" w:rsidP="003432E0">
          <w:pPr>
            <w:spacing w:line="240" w:lineRule="auto"/>
            <w:jc w:val="center"/>
            <w:rPr>
              <w:b/>
              <w:szCs w:val="24"/>
            </w:rPr>
          </w:pPr>
          <w:r w:rsidRPr="008903BA">
            <w:rPr>
              <w:b/>
              <w:szCs w:val="24"/>
            </w:rPr>
            <w:t xml:space="preserve"> </w:t>
          </w:r>
        </w:p>
      </w:tc>
    </w:tr>
  </w:tbl>
  <w:p w14:paraId="1C34755B" w14:textId="7301C99A" w:rsidR="003432E0" w:rsidRDefault="003432E0" w:rsidP="00DB1EC3">
    <w:pPr>
      <w:pStyle w:val="Header"/>
      <w:jc w:val="center"/>
      <w:rPr>
        <w:rFonts w:ascii="Times New Roman" w:hAnsi="Times New Roman" w:cs="Times New Roman"/>
        <w:i/>
        <w:sz w:val="24"/>
        <w:szCs w:val="24"/>
      </w:rPr>
    </w:pPr>
  </w:p>
  <w:p w14:paraId="26A00166" w14:textId="77777777" w:rsidR="003432E0" w:rsidRPr="00DB1EC3" w:rsidRDefault="003432E0" w:rsidP="00DB1EC3">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8694EA"/>
    <w:multiLevelType w:val="singleLevel"/>
    <w:tmpl w:val="DE8694EA"/>
    <w:lvl w:ilvl="0">
      <w:start w:val="1"/>
      <w:numFmt w:val="decimal"/>
      <w:lvlText w:val="%1."/>
      <w:lvlJc w:val="left"/>
      <w:pPr>
        <w:tabs>
          <w:tab w:val="num" w:pos="425"/>
        </w:tabs>
        <w:ind w:left="425" w:hanging="425"/>
      </w:pPr>
      <w:rPr>
        <w:rFonts w:hint="default"/>
      </w:rPr>
    </w:lvl>
  </w:abstractNum>
  <w:abstractNum w:abstractNumId="1" w15:restartNumberingAfterBreak="0">
    <w:nsid w:val="FCD5447F"/>
    <w:multiLevelType w:val="singleLevel"/>
    <w:tmpl w:val="FCD5447F"/>
    <w:lvl w:ilvl="0">
      <w:start w:val="1"/>
      <w:numFmt w:val="lowerLetter"/>
      <w:lvlText w:val="%1)"/>
      <w:lvlJc w:val="left"/>
      <w:pPr>
        <w:tabs>
          <w:tab w:val="num" w:pos="425"/>
        </w:tabs>
        <w:ind w:left="425" w:hanging="425"/>
      </w:pPr>
      <w:rPr>
        <w:rFonts w:hint="default"/>
      </w:rPr>
    </w:lvl>
  </w:abstractNum>
  <w:abstractNum w:abstractNumId="2" w15:restartNumberingAfterBreak="0">
    <w:nsid w:val="048B75B8"/>
    <w:multiLevelType w:val="hybridMultilevel"/>
    <w:tmpl w:val="D5723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71F97"/>
    <w:multiLevelType w:val="hybridMultilevel"/>
    <w:tmpl w:val="738418C6"/>
    <w:lvl w:ilvl="0" w:tplc="04100019">
      <w:start w:val="1"/>
      <w:numFmt w:val="lowerLetter"/>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15:restartNumberingAfterBreak="0">
    <w:nsid w:val="09622603"/>
    <w:multiLevelType w:val="hybridMultilevel"/>
    <w:tmpl w:val="05F03D30"/>
    <w:lvl w:ilvl="0" w:tplc="EAB84EF6">
      <w:start w:val="1"/>
      <w:numFmt w:val="lowerLetter"/>
      <w:lvlText w:val="%1."/>
      <w:lvlJc w:val="left"/>
      <w:pPr>
        <w:ind w:left="780" w:hanging="360"/>
      </w:pPr>
      <w:rPr>
        <w:rFonts w:ascii="Times New Roman" w:eastAsia="Times New Roman" w:hAnsi="Times New Roman" w:cs="Times New Roman"/>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5" w15:restartNumberingAfterBreak="0">
    <w:nsid w:val="0A0B038C"/>
    <w:multiLevelType w:val="hybridMultilevel"/>
    <w:tmpl w:val="07E077E0"/>
    <w:lvl w:ilvl="0" w:tplc="44444E1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C7698"/>
    <w:multiLevelType w:val="hybridMultilevel"/>
    <w:tmpl w:val="A184B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D6F29"/>
    <w:multiLevelType w:val="hybridMultilevel"/>
    <w:tmpl w:val="96ACD508"/>
    <w:lvl w:ilvl="0" w:tplc="04090017">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8" w15:restartNumberingAfterBreak="0">
    <w:nsid w:val="0CA42434"/>
    <w:multiLevelType w:val="hybridMultilevel"/>
    <w:tmpl w:val="8946C6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3673D4"/>
    <w:multiLevelType w:val="hybridMultilevel"/>
    <w:tmpl w:val="B2A02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F74CE"/>
    <w:multiLevelType w:val="hybridMultilevel"/>
    <w:tmpl w:val="A960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1C5A0"/>
    <w:multiLevelType w:val="singleLevel"/>
    <w:tmpl w:val="16C1C5A0"/>
    <w:lvl w:ilvl="0">
      <w:start w:val="1"/>
      <w:numFmt w:val="lowerLetter"/>
      <w:lvlText w:val="%1)"/>
      <w:lvlJc w:val="left"/>
      <w:pPr>
        <w:tabs>
          <w:tab w:val="num" w:pos="425"/>
        </w:tabs>
        <w:ind w:left="425" w:hanging="425"/>
      </w:pPr>
      <w:rPr>
        <w:rFonts w:hint="default"/>
      </w:rPr>
    </w:lvl>
  </w:abstractNum>
  <w:abstractNum w:abstractNumId="12" w15:restartNumberingAfterBreak="0">
    <w:nsid w:val="1A4D232C"/>
    <w:multiLevelType w:val="hybridMultilevel"/>
    <w:tmpl w:val="62A26A8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E9C0132"/>
    <w:multiLevelType w:val="hybridMultilevel"/>
    <w:tmpl w:val="88A0F368"/>
    <w:lvl w:ilvl="0" w:tplc="836E94FC">
      <w:start w:val="1"/>
      <w:numFmt w:val="lowerLetter"/>
      <w:lvlText w:val="%1)"/>
      <w:lvlJc w:val="left"/>
      <w:pPr>
        <w:ind w:left="1069" w:hanging="360"/>
      </w:pPr>
      <w:rPr>
        <w:rFonts w:eastAsia="Times New Roman" w:hint="default"/>
        <w:b w:val="0"/>
        <w:bCs w:val="0"/>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4" w15:restartNumberingAfterBreak="0">
    <w:nsid w:val="1F680903"/>
    <w:multiLevelType w:val="hybridMultilevel"/>
    <w:tmpl w:val="06625F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CE260A78">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FD5C08"/>
    <w:multiLevelType w:val="hybridMultilevel"/>
    <w:tmpl w:val="B71EA7D4"/>
    <w:lvl w:ilvl="0" w:tplc="7FD8221C">
      <w:numFmt w:val="bullet"/>
      <w:lvlText w:val="-"/>
      <w:lvlJc w:val="left"/>
      <w:pPr>
        <w:ind w:left="1570" w:hanging="360"/>
      </w:pPr>
      <w:rPr>
        <w:rFonts w:ascii="Times New Roman" w:eastAsia="Calibri" w:hAnsi="Times New Roman" w:cs="Times New Roman" w:hint="default"/>
      </w:rPr>
    </w:lvl>
    <w:lvl w:ilvl="1" w:tplc="04090003">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6" w15:restartNumberingAfterBreak="0">
    <w:nsid w:val="20424376"/>
    <w:multiLevelType w:val="hybridMultilevel"/>
    <w:tmpl w:val="D9C01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7442C"/>
    <w:multiLevelType w:val="hybridMultilevel"/>
    <w:tmpl w:val="B97A03E4"/>
    <w:lvl w:ilvl="0" w:tplc="04100019">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8" w15:restartNumberingAfterBreak="0">
    <w:nsid w:val="246E4F98"/>
    <w:multiLevelType w:val="hybridMultilevel"/>
    <w:tmpl w:val="632AA492"/>
    <w:lvl w:ilvl="0" w:tplc="0409000F">
      <w:start w:val="1"/>
      <w:numFmt w:val="decimal"/>
      <w:lvlText w:val="%1."/>
      <w:lvlJc w:val="left"/>
      <w:pPr>
        <w:ind w:left="644" w:hanging="360"/>
      </w:pPr>
      <w:rPr>
        <w:rFonts w:hint="default"/>
        <w:b w:val="0"/>
        <w:bCs w:val="0"/>
        <w:spacing w:val="-3"/>
        <w:w w:val="100"/>
        <w:sz w:val="24"/>
        <w:szCs w:val="24"/>
      </w:rPr>
    </w:lvl>
    <w:lvl w:ilvl="1" w:tplc="F468CC0A">
      <w:numFmt w:val="bullet"/>
      <w:lvlText w:val="•"/>
      <w:lvlJc w:val="left"/>
      <w:pPr>
        <w:ind w:left="1554" w:hanging="360"/>
      </w:pPr>
      <w:rPr>
        <w:rFonts w:hint="default"/>
      </w:rPr>
    </w:lvl>
    <w:lvl w:ilvl="2" w:tplc="274AAF68">
      <w:numFmt w:val="bullet"/>
      <w:lvlText w:val="•"/>
      <w:lvlJc w:val="left"/>
      <w:pPr>
        <w:ind w:left="2457" w:hanging="360"/>
      </w:pPr>
      <w:rPr>
        <w:rFonts w:hint="default"/>
      </w:rPr>
    </w:lvl>
    <w:lvl w:ilvl="3" w:tplc="AAEE078C">
      <w:numFmt w:val="bullet"/>
      <w:lvlText w:val="•"/>
      <w:lvlJc w:val="left"/>
      <w:pPr>
        <w:ind w:left="3359" w:hanging="360"/>
      </w:pPr>
      <w:rPr>
        <w:rFonts w:hint="default"/>
      </w:rPr>
    </w:lvl>
    <w:lvl w:ilvl="4" w:tplc="CF58FF94">
      <w:numFmt w:val="bullet"/>
      <w:lvlText w:val="•"/>
      <w:lvlJc w:val="left"/>
      <w:pPr>
        <w:ind w:left="4262" w:hanging="360"/>
      </w:pPr>
      <w:rPr>
        <w:rFonts w:hint="default"/>
      </w:rPr>
    </w:lvl>
    <w:lvl w:ilvl="5" w:tplc="82905E38">
      <w:numFmt w:val="bullet"/>
      <w:lvlText w:val="•"/>
      <w:lvlJc w:val="left"/>
      <w:pPr>
        <w:ind w:left="5165" w:hanging="360"/>
      </w:pPr>
      <w:rPr>
        <w:rFonts w:hint="default"/>
      </w:rPr>
    </w:lvl>
    <w:lvl w:ilvl="6" w:tplc="195C64CE">
      <w:numFmt w:val="bullet"/>
      <w:lvlText w:val="•"/>
      <w:lvlJc w:val="left"/>
      <w:pPr>
        <w:ind w:left="6067" w:hanging="360"/>
      </w:pPr>
      <w:rPr>
        <w:rFonts w:hint="default"/>
      </w:rPr>
    </w:lvl>
    <w:lvl w:ilvl="7" w:tplc="9934CBA0">
      <w:numFmt w:val="bullet"/>
      <w:lvlText w:val="•"/>
      <w:lvlJc w:val="left"/>
      <w:pPr>
        <w:ind w:left="6970" w:hanging="360"/>
      </w:pPr>
      <w:rPr>
        <w:rFonts w:hint="default"/>
      </w:rPr>
    </w:lvl>
    <w:lvl w:ilvl="8" w:tplc="556EC18A">
      <w:numFmt w:val="bullet"/>
      <w:lvlText w:val="•"/>
      <w:lvlJc w:val="left"/>
      <w:pPr>
        <w:ind w:left="7873" w:hanging="360"/>
      </w:pPr>
      <w:rPr>
        <w:rFonts w:hint="default"/>
      </w:rPr>
    </w:lvl>
  </w:abstractNum>
  <w:abstractNum w:abstractNumId="19" w15:restartNumberingAfterBreak="0">
    <w:nsid w:val="29375521"/>
    <w:multiLevelType w:val="hybridMultilevel"/>
    <w:tmpl w:val="686A2266"/>
    <w:lvl w:ilvl="0" w:tplc="3F52A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05CB2"/>
    <w:multiLevelType w:val="hybridMultilevel"/>
    <w:tmpl w:val="86609892"/>
    <w:lvl w:ilvl="0" w:tplc="BFA815A8">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EFD5A3A"/>
    <w:multiLevelType w:val="hybridMultilevel"/>
    <w:tmpl w:val="484A94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C6951"/>
    <w:multiLevelType w:val="multilevel"/>
    <w:tmpl w:val="A0C8860C"/>
    <w:styleLink w:val="Style1"/>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97E4746"/>
    <w:multiLevelType w:val="hybridMultilevel"/>
    <w:tmpl w:val="97AE7070"/>
    <w:lvl w:ilvl="0" w:tplc="080C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4" w15:restartNumberingAfterBreak="0">
    <w:nsid w:val="3D506076"/>
    <w:multiLevelType w:val="hybridMultilevel"/>
    <w:tmpl w:val="1DEAFA94"/>
    <w:lvl w:ilvl="0" w:tplc="080C0019">
      <w:start w:val="1"/>
      <w:numFmt w:val="lowerLetter"/>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ED6564E"/>
    <w:multiLevelType w:val="hybridMultilevel"/>
    <w:tmpl w:val="B8F8B01A"/>
    <w:lvl w:ilvl="0" w:tplc="04100019">
      <w:start w:val="1"/>
      <w:numFmt w:val="lowerLetter"/>
      <w:lvlText w:val="%1."/>
      <w:lvlJc w:val="left"/>
      <w:pPr>
        <w:ind w:left="840" w:hanging="360"/>
      </w:pPr>
    </w:lvl>
    <w:lvl w:ilvl="1" w:tplc="0409000F">
      <w:start w:val="1"/>
      <w:numFmt w:val="decimal"/>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26" w15:restartNumberingAfterBreak="0">
    <w:nsid w:val="42810967"/>
    <w:multiLevelType w:val="hybridMultilevel"/>
    <w:tmpl w:val="AADC44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0D118B"/>
    <w:multiLevelType w:val="hybridMultilevel"/>
    <w:tmpl w:val="6006213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43C363DF"/>
    <w:multiLevelType w:val="hybridMultilevel"/>
    <w:tmpl w:val="47BC7738"/>
    <w:lvl w:ilvl="0" w:tplc="4330D9BE">
      <w:start w:val="1"/>
      <w:numFmt w:val="low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7A228DE">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492880"/>
    <w:multiLevelType w:val="hybridMultilevel"/>
    <w:tmpl w:val="1326E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517D2"/>
    <w:multiLevelType w:val="hybridMultilevel"/>
    <w:tmpl w:val="6AA01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822F0"/>
    <w:multiLevelType w:val="hybridMultilevel"/>
    <w:tmpl w:val="B7A25A3A"/>
    <w:lvl w:ilvl="0" w:tplc="DE5C14A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BB4B75"/>
    <w:multiLevelType w:val="hybridMultilevel"/>
    <w:tmpl w:val="83D28FB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EA347B5A">
      <w:start w:val="1"/>
      <w:numFmt w:val="decimal"/>
      <w:lvlText w:val="%3."/>
      <w:lvlJc w:val="right"/>
      <w:pPr>
        <w:ind w:left="3000" w:hanging="180"/>
      </w:pPr>
      <w:rPr>
        <w:rFonts w:ascii="Times New Roman" w:eastAsia="Calibri" w:hAnsi="Times New Roman" w:cs="Times New Roman"/>
      </w:r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3" w15:restartNumberingAfterBreak="0">
    <w:nsid w:val="4F692F40"/>
    <w:multiLevelType w:val="hybridMultilevel"/>
    <w:tmpl w:val="BADE7EB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767E7A"/>
    <w:multiLevelType w:val="hybridMultilevel"/>
    <w:tmpl w:val="1B24A4FE"/>
    <w:lvl w:ilvl="0" w:tplc="523417AA">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15:restartNumberingAfterBreak="0">
    <w:nsid w:val="51637C89"/>
    <w:multiLevelType w:val="hybridMultilevel"/>
    <w:tmpl w:val="2708B8C0"/>
    <w:lvl w:ilvl="0" w:tplc="180E2B72">
      <w:start w:val="1"/>
      <w:numFmt w:val="decimal"/>
      <w:lvlText w:val="%1."/>
      <w:lvlJc w:val="left"/>
      <w:pPr>
        <w:ind w:left="1919" w:hanging="360"/>
      </w:pPr>
      <w:rPr>
        <w:rFonts w:ascii="Times New Roman" w:eastAsia="Calibri" w:hAnsi="Times New Roman" w:cs="Times New Roman"/>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6" w15:restartNumberingAfterBreak="0">
    <w:nsid w:val="546E3ECD"/>
    <w:multiLevelType w:val="hybridMultilevel"/>
    <w:tmpl w:val="878221CA"/>
    <w:lvl w:ilvl="0" w:tplc="78688B6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331A94"/>
    <w:multiLevelType w:val="hybridMultilevel"/>
    <w:tmpl w:val="C40E0468"/>
    <w:lvl w:ilvl="0" w:tplc="0409001B">
      <w:start w:val="1"/>
      <w:numFmt w:val="lowerRoman"/>
      <w:lvlText w:val="%1."/>
      <w:lvlJc w:val="righ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8" w15:restartNumberingAfterBreak="0">
    <w:nsid w:val="59891B85"/>
    <w:multiLevelType w:val="hybridMultilevel"/>
    <w:tmpl w:val="CBE0FA02"/>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59E02776"/>
    <w:multiLevelType w:val="hybridMultilevel"/>
    <w:tmpl w:val="42BA644A"/>
    <w:lvl w:ilvl="0" w:tplc="0AACB03C">
      <w:start w:val="1"/>
      <w:numFmt w:val="decimal"/>
      <w:lvlText w:val="%1."/>
      <w:lvlJc w:val="left"/>
      <w:pPr>
        <w:ind w:left="643" w:hanging="360"/>
      </w:pPr>
      <w:rPr>
        <w:b w:val="0"/>
        <w:color w:val="000000" w:themeColor="text1"/>
      </w:rPr>
    </w:lvl>
    <w:lvl w:ilvl="1" w:tplc="7FD8221C">
      <w:numFmt w:val="bullet"/>
      <w:lvlText w:val="-"/>
      <w:lvlJc w:val="left"/>
      <w:pPr>
        <w:ind w:left="1440" w:hanging="360"/>
      </w:pPr>
      <w:rPr>
        <w:rFonts w:ascii="Times New Roman" w:eastAsia="Calibri" w:hAnsi="Times New Roman" w:cs="Times New Roman"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5A7F0CFD"/>
    <w:multiLevelType w:val="hybridMultilevel"/>
    <w:tmpl w:val="1A7C5990"/>
    <w:lvl w:ilvl="0" w:tplc="8702B6A2">
      <w:start w:val="1"/>
      <w:numFmt w:val="lowerLetter"/>
      <w:lvlText w:val="%1."/>
      <w:lvlJc w:val="left"/>
      <w:pPr>
        <w:ind w:left="643" w:hanging="360"/>
      </w:pPr>
      <w:rPr>
        <w:rFonts w:hint="default"/>
      </w:rPr>
    </w:lvl>
    <w:lvl w:ilvl="1" w:tplc="080C0019" w:tentative="1">
      <w:start w:val="1"/>
      <w:numFmt w:val="lowerLetter"/>
      <w:lvlText w:val="%2."/>
      <w:lvlJc w:val="left"/>
      <w:pPr>
        <w:ind w:left="1363" w:hanging="360"/>
      </w:pPr>
    </w:lvl>
    <w:lvl w:ilvl="2" w:tplc="080C001B" w:tentative="1">
      <w:start w:val="1"/>
      <w:numFmt w:val="lowerRoman"/>
      <w:lvlText w:val="%3."/>
      <w:lvlJc w:val="right"/>
      <w:pPr>
        <w:ind w:left="2083" w:hanging="180"/>
      </w:pPr>
    </w:lvl>
    <w:lvl w:ilvl="3" w:tplc="080C000F" w:tentative="1">
      <w:start w:val="1"/>
      <w:numFmt w:val="decimal"/>
      <w:lvlText w:val="%4."/>
      <w:lvlJc w:val="left"/>
      <w:pPr>
        <w:ind w:left="2803" w:hanging="360"/>
      </w:pPr>
    </w:lvl>
    <w:lvl w:ilvl="4" w:tplc="080C0019" w:tentative="1">
      <w:start w:val="1"/>
      <w:numFmt w:val="lowerLetter"/>
      <w:lvlText w:val="%5."/>
      <w:lvlJc w:val="left"/>
      <w:pPr>
        <w:ind w:left="3523" w:hanging="360"/>
      </w:pPr>
    </w:lvl>
    <w:lvl w:ilvl="5" w:tplc="080C001B" w:tentative="1">
      <w:start w:val="1"/>
      <w:numFmt w:val="lowerRoman"/>
      <w:lvlText w:val="%6."/>
      <w:lvlJc w:val="right"/>
      <w:pPr>
        <w:ind w:left="4243" w:hanging="180"/>
      </w:pPr>
    </w:lvl>
    <w:lvl w:ilvl="6" w:tplc="080C000F" w:tentative="1">
      <w:start w:val="1"/>
      <w:numFmt w:val="decimal"/>
      <w:lvlText w:val="%7."/>
      <w:lvlJc w:val="left"/>
      <w:pPr>
        <w:ind w:left="4963" w:hanging="360"/>
      </w:pPr>
    </w:lvl>
    <w:lvl w:ilvl="7" w:tplc="080C0019" w:tentative="1">
      <w:start w:val="1"/>
      <w:numFmt w:val="lowerLetter"/>
      <w:lvlText w:val="%8."/>
      <w:lvlJc w:val="left"/>
      <w:pPr>
        <w:ind w:left="5683" w:hanging="360"/>
      </w:pPr>
    </w:lvl>
    <w:lvl w:ilvl="8" w:tplc="080C001B" w:tentative="1">
      <w:start w:val="1"/>
      <w:numFmt w:val="lowerRoman"/>
      <w:lvlText w:val="%9."/>
      <w:lvlJc w:val="right"/>
      <w:pPr>
        <w:ind w:left="6403" w:hanging="180"/>
      </w:pPr>
    </w:lvl>
  </w:abstractNum>
  <w:abstractNum w:abstractNumId="41" w15:restartNumberingAfterBreak="0">
    <w:nsid w:val="67310A79"/>
    <w:multiLevelType w:val="hybridMultilevel"/>
    <w:tmpl w:val="15221D02"/>
    <w:lvl w:ilvl="0" w:tplc="ADF2B5A2">
      <w:start w:val="1"/>
      <w:numFmt w:val="lowerLetter"/>
      <w:lvlText w:val="%1."/>
      <w:lvlJc w:val="left"/>
      <w:pPr>
        <w:ind w:left="1287" w:hanging="360"/>
      </w:pPr>
      <w:rPr>
        <w:rFonts w:hint="default"/>
      </w:rPr>
    </w:lvl>
    <w:lvl w:ilvl="1" w:tplc="3B9C5332">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BDF285B"/>
    <w:multiLevelType w:val="hybridMultilevel"/>
    <w:tmpl w:val="FD02E48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CBC2B94"/>
    <w:multiLevelType w:val="hybridMultilevel"/>
    <w:tmpl w:val="23B8D210"/>
    <w:lvl w:ilvl="0" w:tplc="180E2B72">
      <w:start w:val="1"/>
      <w:numFmt w:val="decimal"/>
      <w:lvlText w:val="%1."/>
      <w:lvlJc w:val="left"/>
      <w:pPr>
        <w:ind w:left="1919"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E730D6"/>
    <w:multiLevelType w:val="hybridMultilevel"/>
    <w:tmpl w:val="3FAE6CE4"/>
    <w:lvl w:ilvl="0" w:tplc="04100019">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5" w15:restartNumberingAfterBreak="0">
    <w:nsid w:val="6CEB50AB"/>
    <w:multiLevelType w:val="hybridMultilevel"/>
    <w:tmpl w:val="F7EA89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073EEA"/>
    <w:multiLevelType w:val="hybridMultilevel"/>
    <w:tmpl w:val="21643C58"/>
    <w:lvl w:ilvl="0" w:tplc="080C0019">
      <w:start w:val="1"/>
      <w:numFmt w:val="lowerLetter"/>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1C6079A"/>
    <w:multiLevelType w:val="hybridMultilevel"/>
    <w:tmpl w:val="D92AA172"/>
    <w:lvl w:ilvl="0" w:tplc="60E6F2CA">
      <w:start w:val="1"/>
      <w:numFmt w:val="decimal"/>
      <w:lvlText w:val="%1."/>
      <w:lvlJc w:val="left"/>
      <w:pPr>
        <w:ind w:left="720" w:hanging="360"/>
      </w:pPr>
      <w:rPr>
        <w:rFonts w:ascii="Times New Roman" w:eastAsia="Times New Roman" w:hAnsi="Times New Roman" w:cs="Times New Roman"/>
      </w:rPr>
    </w:lvl>
    <w:lvl w:ilvl="1" w:tplc="8EAAA9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353244"/>
    <w:multiLevelType w:val="hybridMultilevel"/>
    <w:tmpl w:val="BF9ECC7A"/>
    <w:lvl w:ilvl="0" w:tplc="FDEC0574">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5064051"/>
    <w:multiLevelType w:val="hybridMultilevel"/>
    <w:tmpl w:val="1BA616C4"/>
    <w:lvl w:ilvl="0" w:tplc="080C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0" w15:restartNumberingAfterBreak="0">
    <w:nsid w:val="751A45A7"/>
    <w:multiLevelType w:val="hybridMultilevel"/>
    <w:tmpl w:val="31F25868"/>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78F75ECE"/>
    <w:multiLevelType w:val="hybridMultilevel"/>
    <w:tmpl w:val="8A660B82"/>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2" w15:restartNumberingAfterBreak="0">
    <w:nsid w:val="7B16571A"/>
    <w:multiLevelType w:val="hybridMultilevel"/>
    <w:tmpl w:val="801C4B32"/>
    <w:lvl w:ilvl="0" w:tplc="6D2208BC">
      <w:start w:val="1"/>
      <w:numFmt w:val="lowerLetter"/>
      <w:lvlText w:val="%1."/>
      <w:lvlJc w:val="left"/>
      <w:pPr>
        <w:ind w:left="720" w:hanging="360"/>
      </w:pPr>
      <w:rPr>
        <w:rFonts w:eastAsia="DejaVu Serif"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350006"/>
    <w:multiLevelType w:val="hybridMultilevel"/>
    <w:tmpl w:val="EAAE95C2"/>
    <w:lvl w:ilvl="0" w:tplc="D4901806">
      <w:start w:val="1"/>
      <w:numFmt w:val="lowerLetter"/>
      <w:lvlText w:val="%1)"/>
      <w:lvlJc w:val="left"/>
      <w:pPr>
        <w:ind w:left="2520" w:hanging="360"/>
      </w:pPr>
      <w:rPr>
        <w:rFonts w:eastAsia="Times New Roman"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22"/>
  </w:num>
  <w:num w:numId="2">
    <w:abstractNumId w:val="13"/>
  </w:num>
  <w:num w:numId="3">
    <w:abstractNumId w:val="53"/>
  </w:num>
  <w:num w:numId="4">
    <w:abstractNumId w:val="35"/>
  </w:num>
  <w:num w:numId="5">
    <w:abstractNumId w:val="8"/>
  </w:num>
  <w:num w:numId="6">
    <w:abstractNumId w:val="48"/>
  </w:num>
  <w:num w:numId="7">
    <w:abstractNumId w:val="25"/>
  </w:num>
  <w:num w:numId="8">
    <w:abstractNumId w:val="38"/>
  </w:num>
  <w:num w:numId="9">
    <w:abstractNumId w:val="42"/>
  </w:num>
  <w:num w:numId="10">
    <w:abstractNumId w:val="45"/>
  </w:num>
  <w:num w:numId="11">
    <w:abstractNumId w:val="20"/>
  </w:num>
  <w:num w:numId="12">
    <w:abstractNumId w:val="9"/>
  </w:num>
  <w:num w:numId="13">
    <w:abstractNumId w:val="34"/>
  </w:num>
  <w:num w:numId="14">
    <w:abstractNumId w:val="0"/>
  </w:num>
  <w:num w:numId="15">
    <w:abstractNumId w:val="11"/>
  </w:num>
  <w:num w:numId="16">
    <w:abstractNumId w:val="1"/>
  </w:num>
  <w:num w:numId="17">
    <w:abstractNumId w:val="47"/>
  </w:num>
  <w:num w:numId="18">
    <w:abstractNumId w:val="14"/>
  </w:num>
  <w:num w:numId="19">
    <w:abstractNumId w:val="3"/>
  </w:num>
  <w:num w:numId="20">
    <w:abstractNumId w:val="27"/>
  </w:num>
  <w:num w:numId="21">
    <w:abstractNumId w:val="6"/>
  </w:num>
  <w:num w:numId="22">
    <w:abstractNumId w:val="31"/>
  </w:num>
  <w:num w:numId="23">
    <w:abstractNumId w:val="28"/>
  </w:num>
  <w:num w:numId="24">
    <w:abstractNumId w:val="5"/>
  </w:num>
  <w:num w:numId="25">
    <w:abstractNumId w:val="52"/>
  </w:num>
  <w:num w:numId="26">
    <w:abstractNumId w:val="29"/>
  </w:num>
  <w:num w:numId="27">
    <w:abstractNumId w:val="16"/>
  </w:num>
  <w:num w:numId="28">
    <w:abstractNumId w:val="37"/>
  </w:num>
  <w:num w:numId="29">
    <w:abstractNumId w:val="50"/>
  </w:num>
  <w:num w:numId="30">
    <w:abstractNumId w:val="30"/>
  </w:num>
  <w:num w:numId="31">
    <w:abstractNumId w:val="26"/>
  </w:num>
  <w:num w:numId="32">
    <w:abstractNumId w:val="2"/>
  </w:num>
  <w:num w:numId="33">
    <w:abstractNumId w:val="7"/>
  </w:num>
  <w:num w:numId="34">
    <w:abstractNumId w:val="32"/>
  </w:num>
  <w:num w:numId="35">
    <w:abstractNumId w:val="41"/>
  </w:num>
  <w:num w:numId="36">
    <w:abstractNumId w:val="10"/>
  </w:num>
  <w:num w:numId="37">
    <w:abstractNumId w:val="49"/>
  </w:num>
  <w:num w:numId="38">
    <w:abstractNumId w:val="23"/>
  </w:num>
  <w:num w:numId="39">
    <w:abstractNumId w:val="44"/>
  </w:num>
  <w:num w:numId="40">
    <w:abstractNumId w:val="40"/>
  </w:num>
  <w:num w:numId="41">
    <w:abstractNumId w:val="46"/>
  </w:num>
  <w:num w:numId="42">
    <w:abstractNumId w:val="39"/>
  </w:num>
  <w:num w:numId="43">
    <w:abstractNumId w:val="17"/>
  </w:num>
  <w:num w:numId="44">
    <w:abstractNumId w:val="4"/>
  </w:num>
  <w:num w:numId="45">
    <w:abstractNumId w:val="12"/>
  </w:num>
  <w:num w:numId="46">
    <w:abstractNumId w:val="24"/>
  </w:num>
  <w:num w:numId="47">
    <w:abstractNumId w:val="33"/>
  </w:num>
  <w:num w:numId="48">
    <w:abstractNumId w:val="21"/>
  </w:num>
  <w:num w:numId="49">
    <w:abstractNumId w:val="15"/>
  </w:num>
  <w:num w:numId="50">
    <w:abstractNumId w:val="43"/>
  </w:num>
  <w:num w:numId="51">
    <w:abstractNumId w:val="19"/>
  </w:num>
  <w:num w:numId="52">
    <w:abstractNumId w:val="51"/>
  </w:num>
  <w:num w:numId="53">
    <w:abstractNumId w:val="18"/>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68"/>
    <w:rsid w:val="00001237"/>
    <w:rsid w:val="000050D5"/>
    <w:rsid w:val="000113C3"/>
    <w:rsid w:val="00014A05"/>
    <w:rsid w:val="00014B6F"/>
    <w:rsid w:val="0001500B"/>
    <w:rsid w:val="00015332"/>
    <w:rsid w:val="00015C3A"/>
    <w:rsid w:val="00016E76"/>
    <w:rsid w:val="0002250A"/>
    <w:rsid w:val="00032A9D"/>
    <w:rsid w:val="00037E51"/>
    <w:rsid w:val="0004135F"/>
    <w:rsid w:val="0004202B"/>
    <w:rsid w:val="00045B2F"/>
    <w:rsid w:val="000477A3"/>
    <w:rsid w:val="0005491D"/>
    <w:rsid w:val="00056AB6"/>
    <w:rsid w:val="00056B99"/>
    <w:rsid w:val="00056C60"/>
    <w:rsid w:val="00066638"/>
    <w:rsid w:val="00082238"/>
    <w:rsid w:val="00090EEC"/>
    <w:rsid w:val="00091BA3"/>
    <w:rsid w:val="000925F0"/>
    <w:rsid w:val="000951D3"/>
    <w:rsid w:val="000958F3"/>
    <w:rsid w:val="000A06AF"/>
    <w:rsid w:val="000A1958"/>
    <w:rsid w:val="000A3337"/>
    <w:rsid w:val="000A515E"/>
    <w:rsid w:val="000A67CF"/>
    <w:rsid w:val="000B764F"/>
    <w:rsid w:val="000B7948"/>
    <w:rsid w:val="000C228F"/>
    <w:rsid w:val="000C5611"/>
    <w:rsid w:val="000D04E8"/>
    <w:rsid w:val="000D76EA"/>
    <w:rsid w:val="000E0706"/>
    <w:rsid w:val="000E3995"/>
    <w:rsid w:val="000E3D58"/>
    <w:rsid w:val="000E7340"/>
    <w:rsid w:val="000F2426"/>
    <w:rsid w:val="000F263C"/>
    <w:rsid w:val="000F6846"/>
    <w:rsid w:val="00100A36"/>
    <w:rsid w:val="0010142E"/>
    <w:rsid w:val="00106A31"/>
    <w:rsid w:val="00120876"/>
    <w:rsid w:val="00122573"/>
    <w:rsid w:val="00123DF3"/>
    <w:rsid w:val="0013004D"/>
    <w:rsid w:val="00134B39"/>
    <w:rsid w:val="00135918"/>
    <w:rsid w:val="00137311"/>
    <w:rsid w:val="0013755A"/>
    <w:rsid w:val="001407EE"/>
    <w:rsid w:val="00145A1A"/>
    <w:rsid w:val="0015673D"/>
    <w:rsid w:val="00157F59"/>
    <w:rsid w:val="00172547"/>
    <w:rsid w:val="00175605"/>
    <w:rsid w:val="0018178D"/>
    <w:rsid w:val="00186E86"/>
    <w:rsid w:val="00191BB8"/>
    <w:rsid w:val="00196805"/>
    <w:rsid w:val="00196E55"/>
    <w:rsid w:val="001A06BE"/>
    <w:rsid w:val="001A5CA8"/>
    <w:rsid w:val="001A7DC2"/>
    <w:rsid w:val="001B1B13"/>
    <w:rsid w:val="001B2004"/>
    <w:rsid w:val="001B400F"/>
    <w:rsid w:val="001B4F02"/>
    <w:rsid w:val="001B534D"/>
    <w:rsid w:val="001B66EB"/>
    <w:rsid w:val="001C19CB"/>
    <w:rsid w:val="001C385F"/>
    <w:rsid w:val="001D3A35"/>
    <w:rsid w:val="001D3CD6"/>
    <w:rsid w:val="001D7BC0"/>
    <w:rsid w:val="001E4752"/>
    <w:rsid w:val="001F29D6"/>
    <w:rsid w:val="001F44F6"/>
    <w:rsid w:val="002008FD"/>
    <w:rsid w:val="00201ABF"/>
    <w:rsid w:val="0020715D"/>
    <w:rsid w:val="002119DE"/>
    <w:rsid w:val="002242B0"/>
    <w:rsid w:val="00232ED8"/>
    <w:rsid w:val="002359F0"/>
    <w:rsid w:val="002461F3"/>
    <w:rsid w:val="00252C25"/>
    <w:rsid w:val="00253980"/>
    <w:rsid w:val="00255511"/>
    <w:rsid w:val="002573AB"/>
    <w:rsid w:val="00261B06"/>
    <w:rsid w:val="00271297"/>
    <w:rsid w:val="002825CF"/>
    <w:rsid w:val="00283311"/>
    <w:rsid w:val="00284E64"/>
    <w:rsid w:val="002902A1"/>
    <w:rsid w:val="00294540"/>
    <w:rsid w:val="00296D70"/>
    <w:rsid w:val="002A24C7"/>
    <w:rsid w:val="002A6931"/>
    <w:rsid w:val="002B06F7"/>
    <w:rsid w:val="002B0C6F"/>
    <w:rsid w:val="002B6689"/>
    <w:rsid w:val="002B7AE3"/>
    <w:rsid w:val="002C26C0"/>
    <w:rsid w:val="002D2AD4"/>
    <w:rsid w:val="002D6E63"/>
    <w:rsid w:val="002D7A92"/>
    <w:rsid w:val="002E44DD"/>
    <w:rsid w:val="002F0CB6"/>
    <w:rsid w:val="002F0D68"/>
    <w:rsid w:val="002F142F"/>
    <w:rsid w:val="002F2912"/>
    <w:rsid w:val="00305191"/>
    <w:rsid w:val="00305406"/>
    <w:rsid w:val="003060BA"/>
    <w:rsid w:val="0031122C"/>
    <w:rsid w:val="003134DC"/>
    <w:rsid w:val="003150ED"/>
    <w:rsid w:val="003267E0"/>
    <w:rsid w:val="003354AF"/>
    <w:rsid w:val="003358D9"/>
    <w:rsid w:val="00336AF0"/>
    <w:rsid w:val="003414B0"/>
    <w:rsid w:val="003417A2"/>
    <w:rsid w:val="003430CD"/>
    <w:rsid w:val="003432E0"/>
    <w:rsid w:val="003466EE"/>
    <w:rsid w:val="003506C5"/>
    <w:rsid w:val="003551B9"/>
    <w:rsid w:val="00356B9B"/>
    <w:rsid w:val="003628BB"/>
    <w:rsid w:val="0036502A"/>
    <w:rsid w:val="00366EB1"/>
    <w:rsid w:val="00372595"/>
    <w:rsid w:val="00373A4D"/>
    <w:rsid w:val="00374510"/>
    <w:rsid w:val="003777CA"/>
    <w:rsid w:val="00383E18"/>
    <w:rsid w:val="0038438D"/>
    <w:rsid w:val="00386976"/>
    <w:rsid w:val="00395205"/>
    <w:rsid w:val="00395465"/>
    <w:rsid w:val="00397521"/>
    <w:rsid w:val="003B0497"/>
    <w:rsid w:val="003B3194"/>
    <w:rsid w:val="003C0348"/>
    <w:rsid w:val="003C4D33"/>
    <w:rsid w:val="003E566C"/>
    <w:rsid w:val="003E5A68"/>
    <w:rsid w:val="003F297F"/>
    <w:rsid w:val="003F5021"/>
    <w:rsid w:val="004151D2"/>
    <w:rsid w:val="004161AD"/>
    <w:rsid w:val="00420D2C"/>
    <w:rsid w:val="00423A1D"/>
    <w:rsid w:val="00427561"/>
    <w:rsid w:val="004275E3"/>
    <w:rsid w:val="0043217B"/>
    <w:rsid w:val="0043499D"/>
    <w:rsid w:val="004377A1"/>
    <w:rsid w:val="00442D73"/>
    <w:rsid w:val="00444E1B"/>
    <w:rsid w:val="00445C17"/>
    <w:rsid w:val="00453E88"/>
    <w:rsid w:val="00456F65"/>
    <w:rsid w:val="004601C0"/>
    <w:rsid w:val="004704D1"/>
    <w:rsid w:val="0047334E"/>
    <w:rsid w:val="004843E3"/>
    <w:rsid w:val="004A11DC"/>
    <w:rsid w:val="004C37F2"/>
    <w:rsid w:val="004C3C88"/>
    <w:rsid w:val="004C5277"/>
    <w:rsid w:val="004C6890"/>
    <w:rsid w:val="004D48F6"/>
    <w:rsid w:val="004E1B38"/>
    <w:rsid w:val="004E28DD"/>
    <w:rsid w:val="004E34E3"/>
    <w:rsid w:val="004E3B58"/>
    <w:rsid w:val="004F2119"/>
    <w:rsid w:val="004F37BF"/>
    <w:rsid w:val="004F4352"/>
    <w:rsid w:val="00500149"/>
    <w:rsid w:val="00502679"/>
    <w:rsid w:val="005028A5"/>
    <w:rsid w:val="00526F9D"/>
    <w:rsid w:val="0053335E"/>
    <w:rsid w:val="00533FA8"/>
    <w:rsid w:val="0054125B"/>
    <w:rsid w:val="005445B1"/>
    <w:rsid w:val="00553AB5"/>
    <w:rsid w:val="005543A3"/>
    <w:rsid w:val="00555AB9"/>
    <w:rsid w:val="005563C5"/>
    <w:rsid w:val="00556565"/>
    <w:rsid w:val="0056294F"/>
    <w:rsid w:val="00565914"/>
    <w:rsid w:val="00566D55"/>
    <w:rsid w:val="0057149A"/>
    <w:rsid w:val="0057473F"/>
    <w:rsid w:val="0058279B"/>
    <w:rsid w:val="00585334"/>
    <w:rsid w:val="00585B4C"/>
    <w:rsid w:val="00585FFA"/>
    <w:rsid w:val="00591A69"/>
    <w:rsid w:val="00593706"/>
    <w:rsid w:val="00597906"/>
    <w:rsid w:val="005A6493"/>
    <w:rsid w:val="005B3D58"/>
    <w:rsid w:val="005B3D9E"/>
    <w:rsid w:val="005C12A5"/>
    <w:rsid w:val="005C67FD"/>
    <w:rsid w:val="005D3F9E"/>
    <w:rsid w:val="005D47D1"/>
    <w:rsid w:val="005D5AB6"/>
    <w:rsid w:val="005E0785"/>
    <w:rsid w:val="005E1606"/>
    <w:rsid w:val="005E3B74"/>
    <w:rsid w:val="005E4432"/>
    <w:rsid w:val="005E5004"/>
    <w:rsid w:val="005E7914"/>
    <w:rsid w:val="005F02BB"/>
    <w:rsid w:val="005F0B42"/>
    <w:rsid w:val="005F21EB"/>
    <w:rsid w:val="005F3F33"/>
    <w:rsid w:val="005F57CE"/>
    <w:rsid w:val="005F62B7"/>
    <w:rsid w:val="00602AD8"/>
    <w:rsid w:val="00603951"/>
    <w:rsid w:val="00604933"/>
    <w:rsid w:val="006051B3"/>
    <w:rsid w:val="00605291"/>
    <w:rsid w:val="00605B45"/>
    <w:rsid w:val="00605ED5"/>
    <w:rsid w:val="00606508"/>
    <w:rsid w:val="00607349"/>
    <w:rsid w:val="0061483D"/>
    <w:rsid w:val="00614EAA"/>
    <w:rsid w:val="00616936"/>
    <w:rsid w:val="006205A3"/>
    <w:rsid w:val="00622EEC"/>
    <w:rsid w:val="0062659E"/>
    <w:rsid w:val="006303FA"/>
    <w:rsid w:val="00630701"/>
    <w:rsid w:val="006312D4"/>
    <w:rsid w:val="00632932"/>
    <w:rsid w:val="006330B0"/>
    <w:rsid w:val="00634CA9"/>
    <w:rsid w:val="00635E94"/>
    <w:rsid w:val="006376D9"/>
    <w:rsid w:val="00641FEC"/>
    <w:rsid w:val="006542A5"/>
    <w:rsid w:val="0065450C"/>
    <w:rsid w:val="006547AA"/>
    <w:rsid w:val="006551B8"/>
    <w:rsid w:val="00665E33"/>
    <w:rsid w:val="0067024A"/>
    <w:rsid w:val="00674AE5"/>
    <w:rsid w:val="0067530D"/>
    <w:rsid w:val="00681239"/>
    <w:rsid w:val="006823F9"/>
    <w:rsid w:val="0068572A"/>
    <w:rsid w:val="00686505"/>
    <w:rsid w:val="00690F97"/>
    <w:rsid w:val="00691E87"/>
    <w:rsid w:val="0069349D"/>
    <w:rsid w:val="006A085B"/>
    <w:rsid w:val="006A2C25"/>
    <w:rsid w:val="006A7D65"/>
    <w:rsid w:val="006B44AF"/>
    <w:rsid w:val="006B5F73"/>
    <w:rsid w:val="006C2906"/>
    <w:rsid w:val="006C2D4C"/>
    <w:rsid w:val="006D1CF9"/>
    <w:rsid w:val="006D6F36"/>
    <w:rsid w:val="006E1A3C"/>
    <w:rsid w:val="006E3D2C"/>
    <w:rsid w:val="006E7714"/>
    <w:rsid w:val="006F20D7"/>
    <w:rsid w:val="006F3346"/>
    <w:rsid w:val="006F3883"/>
    <w:rsid w:val="006F787F"/>
    <w:rsid w:val="0070372C"/>
    <w:rsid w:val="007062EB"/>
    <w:rsid w:val="007069AA"/>
    <w:rsid w:val="00707131"/>
    <w:rsid w:val="00707BEF"/>
    <w:rsid w:val="00711887"/>
    <w:rsid w:val="0072219F"/>
    <w:rsid w:val="00725DD1"/>
    <w:rsid w:val="00726D29"/>
    <w:rsid w:val="00727EF0"/>
    <w:rsid w:val="00730AC6"/>
    <w:rsid w:val="00735168"/>
    <w:rsid w:val="00736D7E"/>
    <w:rsid w:val="00740983"/>
    <w:rsid w:val="00742A78"/>
    <w:rsid w:val="0074775F"/>
    <w:rsid w:val="00747E85"/>
    <w:rsid w:val="00755BFE"/>
    <w:rsid w:val="007642D4"/>
    <w:rsid w:val="007727DC"/>
    <w:rsid w:val="00772991"/>
    <w:rsid w:val="007760F2"/>
    <w:rsid w:val="00780008"/>
    <w:rsid w:val="00782A34"/>
    <w:rsid w:val="00785A3C"/>
    <w:rsid w:val="007A0C54"/>
    <w:rsid w:val="007A3BF4"/>
    <w:rsid w:val="007A43F5"/>
    <w:rsid w:val="007A79BE"/>
    <w:rsid w:val="007B525E"/>
    <w:rsid w:val="007B7CD6"/>
    <w:rsid w:val="007D51B7"/>
    <w:rsid w:val="007E5427"/>
    <w:rsid w:val="007F1AC8"/>
    <w:rsid w:val="007F3414"/>
    <w:rsid w:val="007F3C5F"/>
    <w:rsid w:val="007F3F0D"/>
    <w:rsid w:val="00800AD3"/>
    <w:rsid w:val="0080148A"/>
    <w:rsid w:val="00806F9E"/>
    <w:rsid w:val="008127F5"/>
    <w:rsid w:val="00824036"/>
    <w:rsid w:val="008317AF"/>
    <w:rsid w:val="00831AFD"/>
    <w:rsid w:val="008332C4"/>
    <w:rsid w:val="00841A55"/>
    <w:rsid w:val="00847E06"/>
    <w:rsid w:val="00851C64"/>
    <w:rsid w:val="00853954"/>
    <w:rsid w:val="0085622C"/>
    <w:rsid w:val="008577FE"/>
    <w:rsid w:val="00857B60"/>
    <w:rsid w:val="008615A2"/>
    <w:rsid w:val="00866FF9"/>
    <w:rsid w:val="00873492"/>
    <w:rsid w:val="008749DA"/>
    <w:rsid w:val="00875394"/>
    <w:rsid w:val="0087575C"/>
    <w:rsid w:val="00877907"/>
    <w:rsid w:val="00880729"/>
    <w:rsid w:val="00882C63"/>
    <w:rsid w:val="00892767"/>
    <w:rsid w:val="00892EF6"/>
    <w:rsid w:val="008A02AD"/>
    <w:rsid w:val="008A59BE"/>
    <w:rsid w:val="008B24B6"/>
    <w:rsid w:val="008B3D01"/>
    <w:rsid w:val="008B619B"/>
    <w:rsid w:val="008C41B6"/>
    <w:rsid w:val="008C574E"/>
    <w:rsid w:val="008D1F7A"/>
    <w:rsid w:val="008D25AA"/>
    <w:rsid w:val="008D2DA1"/>
    <w:rsid w:val="008D4B0C"/>
    <w:rsid w:val="008D5CA0"/>
    <w:rsid w:val="008E2967"/>
    <w:rsid w:val="008E4847"/>
    <w:rsid w:val="008E6F11"/>
    <w:rsid w:val="009015EB"/>
    <w:rsid w:val="00901DD6"/>
    <w:rsid w:val="009028DA"/>
    <w:rsid w:val="00903A29"/>
    <w:rsid w:val="00904EC4"/>
    <w:rsid w:val="00905C7D"/>
    <w:rsid w:val="0090723F"/>
    <w:rsid w:val="00914F20"/>
    <w:rsid w:val="00916043"/>
    <w:rsid w:val="009167BC"/>
    <w:rsid w:val="0091724C"/>
    <w:rsid w:val="00920483"/>
    <w:rsid w:val="00920B6E"/>
    <w:rsid w:val="00922D13"/>
    <w:rsid w:val="00923160"/>
    <w:rsid w:val="00926BF6"/>
    <w:rsid w:val="00930E0F"/>
    <w:rsid w:val="0093159D"/>
    <w:rsid w:val="00931AC7"/>
    <w:rsid w:val="00933E23"/>
    <w:rsid w:val="009360AA"/>
    <w:rsid w:val="00936AA8"/>
    <w:rsid w:val="00943784"/>
    <w:rsid w:val="0096662A"/>
    <w:rsid w:val="009672CC"/>
    <w:rsid w:val="00967D4A"/>
    <w:rsid w:val="0098430D"/>
    <w:rsid w:val="00992058"/>
    <w:rsid w:val="009939EA"/>
    <w:rsid w:val="00994CB2"/>
    <w:rsid w:val="009951DA"/>
    <w:rsid w:val="009A16BC"/>
    <w:rsid w:val="009A3A5D"/>
    <w:rsid w:val="009A6F68"/>
    <w:rsid w:val="009B4246"/>
    <w:rsid w:val="009C0C51"/>
    <w:rsid w:val="009C2CC5"/>
    <w:rsid w:val="009C328D"/>
    <w:rsid w:val="009C750B"/>
    <w:rsid w:val="009D2C47"/>
    <w:rsid w:val="009D4236"/>
    <w:rsid w:val="009E070F"/>
    <w:rsid w:val="009E4177"/>
    <w:rsid w:val="009E44AB"/>
    <w:rsid w:val="009E629C"/>
    <w:rsid w:val="009E7F5A"/>
    <w:rsid w:val="009F243F"/>
    <w:rsid w:val="009F2BDF"/>
    <w:rsid w:val="009F35B7"/>
    <w:rsid w:val="00A00FD8"/>
    <w:rsid w:val="00A01DA7"/>
    <w:rsid w:val="00A01FA2"/>
    <w:rsid w:val="00A20990"/>
    <w:rsid w:val="00A20EBF"/>
    <w:rsid w:val="00A25B9C"/>
    <w:rsid w:val="00A328EC"/>
    <w:rsid w:val="00A345A1"/>
    <w:rsid w:val="00A45189"/>
    <w:rsid w:val="00A451BC"/>
    <w:rsid w:val="00A471D5"/>
    <w:rsid w:val="00A50550"/>
    <w:rsid w:val="00A55315"/>
    <w:rsid w:val="00A55453"/>
    <w:rsid w:val="00A62322"/>
    <w:rsid w:val="00A62659"/>
    <w:rsid w:val="00A62CFB"/>
    <w:rsid w:val="00A670C5"/>
    <w:rsid w:val="00A703E9"/>
    <w:rsid w:val="00A76791"/>
    <w:rsid w:val="00A829DB"/>
    <w:rsid w:val="00A85FEC"/>
    <w:rsid w:val="00A86B9A"/>
    <w:rsid w:val="00A8767A"/>
    <w:rsid w:val="00A9206F"/>
    <w:rsid w:val="00A93369"/>
    <w:rsid w:val="00A933ED"/>
    <w:rsid w:val="00A94FDD"/>
    <w:rsid w:val="00A951B2"/>
    <w:rsid w:val="00A978A7"/>
    <w:rsid w:val="00AA0510"/>
    <w:rsid w:val="00AA2256"/>
    <w:rsid w:val="00AB5E16"/>
    <w:rsid w:val="00AB6068"/>
    <w:rsid w:val="00AB77B8"/>
    <w:rsid w:val="00AB78CC"/>
    <w:rsid w:val="00AC47FC"/>
    <w:rsid w:val="00AC53D0"/>
    <w:rsid w:val="00AC7CFA"/>
    <w:rsid w:val="00AD1E90"/>
    <w:rsid w:val="00AD3868"/>
    <w:rsid w:val="00AD3E4A"/>
    <w:rsid w:val="00AD5213"/>
    <w:rsid w:val="00AD6054"/>
    <w:rsid w:val="00AD68C0"/>
    <w:rsid w:val="00AD75B8"/>
    <w:rsid w:val="00AE4FDE"/>
    <w:rsid w:val="00AE7116"/>
    <w:rsid w:val="00AE7F53"/>
    <w:rsid w:val="00AF03E9"/>
    <w:rsid w:val="00AF0D04"/>
    <w:rsid w:val="00AF1249"/>
    <w:rsid w:val="00AF1F99"/>
    <w:rsid w:val="00B00BFB"/>
    <w:rsid w:val="00B01E52"/>
    <w:rsid w:val="00B036AB"/>
    <w:rsid w:val="00B051FC"/>
    <w:rsid w:val="00B10831"/>
    <w:rsid w:val="00B14F22"/>
    <w:rsid w:val="00B165A7"/>
    <w:rsid w:val="00B21CA0"/>
    <w:rsid w:val="00B2537D"/>
    <w:rsid w:val="00B26478"/>
    <w:rsid w:val="00B300B7"/>
    <w:rsid w:val="00B303AC"/>
    <w:rsid w:val="00B32E10"/>
    <w:rsid w:val="00B34416"/>
    <w:rsid w:val="00B36E7E"/>
    <w:rsid w:val="00B44774"/>
    <w:rsid w:val="00B455F9"/>
    <w:rsid w:val="00B50078"/>
    <w:rsid w:val="00B530E5"/>
    <w:rsid w:val="00B534EC"/>
    <w:rsid w:val="00B53685"/>
    <w:rsid w:val="00B53CF7"/>
    <w:rsid w:val="00B5425E"/>
    <w:rsid w:val="00B565BE"/>
    <w:rsid w:val="00B6234B"/>
    <w:rsid w:val="00B641FB"/>
    <w:rsid w:val="00B65E1D"/>
    <w:rsid w:val="00B660C6"/>
    <w:rsid w:val="00B71DB1"/>
    <w:rsid w:val="00B7260E"/>
    <w:rsid w:val="00B73179"/>
    <w:rsid w:val="00B77E44"/>
    <w:rsid w:val="00B80237"/>
    <w:rsid w:val="00B85C6A"/>
    <w:rsid w:val="00B86E5E"/>
    <w:rsid w:val="00B90B54"/>
    <w:rsid w:val="00B9732E"/>
    <w:rsid w:val="00BA31A7"/>
    <w:rsid w:val="00BA7D1C"/>
    <w:rsid w:val="00BB312A"/>
    <w:rsid w:val="00BB335D"/>
    <w:rsid w:val="00BB668A"/>
    <w:rsid w:val="00BB7218"/>
    <w:rsid w:val="00BC2F15"/>
    <w:rsid w:val="00BC6BDB"/>
    <w:rsid w:val="00BC7245"/>
    <w:rsid w:val="00BC7ABD"/>
    <w:rsid w:val="00BD1801"/>
    <w:rsid w:val="00BD2295"/>
    <w:rsid w:val="00BD468C"/>
    <w:rsid w:val="00BD502D"/>
    <w:rsid w:val="00BD5415"/>
    <w:rsid w:val="00BE00F3"/>
    <w:rsid w:val="00BE0D87"/>
    <w:rsid w:val="00BE4D91"/>
    <w:rsid w:val="00BF0590"/>
    <w:rsid w:val="00BF32EA"/>
    <w:rsid w:val="00C01579"/>
    <w:rsid w:val="00C03F83"/>
    <w:rsid w:val="00C051CB"/>
    <w:rsid w:val="00C102A0"/>
    <w:rsid w:val="00C11D66"/>
    <w:rsid w:val="00C15962"/>
    <w:rsid w:val="00C17D4F"/>
    <w:rsid w:val="00C21439"/>
    <w:rsid w:val="00C21AD2"/>
    <w:rsid w:val="00C24D37"/>
    <w:rsid w:val="00C25DB1"/>
    <w:rsid w:val="00C313D4"/>
    <w:rsid w:val="00C40A61"/>
    <w:rsid w:val="00C40D8B"/>
    <w:rsid w:val="00C422F2"/>
    <w:rsid w:val="00C44C13"/>
    <w:rsid w:val="00C46B45"/>
    <w:rsid w:val="00C528FD"/>
    <w:rsid w:val="00C5396A"/>
    <w:rsid w:val="00C53B81"/>
    <w:rsid w:val="00C6162F"/>
    <w:rsid w:val="00C66CEA"/>
    <w:rsid w:val="00C70604"/>
    <w:rsid w:val="00C70886"/>
    <w:rsid w:val="00C75FC1"/>
    <w:rsid w:val="00C81DFB"/>
    <w:rsid w:val="00C857A0"/>
    <w:rsid w:val="00C8591F"/>
    <w:rsid w:val="00C86303"/>
    <w:rsid w:val="00C86884"/>
    <w:rsid w:val="00C9363A"/>
    <w:rsid w:val="00C94419"/>
    <w:rsid w:val="00C953A2"/>
    <w:rsid w:val="00CA7C7E"/>
    <w:rsid w:val="00CB27B7"/>
    <w:rsid w:val="00CB3A37"/>
    <w:rsid w:val="00CB4F4A"/>
    <w:rsid w:val="00CB72F9"/>
    <w:rsid w:val="00CC0E6C"/>
    <w:rsid w:val="00CD01DA"/>
    <w:rsid w:val="00CD426C"/>
    <w:rsid w:val="00CD60AF"/>
    <w:rsid w:val="00CD6D95"/>
    <w:rsid w:val="00CE386D"/>
    <w:rsid w:val="00CE61A5"/>
    <w:rsid w:val="00CE7204"/>
    <w:rsid w:val="00CE762F"/>
    <w:rsid w:val="00CF2B07"/>
    <w:rsid w:val="00CF2E44"/>
    <w:rsid w:val="00D017CD"/>
    <w:rsid w:val="00D036BA"/>
    <w:rsid w:val="00D0479E"/>
    <w:rsid w:val="00D055CC"/>
    <w:rsid w:val="00D06876"/>
    <w:rsid w:val="00D07C3E"/>
    <w:rsid w:val="00D14278"/>
    <w:rsid w:val="00D14679"/>
    <w:rsid w:val="00D21116"/>
    <w:rsid w:val="00D2165D"/>
    <w:rsid w:val="00D230F4"/>
    <w:rsid w:val="00D25D31"/>
    <w:rsid w:val="00D2634F"/>
    <w:rsid w:val="00D31BC8"/>
    <w:rsid w:val="00D336BD"/>
    <w:rsid w:val="00D37D8C"/>
    <w:rsid w:val="00D55A68"/>
    <w:rsid w:val="00D6008D"/>
    <w:rsid w:val="00D61044"/>
    <w:rsid w:val="00D6138B"/>
    <w:rsid w:val="00D64C44"/>
    <w:rsid w:val="00D65184"/>
    <w:rsid w:val="00D702EA"/>
    <w:rsid w:val="00D719EF"/>
    <w:rsid w:val="00D7294A"/>
    <w:rsid w:val="00D732FA"/>
    <w:rsid w:val="00D81860"/>
    <w:rsid w:val="00D81B05"/>
    <w:rsid w:val="00D81E8D"/>
    <w:rsid w:val="00D84183"/>
    <w:rsid w:val="00D85475"/>
    <w:rsid w:val="00D909F5"/>
    <w:rsid w:val="00D9494C"/>
    <w:rsid w:val="00D94C5F"/>
    <w:rsid w:val="00D96CE7"/>
    <w:rsid w:val="00D97DEF"/>
    <w:rsid w:val="00DA4EFF"/>
    <w:rsid w:val="00DA64A2"/>
    <w:rsid w:val="00DA7E18"/>
    <w:rsid w:val="00DB1EC3"/>
    <w:rsid w:val="00DB7ACA"/>
    <w:rsid w:val="00DC2BAF"/>
    <w:rsid w:val="00DC47AE"/>
    <w:rsid w:val="00DD12D2"/>
    <w:rsid w:val="00DD3BFE"/>
    <w:rsid w:val="00DD5DE2"/>
    <w:rsid w:val="00DD7D4E"/>
    <w:rsid w:val="00DE6958"/>
    <w:rsid w:val="00DF0523"/>
    <w:rsid w:val="00DF4244"/>
    <w:rsid w:val="00DF4515"/>
    <w:rsid w:val="00DF7211"/>
    <w:rsid w:val="00DF7C88"/>
    <w:rsid w:val="00DF7CAB"/>
    <w:rsid w:val="00E0032C"/>
    <w:rsid w:val="00E01396"/>
    <w:rsid w:val="00E02C8C"/>
    <w:rsid w:val="00E105E4"/>
    <w:rsid w:val="00E10F6F"/>
    <w:rsid w:val="00E16968"/>
    <w:rsid w:val="00E2002B"/>
    <w:rsid w:val="00E23CDC"/>
    <w:rsid w:val="00E2537E"/>
    <w:rsid w:val="00E31CAC"/>
    <w:rsid w:val="00E35550"/>
    <w:rsid w:val="00E35DA8"/>
    <w:rsid w:val="00E374B9"/>
    <w:rsid w:val="00E470A4"/>
    <w:rsid w:val="00E52045"/>
    <w:rsid w:val="00E52BCC"/>
    <w:rsid w:val="00E5361E"/>
    <w:rsid w:val="00E5373C"/>
    <w:rsid w:val="00E54B28"/>
    <w:rsid w:val="00E57FFD"/>
    <w:rsid w:val="00E63AE9"/>
    <w:rsid w:val="00E7163C"/>
    <w:rsid w:val="00E72E17"/>
    <w:rsid w:val="00E72FFB"/>
    <w:rsid w:val="00E76D6A"/>
    <w:rsid w:val="00E831C6"/>
    <w:rsid w:val="00E84032"/>
    <w:rsid w:val="00E860FA"/>
    <w:rsid w:val="00E90DDA"/>
    <w:rsid w:val="00E90F84"/>
    <w:rsid w:val="00E91E6A"/>
    <w:rsid w:val="00EA09ED"/>
    <w:rsid w:val="00EB0DD1"/>
    <w:rsid w:val="00EB33FD"/>
    <w:rsid w:val="00EB3FB5"/>
    <w:rsid w:val="00EB413D"/>
    <w:rsid w:val="00EC15C5"/>
    <w:rsid w:val="00ED131C"/>
    <w:rsid w:val="00ED2EAC"/>
    <w:rsid w:val="00ED4066"/>
    <w:rsid w:val="00ED5DD0"/>
    <w:rsid w:val="00EE4017"/>
    <w:rsid w:val="00EE4108"/>
    <w:rsid w:val="00EF1B66"/>
    <w:rsid w:val="00EF3609"/>
    <w:rsid w:val="00EF4F38"/>
    <w:rsid w:val="00F00BE2"/>
    <w:rsid w:val="00F0421C"/>
    <w:rsid w:val="00F27363"/>
    <w:rsid w:val="00F30163"/>
    <w:rsid w:val="00F31494"/>
    <w:rsid w:val="00F357C0"/>
    <w:rsid w:val="00F35AD1"/>
    <w:rsid w:val="00F35AD5"/>
    <w:rsid w:val="00F408E0"/>
    <w:rsid w:val="00F409CC"/>
    <w:rsid w:val="00F43ED5"/>
    <w:rsid w:val="00F4493E"/>
    <w:rsid w:val="00F44A0C"/>
    <w:rsid w:val="00F51014"/>
    <w:rsid w:val="00F53FD4"/>
    <w:rsid w:val="00F55BA6"/>
    <w:rsid w:val="00F56141"/>
    <w:rsid w:val="00F56EE2"/>
    <w:rsid w:val="00F57D5D"/>
    <w:rsid w:val="00F60A0D"/>
    <w:rsid w:val="00F62A5A"/>
    <w:rsid w:val="00F631E5"/>
    <w:rsid w:val="00F70775"/>
    <w:rsid w:val="00F72EF7"/>
    <w:rsid w:val="00F74720"/>
    <w:rsid w:val="00F754A9"/>
    <w:rsid w:val="00F7660E"/>
    <w:rsid w:val="00F76CBB"/>
    <w:rsid w:val="00F77611"/>
    <w:rsid w:val="00F81C35"/>
    <w:rsid w:val="00F85018"/>
    <w:rsid w:val="00F91D0E"/>
    <w:rsid w:val="00FA03D9"/>
    <w:rsid w:val="00FA7462"/>
    <w:rsid w:val="00FA7C7D"/>
    <w:rsid w:val="00FC0A24"/>
    <w:rsid w:val="00FD2A13"/>
    <w:rsid w:val="00FD5053"/>
    <w:rsid w:val="00FD6011"/>
    <w:rsid w:val="00FE0CF7"/>
    <w:rsid w:val="00FE4442"/>
    <w:rsid w:val="00FE5813"/>
    <w:rsid w:val="00FE6806"/>
    <w:rsid w:val="00FF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870CAF"/>
  <w15:docId w15:val="{F183DD66-7010-485C-8567-5FA0B834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4AF"/>
    <w:pPr>
      <w:spacing w:after="0" w:line="276" w:lineRule="auto"/>
      <w:jc w:val="both"/>
    </w:pPr>
    <w:rPr>
      <w:rFonts w:ascii="Times New Roman" w:eastAsia="Calibri" w:hAnsi="Times New Roman" w:cs="Times New Roman"/>
      <w:sz w:val="24"/>
      <w:szCs w:val="20"/>
      <w:lang w:val="en-ZA" w:eastAsia="en-ZA"/>
    </w:rPr>
  </w:style>
  <w:style w:type="paragraph" w:styleId="Heading1">
    <w:name w:val="heading 1"/>
    <w:basedOn w:val="Normal"/>
    <w:next w:val="Normal"/>
    <w:link w:val="Heading1Char"/>
    <w:autoRedefine/>
    <w:uiPriority w:val="9"/>
    <w:qFormat/>
    <w:rsid w:val="0018178D"/>
    <w:pPr>
      <w:keepNext/>
      <w:outlineLvl w:val="0"/>
    </w:pPr>
    <w:rPr>
      <w:rFonts w:eastAsia="Times New Roman"/>
      <w:b/>
      <w:bCs/>
      <w:caps/>
      <w:kern w:val="32"/>
      <w:szCs w:val="32"/>
      <w:u w:val="single"/>
      <w:lang w:val="en-US"/>
    </w:rPr>
  </w:style>
  <w:style w:type="paragraph" w:styleId="Heading2">
    <w:name w:val="heading 2"/>
    <w:basedOn w:val="Normal"/>
    <w:next w:val="Normal"/>
    <w:link w:val="Heading2Char"/>
    <w:uiPriority w:val="9"/>
    <w:qFormat/>
    <w:rsid w:val="00735168"/>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1F29D6"/>
    <w:pPr>
      <w:keepNext/>
      <w:spacing w:line="240" w:lineRule="auto"/>
      <w:outlineLvl w:val="2"/>
    </w:pPr>
    <w:rPr>
      <w:rFonts w:eastAsia="Bookman Old Style"/>
      <w:szCs w:val="24"/>
    </w:rPr>
  </w:style>
  <w:style w:type="paragraph" w:styleId="Heading4">
    <w:name w:val="heading 4"/>
    <w:basedOn w:val="Normal"/>
    <w:next w:val="Normal"/>
    <w:link w:val="Heading4Char"/>
    <w:uiPriority w:val="9"/>
    <w:unhideWhenUsed/>
    <w:qFormat/>
    <w:rsid w:val="001F29D6"/>
    <w:pPr>
      <w:keepNext/>
      <w:framePr w:hSpace="180" w:wrap="around" w:vAnchor="text" w:hAnchor="margin" w:y="372"/>
      <w:spacing w:after="160" w:line="259" w:lineRule="auto"/>
      <w:jc w:val="left"/>
      <w:outlineLvl w:val="3"/>
    </w:pPr>
    <w:rPr>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78D"/>
    <w:rPr>
      <w:rFonts w:ascii="Times New Roman" w:eastAsia="Times New Roman" w:hAnsi="Times New Roman" w:cs="Times New Roman"/>
      <w:b/>
      <w:bCs/>
      <w:caps/>
      <w:kern w:val="32"/>
      <w:sz w:val="24"/>
      <w:szCs w:val="32"/>
      <w:u w:val="single"/>
      <w:lang w:eastAsia="en-ZA"/>
    </w:rPr>
  </w:style>
  <w:style w:type="character" w:customStyle="1" w:styleId="Heading2Char">
    <w:name w:val="Heading 2 Char"/>
    <w:basedOn w:val="DefaultParagraphFont"/>
    <w:link w:val="Heading2"/>
    <w:uiPriority w:val="9"/>
    <w:rsid w:val="00735168"/>
    <w:rPr>
      <w:rFonts w:ascii="Times New Roman" w:eastAsia="Times New Roman" w:hAnsi="Times New Roman" w:cs="Times New Roman"/>
      <w:b/>
      <w:bCs/>
      <w:iCs/>
      <w:sz w:val="24"/>
      <w:szCs w:val="28"/>
      <w:lang w:val="en-ZA" w:eastAsia="en-ZA"/>
    </w:rPr>
  </w:style>
  <w:style w:type="character" w:styleId="Hyperlink">
    <w:name w:val="Hyperlink"/>
    <w:uiPriority w:val="99"/>
    <w:unhideWhenUsed/>
    <w:rsid w:val="00735168"/>
    <w:rPr>
      <w:color w:val="0000FF"/>
      <w:u w:val="single"/>
    </w:rPr>
  </w:style>
  <w:style w:type="character" w:customStyle="1" w:styleId="FooterChar">
    <w:name w:val="Footer Char"/>
    <w:link w:val="Footer"/>
    <w:uiPriority w:val="99"/>
    <w:rsid w:val="00735168"/>
    <w:rPr>
      <w:lang w:val="en-ZA" w:eastAsia="en-ZA"/>
    </w:rPr>
  </w:style>
  <w:style w:type="character" w:customStyle="1" w:styleId="HeaderChar">
    <w:name w:val="Header Char"/>
    <w:link w:val="Header"/>
    <w:rsid w:val="00735168"/>
    <w:rPr>
      <w:lang w:val="en-ZA" w:eastAsia="en-ZA"/>
    </w:rPr>
  </w:style>
  <w:style w:type="character" w:customStyle="1" w:styleId="ListParagraphChar">
    <w:name w:val="List Paragraph Char"/>
    <w:link w:val="ListParagraph"/>
    <w:rsid w:val="00735168"/>
    <w:rPr>
      <w:lang w:val="en-ZA" w:eastAsia="en-ZA"/>
    </w:rPr>
  </w:style>
  <w:style w:type="paragraph" w:styleId="Footer">
    <w:name w:val="footer"/>
    <w:basedOn w:val="Normal"/>
    <w:link w:val="FooterChar"/>
    <w:uiPriority w:val="99"/>
    <w:unhideWhenUsed/>
    <w:rsid w:val="00735168"/>
    <w:pPr>
      <w:tabs>
        <w:tab w:val="center" w:pos="4513"/>
        <w:tab w:val="right" w:pos="9026"/>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735168"/>
    <w:rPr>
      <w:rFonts w:ascii="Times New Roman" w:eastAsia="Calibri" w:hAnsi="Times New Roman" w:cs="Times New Roman"/>
      <w:sz w:val="24"/>
      <w:szCs w:val="20"/>
      <w:lang w:val="en-ZA" w:eastAsia="en-ZA"/>
    </w:rPr>
  </w:style>
  <w:style w:type="paragraph" w:styleId="TOC1">
    <w:name w:val="toc 1"/>
    <w:basedOn w:val="Normal"/>
    <w:next w:val="Normal"/>
    <w:autoRedefine/>
    <w:uiPriority w:val="39"/>
    <w:unhideWhenUsed/>
    <w:qFormat/>
    <w:rsid w:val="003506C5"/>
    <w:pPr>
      <w:tabs>
        <w:tab w:val="right" w:leader="dot" w:pos="9592"/>
      </w:tabs>
    </w:pPr>
    <w:rPr>
      <w:bCs/>
      <w:caps/>
      <w:noProof/>
      <w:color w:val="000000" w:themeColor="text1"/>
    </w:rPr>
  </w:style>
  <w:style w:type="paragraph" w:styleId="TOC2">
    <w:name w:val="toc 2"/>
    <w:basedOn w:val="Normal"/>
    <w:next w:val="Normal"/>
    <w:uiPriority w:val="39"/>
    <w:unhideWhenUsed/>
    <w:rsid w:val="00735168"/>
    <w:pPr>
      <w:ind w:left="200"/>
    </w:pPr>
    <w:rPr>
      <w:rFonts w:ascii="Calibri" w:hAnsi="Calibri"/>
      <w:smallCaps/>
    </w:rPr>
  </w:style>
  <w:style w:type="paragraph" w:styleId="Header">
    <w:name w:val="header"/>
    <w:basedOn w:val="Normal"/>
    <w:link w:val="HeaderChar"/>
    <w:unhideWhenUsed/>
    <w:rsid w:val="00735168"/>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735168"/>
    <w:rPr>
      <w:rFonts w:ascii="Times New Roman" w:eastAsia="Calibri" w:hAnsi="Times New Roman" w:cs="Times New Roman"/>
      <w:sz w:val="24"/>
      <w:szCs w:val="20"/>
      <w:lang w:val="en-ZA" w:eastAsia="en-ZA"/>
    </w:rPr>
  </w:style>
  <w:style w:type="paragraph" w:styleId="ListParagraph">
    <w:name w:val="List Paragraph"/>
    <w:basedOn w:val="Normal"/>
    <w:link w:val="ListParagraphChar"/>
    <w:uiPriority w:val="34"/>
    <w:qFormat/>
    <w:rsid w:val="00735168"/>
    <w:pPr>
      <w:ind w:left="720"/>
    </w:pPr>
    <w:rPr>
      <w:rFonts w:asciiTheme="minorHAnsi" w:eastAsiaTheme="minorHAnsi" w:hAnsiTheme="minorHAnsi" w:cstheme="minorBidi"/>
      <w:sz w:val="22"/>
      <w:szCs w:val="22"/>
    </w:rPr>
  </w:style>
  <w:style w:type="character" w:customStyle="1" w:styleId="ft5">
    <w:name w:val="ft5"/>
    <w:rsid w:val="00735168"/>
  </w:style>
  <w:style w:type="character" w:customStyle="1" w:styleId="ft7">
    <w:name w:val="ft7"/>
    <w:rsid w:val="00735168"/>
  </w:style>
  <w:style w:type="paragraph" w:customStyle="1" w:styleId="p2">
    <w:name w:val="p2"/>
    <w:basedOn w:val="Normal"/>
    <w:rsid w:val="00735168"/>
    <w:pPr>
      <w:spacing w:before="100" w:beforeAutospacing="1" w:after="100" w:afterAutospacing="1" w:line="240" w:lineRule="auto"/>
      <w:jc w:val="left"/>
    </w:pPr>
    <w:rPr>
      <w:rFonts w:eastAsia="Times New Roman"/>
      <w:szCs w:val="24"/>
      <w:lang w:val="en-US" w:eastAsia="en-US"/>
    </w:rPr>
  </w:style>
  <w:style w:type="paragraph" w:styleId="BalloonText">
    <w:name w:val="Balloon Text"/>
    <w:basedOn w:val="Normal"/>
    <w:link w:val="BalloonTextChar"/>
    <w:uiPriority w:val="99"/>
    <w:unhideWhenUsed/>
    <w:rsid w:val="00F43E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43ED5"/>
    <w:rPr>
      <w:rFonts w:ascii="Segoe UI" w:eastAsia="Calibri" w:hAnsi="Segoe UI" w:cs="Segoe UI"/>
      <w:sz w:val="18"/>
      <w:szCs w:val="18"/>
      <w:lang w:val="en-ZA" w:eastAsia="en-ZA"/>
    </w:rPr>
  </w:style>
  <w:style w:type="paragraph" w:styleId="Title">
    <w:name w:val="Title"/>
    <w:basedOn w:val="Normal"/>
    <w:next w:val="Normal"/>
    <w:link w:val="TitleChar"/>
    <w:uiPriority w:val="10"/>
    <w:qFormat/>
    <w:rsid w:val="006B44AF"/>
    <w:pPr>
      <w:spacing w:before="10" w:after="6"/>
      <w:ind w:left="283" w:right="454"/>
      <w:jc w:val="center"/>
    </w:pPr>
    <w:rPr>
      <w:rFonts w:eastAsia="Times New Roman"/>
      <w:b/>
      <w:sz w:val="32"/>
      <w:szCs w:val="32"/>
    </w:rPr>
  </w:style>
  <w:style w:type="character" w:customStyle="1" w:styleId="TitleChar">
    <w:name w:val="Title Char"/>
    <w:basedOn w:val="DefaultParagraphFont"/>
    <w:link w:val="Title"/>
    <w:uiPriority w:val="10"/>
    <w:rsid w:val="006B44AF"/>
    <w:rPr>
      <w:rFonts w:ascii="Times New Roman" w:eastAsia="Times New Roman" w:hAnsi="Times New Roman" w:cs="Times New Roman"/>
      <w:b/>
      <w:sz w:val="32"/>
      <w:szCs w:val="32"/>
      <w:lang w:val="en-ZA" w:eastAsia="en-ZA"/>
    </w:rPr>
  </w:style>
  <w:style w:type="character" w:customStyle="1" w:styleId="fontstyle01">
    <w:name w:val="fontstyle01"/>
    <w:rsid w:val="0061483D"/>
    <w:rPr>
      <w:rFonts w:ascii="Times-Roman" w:hAnsi="Times-Roman" w:hint="default"/>
      <w:b w:val="0"/>
      <w:bCs w:val="0"/>
      <w:i w:val="0"/>
      <w:iCs w:val="0"/>
      <w:color w:val="242021"/>
      <w:sz w:val="22"/>
      <w:szCs w:val="22"/>
    </w:rPr>
  </w:style>
  <w:style w:type="character" w:styleId="CommentReference">
    <w:name w:val="annotation reference"/>
    <w:basedOn w:val="DefaultParagraphFont"/>
    <w:uiPriority w:val="99"/>
    <w:unhideWhenUsed/>
    <w:rsid w:val="004E34E3"/>
    <w:rPr>
      <w:sz w:val="16"/>
      <w:szCs w:val="16"/>
    </w:rPr>
  </w:style>
  <w:style w:type="paragraph" w:styleId="CommentText">
    <w:name w:val="annotation text"/>
    <w:basedOn w:val="Normal"/>
    <w:link w:val="CommentTextChar"/>
    <w:uiPriority w:val="99"/>
    <w:unhideWhenUsed/>
    <w:rsid w:val="004E34E3"/>
    <w:pPr>
      <w:spacing w:line="240" w:lineRule="auto"/>
    </w:pPr>
    <w:rPr>
      <w:sz w:val="20"/>
    </w:rPr>
  </w:style>
  <w:style w:type="character" w:customStyle="1" w:styleId="CommentTextChar">
    <w:name w:val="Comment Text Char"/>
    <w:basedOn w:val="DefaultParagraphFont"/>
    <w:link w:val="CommentText"/>
    <w:uiPriority w:val="99"/>
    <w:rsid w:val="004E34E3"/>
    <w:rPr>
      <w:rFonts w:ascii="Times New Roman" w:eastAsia="Calibri" w:hAnsi="Times New Roman" w:cs="Times New Roman"/>
      <w:sz w:val="20"/>
      <w:szCs w:val="20"/>
      <w:lang w:val="en-ZA" w:eastAsia="en-ZA"/>
    </w:rPr>
  </w:style>
  <w:style w:type="paragraph" w:styleId="NoSpacing">
    <w:name w:val="No Spacing"/>
    <w:link w:val="NoSpacingChar"/>
    <w:uiPriority w:val="1"/>
    <w:qFormat/>
    <w:rsid w:val="00091BA3"/>
    <w:pPr>
      <w:spacing w:after="0" w:line="240" w:lineRule="auto"/>
      <w:jc w:val="both"/>
    </w:pPr>
    <w:rPr>
      <w:rFonts w:ascii="Times New Roman" w:eastAsia="Calibri" w:hAnsi="Times New Roman" w:cs="Times New Roman"/>
      <w:sz w:val="24"/>
      <w:szCs w:val="20"/>
      <w:lang w:val="en-ZA" w:eastAsia="en-ZA"/>
    </w:rPr>
  </w:style>
  <w:style w:type="paragraph" w:styleId="TOCHeading">
    <w:name w:val="TOC Heading"/>
    <w:basedOn w:val="Heading1"/>
    <w:next w:val="Normal"/>
    <w:uiPriority w:val="39"/>
    <w:unhideWhenUsed/>
    <w:qFormat/>
    <w:rsid w:val="001F29D6"/>
    <w:pPr>
      <w:keepLines/>
      <w:spacing w:before="480"/>
      <w:outlineLvl w:val="9"/>
    </w:pPr>
    <w:rPr>
      <w:rFonts w:asciiTheme="majorHAnsi" w:eastAsiaTheme="majorEastAsia" w:hAnsiTheme="majorHAnsi" w:cstheme="majorBidi"/>
      <w:color w:val="2E74B5" w:themeColor="accent1" w:themeShade="BF"/>
      <w:kern w:val="0"/>
      <w:sz w:val="28"/>
      <w:szCs w:val="28"/>
    </w:rPr>
  </w:style>
  <w:style w:type="character" w:customStyle="1" w:styleId="Heading3Char">
    <w:name w:val="Heading 3 Char"/>
    <w:basedOn w:val="DefaultParagraphFont"/>
    <w:link w:val="Heading3"/>
    <w:uiPriority w:val="9"/>
    <w:rsid w:val="001F29D6"/>
    <w:rPr>
      <w:rFonts w:ascii="Times New Roman" w:eastAsia="Bookman Old Style" w:hAnsi="Times New Roman" w:cs="Times New Roman"/>
      <w:sz w:val="24"/>
      <w:szCs w:val="24"/>
      <w:lang w:val="en-ZA" w:eastAsia="en-ZA"/>
    </w:rPr>
  </w:style>
  <w:style w:type="character" w:customStyle="1" w:styleId="Heading4Char">
    <w:name w:val="Heading 4 Char"/>
    <w:basedOn w:val="DefaultParagraphFont"/>
    <w:link w:val="Heading4"/>
    <w:uiPriority w:val="9"/>
    <w:rsid w:val="001F29D6"/>
    <w:rPr>
      <w:rFonts w:ascii="Times New Roman" w:eastAsia="Calibri" w:hAnsi="Times New Roman" w:cs="Times New Roman"/>
      <w:sz w:val="24"/>
      <w:szCs w:val="24"/>
      <w:lang w:val="en-IN"/>
    </w:rPr>
  </w:style>
  <w:style w:type="paragraph" w:styleId="BodyTextIndent2">
    <w:name w:val="Body Text Indent 2"/>
    <w:basedOn w:val="Normal"/>
    <w:link w:val="BodyTextIndent2Char"/>
    <w:rsid w:val="001F29D6"/>
    <w:pPr>
      <w:spacing w:after="120" w:line="480" w:lineRule="auto"/>
      <w:ind w:left="360"/>
      <w:jc w:val="left"/>
    </w:pPr>
    <w:rPr>
      <w:rFonts w:eastAsia="Times New Roman"/>
      <w:sz w:val="20"/>
      <w:lang w:val="en-AU" w:eastAsia="en-US"/>
    </w:rPr>
  </w:style>
  <w:style w:type="character" w:customStyle="1" w:styleId="BodyTextIndent2Char">
    <w:name w:val="Body Text Indent 2 Char"/>
    <w:basedOn w:val="DefaultParagraphFont"/>
    <w:link w:val="BodyTextIndent2"/>
    <w:rsid w:val="001F29D6"/>
    <w:rPr>
      <w:rFonts w:ascii="Times New Roman" w:eastAsia="Times New Roman" w:hAnsi="Times New Roman" w:cs="Times New Roman"/>
      <w:sz w:val="20"/>
      <w:szCs w:val="20"/>
      <w:lang w:val="en-AU"/>
    </w:rPr>
  </w:style>
  <w:style w:type="paragraph" w:styleId="BodyText">
    <w:name w:val="Body Text"/>
    <w:basedOn w:val="Normal"/>
    <w:link w:val="BodyTextChar"/>
    <w:unhideWhenUsed/>
    <w:qFormat/>
    <w:rsid w:val="001F29D6"/>
    <w:pPr>
      <w:spacing w:line="0" w:lineRule="atLeast"/>
      <w:jc w:val="center"/>
    </w:pPr>
    <w:rPr>
      <w:rFonts w:eastAsia="Times New Roman"/>
      <w:b/>
      <w:sz w:val="40"/>
      <w:szCs w:val="40"/>
    </w:rPr>
  </w:style>
  <w:style w:type="character" w:customStyle="1" w:styleId="BodyTextChar">
    <w:name w:val="Body Text Char"/>
    <w:basedOn w:val="DefaultParagraphFont"/>
    <w:link w:val="BodyText"/>
    <w:rsid w:val="001F29D6"/>
    <w:rPr>
      <w:rFonts w:ascii="Times New Roman" w:eastAsia="Times New Roman" w:hAnsi="Times New Roman" w:cs="Times New Roman"/>
      <w:b/>
      <w:sz w:val="40"/>
      <w:szCs w:val="40"/>
      <w:lang w:val="en-ZA" w:eastAsia="en-ZA"/>
    </w:rPr>
  </w:style>
  <w:style w:type="paragraph" w:styleId="BodyText2">
    <w:name w:val="Body Text 2"/>
    <w:basedOn w:val="Normal"/>
    <w:link w:val="BodyText2Char"/>
    <w:unhideWhenUsed/>
    <w:rsid w:val="001F29D6"/>
    <w:pPr>
      <w:spacing w:line="239" w:lineRule="auto"/>
    </w:pPr>
    <w:rPr>
      <w:rFonts w:eastAsia="Bookman Old Style"/>
      <w:szCs w:val="24"/>
    </w:rPr>
  </w:style>
  <w:style w:type="character" w:customStyle="1" w:styleId="BodyText2Char">
    <w:name w:val="Body Text 2 Char"/>
    <w:basedOn w:val="DefaultParagraphFont"/>
    <w:link w:val="BodyText2"/>
    <w:rsid w:val="001F29D6"/>
    <w:rPr>
      <w:rFonts w:ascii="Times New Roman" w:eastAsia="Bookman Old Style" w:hAnsi="Times New Roman" w:cs="Times New Roman"/>
      <w:sz w:val="24"/>
      <w:szCs w:val="24"/>
      <w:lang w:val="en-ZA" w:eastAsia="en-ZA"/>
    </w:rPr>
  </w:style>
  <w:style w:type="paragraph" w:styleId="TOC3">
    <w:name w:val="toc 3"/>
    <w:basedOn w:val="Normal"/>
    <w:next w:val="Normal"/>
    <w:autoRedefine/>
    <w:uiPriority w:val="39"/>
    <w:unhideWhenUsed/>
    <w:rsid w:val="001F29D6"/>
    <w:pPr>
      <w:spacing w:line="240" w:lineRule="auto"/>
      <w:ind w:left="400"/>
      <w:jc w:val="left"/>
    </w:pPr>
    <w:rPr>
      <w:rFonts w:ascii="Calibri" w:hAnsi="Calibri" w:cs="Arial"/>
      <w:sz w:val="20"/>
    </w:rPr>
  </w:style>
  <w:style w:type="paragraph" w:customStyle="1" w:styleId="TableParagraph">
    <w:name w:val="Table Paragraph"/>
    <w:basedOn w:val="Normal"/>
    <w:uiPriority w:val="1"/>
    <w:qFormat/>
    <w:locked/>
    <w:rsid w:val="001F29D6"/>
    <w:pPr>
      <w:spacing w:before="212" w:after="120" w:line="250" w:lineRule="auto"/>
      <w:ind w:left="80"/>
    </w:pPr>
    <w:rPr>
      <w:rFonts w:eastAsia="Times New Roman"/>
      <w:sz w:val="22"/>
      <w:szCs w:val="22"/>
      <w:lang w:val="en-US" w:eastAsia="en-US" w:bidi="en-US"/>
    </w:rPr>
  </w:style>
  <w:style w:type="paragraph" w:customStyle="1" w:styleId="NewHeader">
    <w:name w:val="New Header"/>
    <w:basedOn w:val="Heading1"/>
    <w:link w:val="NewHeaderChar"/>
    <w:uiPriority w:val="1"/>
    <w:qFormat/>
    <w:locked/>
    <w:rsid w:val="001F29D6"/>
    <w:pPr>
      <w:keepNext w:val="0"/>
      <w:tabs>
        <w:tab w:val="left" w:pos="720"/>
        <w:tab w:val="left" w:pos="1843"/>
      </w:tabs>
      <w:spacing w:before="120" w:after="240" w:line="250" w:lineRule="auto"/>
    </w:pPr>
    <w:rPr>
      <w:b w:val="0"/>
      <w:bCs w:val="0"/>
      <w:color w:val="231F20"/>
      <w:kern w:val="0"/>
      <w:sz w:val="28"/>
      <w:szCs w:val="24"/>
      <w:lang w:bidi="en-US"/>
    </w:rPr>
  </w:style>
  <w:style w:type="character" w:customStyle="1" w:styleId="NewHeaderChar">
    <w:name w:val="New Header Char"/>
    <w:link w:val="NewHeader"/>
    <w:uiPriority w:val="1"/>
    <w:rsid w:val="001F29D6"/>
    <w:rPr>
      <w:rFonts w:ascii="Times New Roman" w:eastAsia="Times New Roman" w:hAnsi="Times New Roman" w:cs="Times New Roman"/>
      <w:color w:val="231F20"/>
      <w:sz w:val="28"/>
      <w:szCs w:val="24"/>
      <w:lang w:bidi="en-US"/>
    </w:rPr>
  </w:style>
  <w:style w:type="paragraph" w:customStyle="1" w:styleId="ListLevel3">
    <w:name w:val="List Level 3"/>
    <w:basedOn w:val="BodyText"/>
    <w:link w:val="ListLevel3Char"/>
    <w:autoRedefine/>
    <w:uiPriority w:val="1"/>
    <w:qFormat/>
    <w:locked/>
    <w:rsid w:val="001F29D6"/>
    <w:pPr>
      <w:tabs>
        <w:tab w:val="left" w:pos="1080"/>
        <w:tab w:val="left" w:pos="3326"/>
        <w:tab w:val="left" w:pos="5432"/>
        <w:tab w:val="left" w:pos="6226"/>
      </w:tabs>
      <w:spacing w:before="180" w:after="180" w:line="250" w:lineRule="auto"/>
      <w:ind w:left="1440" w:hanging="1440"/>
      <w:jc w:val="left"/>
    </w:pPr>
    <w:rPr>
      <w:color w:val="231F20"/>
      <w:sz w:val="24"/>
      <w:szCs w:val="24"/>
      <w:lang w:bidi="en-US"/>
    </w:rPr>
  </w:style>
  <w:style w:type="character" w:customStyle="1" w:styleId="ListLevel3Char">
    <w:name w:val="List Level 3 Char"/>
    <w:link w:val="ListLevel3"/>
    <w:uiPriority w:val="1"/>
    <w:rsid w:val="001F29D6"/>
    <w:rPr>
      <w:rFonts w:ascii="Times New Roman" w:eastAsia="Times New Roman" w:hAnsi="Times New Roman" w:cs="Times New Roman"/>
      <w:b/>
      <w:color w:val="231F20"/>
      <w:sz w:val="24"/>
      <w:szCs w:val="24"/>
      <w:lang w:bidi="en-US"/>
    </w:rPr>
  </w:style>
  <w:style w:type="paragraph" w:styleId="NormalWeb">
    <w:name w:val="Normal (Web)"/>
    <w:basedOn w:val="Normal"/>
    <w:uiPriority w:val="99"/>
    <w:unhideWhenUsed/>
    <w:rsid w:val="001F29D6"/>
    <w:pPr>
      <w:spacing w:before="100" w:beforeAutospacing="1" w:after="100" w:afterAutospacing="1" w:line="240" w:lineRule="auto"/>
      <w:jc w:val="left"/>
    </w:pPr>
    <w:rPr>
      <w:rFonts w:eastAsia="Times New Roman"/>
      <w:szCs w:val="24"/>
      <w:lang w:val="en-US" w:eastAsia="en-US"/>
    </w:rPr>
  </w:style>
  <w:style w:type="paragraph" w:styleId="BodyText3">
    <w:name w:val="Body Text 3"/>
    <w:basedOn w:val="Normal"/>
    <w:link w:val="BodyText3Char"/>
    <w:uiPriority w:val="99"/>
    <w:rsid w:val="001F29D6"/>
    <w:pPr>
      <w:spacing w:after="120"/>
      <w:jc w:val="left"/>
    </w:pPr>
    <w:rPr>
      <w:rFonts w:ascii="Calibri" w:hAnsi="Calibri"/>
      <w:sz w:val="16"/>
      <w:szCs w:val="16"/>
      <w:lang w:eastAsia="en-US"/>
    </w:rPr>
  </w:style>
  <w:style w:type="character" w:customStyle="1" w:styleId="BodyText3Char">
    <w:name w:val="Body Text 3 Char"/>
    <w:basedOn w:val="DefaultParagraphFont"/>
    <w:link w:val="BodyText3"/>
    <w:uiPriority w:val="99"/>
    <w:rsid w:val="001F29D6"/>
    <w:rPr>
      <w:rFonts w:ascii="Calibri" w:eastAsia="Calibri" w:hAnsi="Calibri" w:cs="Times New Roman"/>
      <w:sz w:val="16"/>
      <w:szCs w:val="16"/>
    </w:rPr>
  </w:style>
  <w:style w:type="paragraph" w:customStyle="1" w:styleId="TT">
    <w:name w:val="TT"/>
    <w:basedOn w:val="Normal"/>
    <w:rsid w:val="001F29D6"/>
    <w:pPr>
      <w:widowControl w:val="0"/>
      <w:overflowPunct w:val="0"/>
      <w:autoSpaceDE w:val="0"/>
      <w:autoSpaceDN w:val="0"/>
      <w:adjustRightInd w:val="0"/>
      <w:spacing w:after="104" w:line="200" w:lineRule="atLeast"/>
      <w:jc w:val="left"/>
      <w:textAlignment w:val="baseline"/>
    </w:pPr>
    <w:rPr>
      <w:rFonts w:ascii="BI Helvetica BoldOblique" w:eastAsia="Times New Roman" w:hAnsi="BI Helvetica BoldOblique"/>
      <w:sz w:val="20"/>
      <w:lang w:val="en-US" w:eastAsia="en-US"/>
    </w:rPr>
  </w:style>
  <w:style w:type="paragraph" w:customStyle="1" w:styleId="TC">
    <w:name w:val="TC"/>
    <w:basedOn w:val="Normal"/>
    <w:rsid w:val="001F29D6"/>
    <w:pPr>
      <w:widowControl w:val="0"/>
      <w:overflowPunct w:val="0"/>
      <w:autoSpaceDE w:val="0"/>
      <w:autoSpaceDN w:val="0"/>
      <w:adjustRightInd w:val="0"/>
      <w:spacing w:after="106" w:line="200" w:lineRule="atLeast"/>
      <w:jc w:val="left"/>
      <w:textAlignment w:val="baseline"/>
    </w:pPr>
    <w:rPr>
      <w:rFonts w:ascii="B Helvetica Bold" w:eastAsia="Times New Roman" w:hAnsi="B Helvetica Bold"/>
      <w:sz w:val="18"/>
      <w:lang w:val="en-US" w:eastAsia="en-US"/>
    </w:rPr>
  </w:style>
  <w:style w:type="paragraph" w:customStyle="1" w:styleId="TB">
    <w:name w:val="TB"/>
    <w:basedOn w:val="Normal"/>
    <w:rsid w:val="001F29D6"/>
    <w:pPr>
      <w:widowControl w:val="0"/>
      <w:overflowPunct w:val="0"/>
      <w:autoSpaceDE w:val="0"/>
      <w:autoSpaceDN w:val="0"/>
      <w:adjustRightInd w:val="0"/>
      <w:spacing w:line="200" w:lineRule="atLeast"/>
      <w:jc w:val="left"/>
      <w:textAlignment w:val="baseline"/>
    </w:pPr>
    <w:rPr>
      <w:rFonts w:ascii="New York" w:eastAsia="Times New Roman" w:hAnsi="New York"/>
      <w:sz w:val="18"/>
      <w:lang w:val="en-US" w:eastAsia="en-US"/>
    </w:rPr>
  </w:style>
  <w:style w:type="paragraph" w:customStyle="1" w:styleId="AA">
    <w:name w:val="AA"/>
    <w:basedOn w:val="Normal"/>
    <w:rsid w:val="001F29D6"/>
    <w:pPr>
      <w:widowControl w:val="0"/>
      <w:overflowPunct w:val="0"/>
      <w:autoSpaceDE w:val="0"/>
      <w:autoSpaceDN w:val="0"/>
      <w:adjustRightInd w:val="0"/>
      <w:spacing w:line="640" w:lineRule="atLeast"/>
      <w:jc w:val="left"/>
      <w:textAlignment w:val="baseline"/>
    </w:pPr>
    <w:rPr>
      <w:rFonts w:ascii="B Helvetica Bold" w:eastAsia="Times New Roman" w:hAnsi="B Helvetica Bold"/>
      <w:sz w:val="60"/>
      <w:lang w:val="en-US" w:eastAsia="en-US"/>
    </w:rPr>
  </w:style>
  <w:style w:type="paragraph" w:customStyle="1" w:styleId="A">
    <w:name w:val="A"/>
    <w:basedOn w:val="Normal"/>
    <w:rsid w:val="001F29D6"/>
    <w:pPr>
      <w:widowControl w:val="0"/>
      <w:overflowPunct w:val="0"/>
      <w:autoSpaceDE w:val="0"/>
      <w:autoSpaceDN w:val="0"/>
      <w:adjustRightInd w:val="0"/>
      <w:spacing w:line="400" w:lineRule="atLeast"/>
      <w:jc w:val="left"/>
      <w:textAlignment w:val="baseline"/>
    </w:pPr>
    <w:rPr>
      <w:rFonts w:ascii="B Helvetica Bold" w:eastAsia="Times New Roman" w:hAnsi="B Helvetica Bold"/>
      <w:sz w:val="36"/>
      <w:lang w:val="en-US" w:eastAsia="en-US"/>
    </w:rPr>
  </w:style>
  <w:style w:type="paragraph" w:customStyle="1" w:styleId="BB">
    <w:name w:val="BB"/>
    <w:basedOn w:val="Normal"/>
    <w:rsid w:val="001F29D6"/>
    <w:pPr>
      <w:widowControl w:val="0"/>
      <w:overflowPunct w:val="0"/>
      <w:autoSpaceDE w:val="0"/>
      <w:autoSpaceDN w:val="0"/>
      <w:adjustRightInd w:val="0"/>
      <w:spacing w:before="456" w:after="108" w:line="280" w:lineRule="atLeast"/>
      <w:jc w:val="left"/>
      <w:textAlignment w:val="baseline"/>
    </w:pPr>
    <w:rPr>
      <w:rFonts w:ascii="New York" w:eastAsia="Times New Roman" w:hAnsi="New York"/>
      <w:sz w:val="28"/>
      <w:lang w:val="en-US" w:eastAsia="en-US"/>
    </w:rPr>
  </w:style>
  <w:style w:type="paragraph" w:customStyle="1" w:styleId="CO">
    <w:name w:val="CO"/>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
    <w:name w:val="B"/>
    <w:basedOn w:val="Normal"/>
    <w:rsid w:val="001F29D6"/>
    <w:pPr>
      <w:widowControl w:val="0"/>
      <w:overflowPunct w:val="0"/>
      <w:autoSpaceDE w:val="0"/>
      <w:autoSpaceDN w:val="0"/>
      <w:adjustRightInd w:val="0"/>
      <w:spacing w:before="360" w:after="120" w:line="240" w:lineRule="atLeast"/>
      <w:jc w:val="left"/>
      <w:textAlignment w:val="baseline"/>
    </w:pPr>
    <w:rPr>
      <w:rFonts w:ascii="B Helvetica Bold" w:eastAsia="Times New Roman" w:hAnsi="B Helvetica Bold"/>
      <w:lang w:val="en-US" w:eastAsia="en-US"/>
    </w:rPr>
  </w:style>
  <w:style w:type="paragraph" w:customStyle="1" w:styleId="C">
    <w:name w:val="C"/>
    <w:basedOn w:val="Normal"/>
    <w:rsid w:val="001F29D6"/>
    <w:pPr>
      <w:widowControl w:val="0"/>
      <w:overflowPunct w:val="0"/>
      <w:autoSpaceDE w:val="0"/>
      <w:autoSpaceDN w:val="0"/>
      <w:adjustRightInd w:val="0"/>
      <w:spacing w:before="360" w:after="120" w:line="240" w:lineRule="atLeast"/>
      <w:jc w:val="left"/>
      <w:textAlignment w:val="baseline"/>
    </w:pPr>
    <w:rPr>
      <w:rFonts w:ascii="New York" w:eastAsia="Times New Roman" w:hAnsi="New York"/>
      <w:sz w:val="22"/>
      <w:lang w:val="en-US" w:eastAsia="en-US"/>
    </w:rPr>
  </w:style>
  <w:style w:type="paragraph" w:customStyle="1" w:styleId="D">
    <w:name w:val="D"/>
    <w:basedOn w:val="Normal"/>
    <w:rsid w:val="001F29D6"/>
    <w:pPr>
      <w:widowControl w:val="0"/>
      <w:overflowPunct w:val="0"/>
      <w:autoSpaceDE w:val="0"/>
      <w:autoSpaceDN w:val="0"/>
      <w:adjustRightInd w:val="0"/>
      <w:spacing w:before="360" w:after="120" w:line="200" w:lineRule="atLeast"/>
      <w:jc w:val="left"/>
      <w:textAlignment w:val="baseline"/>
    </w:pPr>
    <w:rPr>
      <w:rFonts w:ascii="BI Helvetica BoldOblique" w:eastAsia="Times New Roman" w:hAnsi="BI Helvetica BoldOblique"/>
      <w:sz w:val="20"/>
      <w:lang w:val="en-US" w:eastAsia="en-US"/>
    </w:rPr>
  </w:style>
  <w:style w:type="paragraph" w:customStyle="1" w:styleId="F">
    <w:name w:val="F"/>
    <w:basedOn w:val="Normal"/>
    <w:rsid w:val="001F29D6"/>
    <w:pPr>
      <w:widowControl w:val="0"/>
      <w:overflowPunct w:val="0"/>
      <w:autoSpaceDE w:val="0"/>
      <w:autoSpaceDN w:val="0"/>
      <w:adjustRightInd w:val="0"/>
      <w:spacing w:before="240" w:line="240" w:lineRule="atLeast"/>
      <w:jc w:val="left"/>
      <w:textAlignment w:val="baseline"/>
    </w:pPr>
    <w:rPr>
      <w:rFonts w:ascii="Chicago" w:eastAsia="Times New Roman" w:hAnsi="Chicago"/>
      <w:sz w:val="18"/>
      <w:lang w:val="en-US" w:eastAsia="en-US"/>
    </w:rPr>
  </w:style>
  <w:style w:type="paragraph" w:customStyle="1" w:styleId="E">
    <w:name w:val="E"/>
    <w:basedOn w:val="Normal"/>
    <w:rsid w:val="001F29D6"/>
    <w:pPr>
      <w:widowControl w:val="0"/>
      <w:overflowPunct w:val="0"/>
      <w:autoSpaceDE w:val="0"/>
      <w:autoSpaceDN w:val="0"/>
      <w:adjustRightInd w:val="0"/>
      <w:spacing w:before="240" w:line="200" w:lineRule="atLeast"/>
      <w:jc w:val="left"/>
      <w:textAlignment w:val="baseline"/>
    </w:pPr>
    <w:rPr>
      <w:rFonts w:ascii="New York" w:eastAsia="Times New Roman" w:hAnsi="New York"/>
      <w:sz w:val="20"/>
      <w:lang w:val="en-US" w:eastAsia="en-US"/>
    </w:rPr>
  </w:style>
  <w:style w:type="paragraph" w:customStyle="1" w:styleId="NL">
    <w:name w:val="NL"/>
    <w:basedOn w:val="Normal"/>
    <w:rsid w:val="001F29D6"/>
    <w:pPr>
      <w:widowControl w:val="0"/>
      <w:tabs>
        <w:tab w:val="right" w:pos="249"/>
        <w:tab w:val="left" w:pos="446"/>
      </w:tabs>
      <w:overflowPunct w:val="0"/>
      <w:autoSpaceDE w:val="0"/>
      <w:autoSpaceDN w:val="0"/>
      <w:adjustRightInd w:val="0"/>
      <w:spacing w:line="240" w:lineRule="atLeast"/>
      <w:ind w:left="446" w:hanging="446"/>
      <w:textAlignment w:val="baseline"/>
    </w:pPr>
    <w:rPr>
      <w:rFonts w:ascii="New York" w:eastAsia="Times New Roman" w:hAnsi="New York"/>
      <w:sz w:val="20"/>
      <w:lang w:val="en-US" w:eastAsia="en-US"/>
    </w:rPr>
  </w:style>
  <w:style w:type="paragraph" w:customStyle="1" w:styleId="SL">
    <w:name w:val="S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BL">
    <w:name w:val="BL"/>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FN">
    <w:name w:val="FN"/>
    <w:basedOn w:val="Normal"/>
    <w:rsid w:val="001F29D6"/>
    <w:pPr>
      <w:widowControl w:val="0"/>
      <w:tabs>
        <w:tab w:val="left" w:pos="80"/>
      </w:tabs>
      <w:overflowPunct w:val="0"/>
      <w:autoSpaceDE w:val="0"/>
      <w:autoSpaceDN w:val="0"/>
      <w:adjustRightInd w:val="0"/>
      <w:spacing w:line="160" w:lineRule="atLeast"/>
      <w:ind w:left="80" w:hanging="80"/>
      <w:textAlignment w:val="baseline"/>
    </w:pPr>
    <w:rPr>
      <w:rFonts w:ascii="New York" w:eastAsia="Times New Roman" w:hAnsi="New York"/>
      <w:sz w:val="14"/>
      <w:lang w:val="en-US" w:eastAsia="en-US"/>
    </w:rPr>
  </w:style>
  <w:style w:type="paragraph" w:customStyle="1" w:styleId="REF">
    <w:name w:val="REF"/>
    <w:basedOn w:val="Normal"/>
    <w:rsid w:val="001F29D6"/>
    <w:pPr>
      <w:widowControl w:val="0"/>
      <w:tabs>
        <w:tab w:val="left" w:pos="226"/>
      </w:tabs>
      <w:overflowPunct w:val="0"/>
      <w:autoSpaceDE w:val="0"/>
      <w:autoSpaceDN w:val="0"/>
      <w:adjustRightInd w:val="0"/>
      <w:spacing w:line="220" w:lineRule="atLeast"/>
      <w:ind w:left="226" w:hanging="226"/>
      <w:textAlignment w:val="baseline"/>
    </w:pPr>
    <w:rPr>
      <w:rFonts w:ascii="New York" w:eastAsia="Times New Roman" w:hAnsi="New York"/>
      <w:sz w:val="18"/>
      <w:lang w:val="en-US" w:eastAsia="en-US"/>
    </w:rPr>
  </w:style>
  <w:style w:type="paragraph" w:customStyle="1" w:styleId="para1">
    <w:name w:val="para1"/>
    <w:basedOn w:val="Normal"/>
    <w:rsid w:val="001F29D6"/>
    <w:pPr>
      <w:widowControl w:val="0"/>
      <w:overflowPunct w:val="0"/>
      <w:autoSpaceDE w:val="0"/>
      <w:autoSpaceDN w:val="0"/>
      <w:adjustRightInd w:val="0"/>
      <w:spacing w:line="240" w:lineRule="atLeast"/>
      <w:textAlignment w:val="baseline"/>
    </w:pPr>
    <w:rPr>
      <w:rFonts w:ascii="New York" w:eastAsia="Times New Roman" w:hAnsi="New York"/>
      <w:sz w:val="20"/>
      <w:lang w:val="en-US" w:eastAsia="en-US"/>
    </w:rPr>
  </w:style>
  <w:style w:type="paragraph" w:customStyle="1" w:styleId="para2">
    <w:name w:val="para2"/>
    <w:basedOn w:val="Normal"/>
    <w:rsid w:val="001F29D6"/>
    <w:pPr>
      <w:widowControl w:val="0"/>
      <w:overflowPunct w:val="0"/>
      <w:autoSpaceDE w:val="0"/>
      <w:autoSpaceDN w:val="0"/>
      <w:adjustRightInd w:val="0"/>
      <w:spacing w:line="240" w:lineRule="atLeast"/>
      <w:ind w:firstLine="340"/>
      <w:textAlignment w:val="baseline"/>
    </w:pPr>
    <w:rPr>
      <w:rFonts w:ascii="New York" w:eastAsia="Times New Roman" w:hAnsi="New York"/>
      <w:sz w:val="20"/>
      <w:lang w:val="en-US" w:eastAsia="en-US"/>
    </w:rPr>
  </w:style>
  <w:style w:type="paragraph" w:customStyle="1" w:styleId="BIB">
    <w:name w:val="BIB"/>
    <w:basedOn w:val="REF"/>
    <w:rsid w:val="001F29D6"/>
    <w:pPr>
      <w:ind w:left="0" w:firstLine="0"/>
    </w:pPr>
  </w:style>
  <w:style w:type="character" w:customStyle="1" w:styleId="h1style1">
    <w:name w:val="h1style1"/>
    <w:rsid w:val="001F29D6"/>
    <w:rPr>
      <w:b/>
      <w:bCs/>
      <w:sz w:val="29"/>
      <w:szCs w:val="29"/>
    </w:rPr>
  </w:style>
  <w:style w:type="character" w:styleId="PageNumber">
    <w:name w:val="page number"/>
    <w:rsid w:val="001F29D6"/>
  </w:style>
  <w:style w:type="paragraph" w:customStyle="1" w:styleId="Default">
    <w:name w:val="Default"/>
    <w:rsid w:val="001F29D6"/>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EC62DD09C97450791A53DDCC0815CDA">
    <w:name w:val="2EC62DD09C97450791A53DDCC0815CDA"/>
    <w:rsid w:val="001F29D6"/>
    <w:pPr>
      <w:spacing w:after="200" w:line="276" w:lineRule="auto"/>
    </w:pPr>
    <w:rPr>
      <w:rFonts w:ascii="Calibri" w:eastAsia="Times New Roman" w:hAnsi="Calibri" w:cs="Times New Roman"/>
    </w:rPr>
  </w:style>
  <w:style w:type="numbering" w:customStyle="1" w:styleId="Style1">
    <w:name w:val="Style1"/>
    <w:rsid w:val="001F29D6"/>
    <w:pPr>
      <w:numPr>
        <w:numId w:val="1"/>
      </w:numPr>
    </w:pPr>
  </w:style>
  <w:style w:type="table" w:styleId="TableGrid">
    <w:name w:val="Table Grid"/>
    <w:basedOn w:val="TableNormal"/>
    <w:uiPriority w:val="59"/>
    <w:rsid w:val="001F29D6"/>
    <w:pPr>
      <w:widowControl w:val="0"/>
      <w:overflowPunct w:val="0"/>
      <w:autoSpaceDE w:val="0"/>
      <w:autoSpaceDN w:val="0"/>
      <w:adjustRightInd w:val="0"/>
      <w:spacing w:after="0" w:line="240" w:lineRule="auto"/>
      <w:textAlignment w:val="baseline"/>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F29D6"/>
    <w:pPr>
      <w:spacing w:after="200"/>
      <w:jc w:val="left"/>
    </w:pPr>
    <w:rPr>
      <w:rFonts w:ascii="Calibri" w:hAnsi="Calibri"/>
      <w:sz w:val="20"/>
    </w:rPr>
  </w:style>
  <w:style w:type="character" w:customStyle="1" w:styleId="FootnoteTextChar">
    <w:name w:val="Footnote Text Char"/>
    <w:basedOn w:val="DefaultParagraphFont"/>
    <w:link w:val="FootnoteText"/>
    <w:uiPriority w:val="99"/>
    <w:rsid w:val="001F29D6"/>
    <w:rPr>
      <w:rFonts w:ascii="Calibri" w:eastAsia="Calibri" w:hAnsi="Calibri" w:cs="Times New Roman"/>
      <w:sz w:val="20"/>
      <w:szCs w:val="20"/>
    </w:rPr>
  </w:style>
  <w:style w:type="character" w:styleId="FootnoteReference">
    <w:name w:val="footnote reference"/>
    <w:uiPriority w:val="99"/>
    <w:unhideWhenUsed/>
    <w:rsid w:val="001F29D6"/>
    <w:rPr>
      <w:vertAlign w:val="superscript"/>
    </w:rPr>
  </w:style>
  <w:style w:type="character" w:customStyle="1" w:styleId="NoSpacingChar">
    <w:name w:val="No Spacing Char"/>
    <w:link w:val="NoSpacing"/>
    <w:uiPriority w:val="1"/>
    <w:rsid w:val="001F29D6"/>
    <w:rPr>
      <w:rFonts w:ascii="Times New Roman" w:eastAsia="Calibri" w:hAnsi="Times New Roman" w:cs="Times New Roman"/>
      <w:sz w:val="24"/>
      <w:szCs w:val="20"/>
      <w:lang w:val="en-ZA" w:eastAsia="en-ZA"/>
    </w:rPr>
  </w:style>
  <w:style w:type="paragraph" w:styleId="TOC4">
    <w:name w:val="toc 4"/>
    <w:basedOn w:val="Normal"/>
    <w:next w:val="Normal"/>
    <w:autoRedefine/>
    <w:uiPriority w:val="39"/>
    <w:unhideWhenUsed/>
    <w:rsid w:val="001F29D6"/>
    <w:pPr>
      <w:spacing w:after="100"/>
      <w:ind w:left="660"/>
      <w:jc w:val="left"/>
    </w:pPr>
    <w:rPr>
      <w:rFonts w:ascii="Calibri" w:eastAsia="Times New Roman" w:hAnsi="Calibri"/>
      <w:sz w:val="22"/>
      <w:szCs w:val="22"/>
      <w:lang w:val="en-US" w:eastAsia="en-US"/>
    </w:rPr>
  </w:style>
  <w:style w:type="paragraph" w:styleId="TOC5">
    <w:name w:val="toc 5"/>
    <w:basedOn w:val="Normal"/>
    <w:next w:val="Normal"/>
    <w:autoRedefine/>
    <w:uiPriority w:val="39"/>
    <w:unhideWhenUsed/>
    <w:rsid w:val="001F29D6"/>
    <w:pPr>
      <w:spacing w:after="100"/>
      <w:ind w:left="880"/>
      <w:jc w:val="left"/>
    </w:pPr>
    <w:rPr>
      <w:rFonts w:ascii="Calibri" w:eastAsia="Times New Roman" w:hAnsi="Calibri"/>
      <w:sz w:val="22"/>
      <w:szCs w:val="22"/>
      <w:lang w:val="en-US" w:eastAsia="en-US"/>
    </w:rPr>
  </w:style>
  <w:style w:type="paragraph" w:styleId="TOC6">
    <w:name w:val="toc 6"/>
    <w:basedOn w:val="Normal"/>
    <w:next w:val="Normal"/>
    <w:autoRedefine/>
    <w:uiPriority w:val="39"/>
    <w:unhideWhenUsed/>
    <w:rsid w:val="001F29D6"/>
    <w:pPr>
      <w:spacing w:after="100"/>
      <w:ind w:left="1100"/>
      <w:jc w:val="left"/>
    </w:pPr>
    <w:rPr>
      <w:rFonts w:ascii="Calibri" w:eastAsia="Times New Roman" w:hAnsi="Calibri"/>
      <w:sz w:val="22"/>
      <w:szCs w:val="22"/>
      <w:lang w:val="en-US" w:eastAsia="en-US"/>
    </w:rPr>
  </w:style>
  <w:style w:type="paragraph" w:styleId="TOC7">
    <w:name w:val="toc 7"/>
    <w:basedOn w:val="Normal"/>
    <w:next w:val="Normal"/>
    <w:autoRedefine/>
    <w:uiPriority w:val="39"/>
    <w:unhideWhenUsed/>
    <w:rsid w:val="001F29D6"/>
    <w:pPr>
      <w:spacing w:after="100"/>
      <w:ind w:left="1320"/>
      <w:jc w:val="left"/>
    </w:pPr>
    <w:rPr>
      <w:rFonts w:ascii="Calibri" w:eastAsia="Times New Roman" w:hAnsi="Calibri"/>
      <w:sz w:val="22"/>
      <w:szCs w:val="22"/>
      <w:lang w:val="en-US" w:eastAsia="en-US"/>
    </w:rPr>
  </w:style>
  <w:style w:type="paragraph" w:styleId="TOC8">
    <w:name w:val="toc 8"/>
    <w:basedOn w:val="Normal"/>
    <w:next w:val="Normal"/>
    <w:autoRedefine/>
    <w:uiPriority w:val="39"/>
    <w:unhideWhenUsed/>
    <w:rsid w:val="001F29D6"/>
    <w:pPr>
      <w:spacing w:after="100"/>
      <w:ind w:left="1540"/>
      <w:jc w:val="left"/>
    </w:pPr>
    <w:rPr>
      <w:rFonts w:ascii="Calibri" w:eastAsia="Times New Roman" w:hAnsi="Calibri"/>
      <w:sz w:val="22"/>
      <w:szCs w:val="22"/>
      <w:lang w:val="en-US" w:eastAsia="en-US"/>
    </w:rPr>
  </w:style>
  <w:style w:type="paragraph" w:styleId="TOC9">
    <w:name w:val="toc 9"/>
    <w:basedOn w:val="Normal"/>
    <w:next w:val="Normal"/>
    <w:autoRedefine/>
    <w:uiPriority w:val="39"/>
    <w:unhideWhenUsed/>
    <w:rsid w:val="001F29D6"/>
    <w:pPr>
      <w:spacing w:after="100"/>
      <w:ind w:left="1760"/>
      <w:jc w:val="left"/>
    </w:pPr>
    <w:rPr>
      <w:rFonts w:ascii="Calibri" w:eastAsia="Times New Roman" w:hAnsi="Calibri"/>
      <w:sz w:val="22"/>
      <w:szCs w:val="22"/>
      <w:lang w:val="en-US" w:eastAsia="en-US"/>
    </w:rPr>
  </w:style>
  <w:style w:type="character" w:customStyle="1" w:styleId="printonly">
    <w:name w:val="printonly"/>
    <w:rsid w:val="001F29D6"/>
  </w:style>
  <w:style w:type="paragraph" w:styleId="BodyTextIndent">
    <w:name w:val="Body Text Indent"/>
    <w:basedOn w:val="Normal"/>
    <w:link w:val="BodyTextIndentChar"/>
    <w:rsid w:val="001F29D6"/>
    <w:pPr>
      <w:widowControl w:val="0"/>
      <w:overflowPunct w:val="0"/>
      <w:autoSpaceDE w:val="0"/>
      <w:autoSpaceDN w:val="0"/>
      <w:adjustRightInd w:val="0"/>
      <w:spacing w:after="120" w:line="240" w:lineRule="auto"/>
      <w:ind w:left="360"/>
      <w:jc w:val="left"/>
      <w:textAlignment w:val="baseline"/>
    </w:pPr>
    <w:rPr>
      <w:rFonts w:ascii="New York" w:eastAsia="Times New Roman" w:hAnsi="New York"/>
    </w:rPr>
  </w:style>
  <w:style w:type="character" w:customStyle="1" w:styleId="BodyTextIndentChar">
    <w:name w:val="Body Text Indent Char"/>
    <w:basedOn w:val="DefaultParagraphFont"/>
    <w:link w:val="BodyTextIndent"/>
    <w:rsid w:val="001F29D6"/>
    <w:rPr>
      <w:rFonts w:ascii="New York" w:eastAsia="Times New Roman" w:hAnsi="New York" w:cs="Times New Roman"/>
      <w:sz w:val="24"/>
      <w:szCs w:val="20"/>
    </w:rPr>
  </w:style>
  <w:style w:type="paragraph" w:customStyle="1" w:styleId="style14">
    <w:name w:val="style14"/>
    <w:basedOn w:val="Normal"/>
    <w:rsid w:val="001F29D6"/>
    <w:pPr>
      <w:spacing w:before="100" w:beforeAutospacing="1" w:after="100" w:afterAutospacing="1" w:line="240" w:lineRule="auto"/>
    </w:pPr>
    <w:rPr>
      <w:rFonts w:ascii="Verdana" w:eastAsia="SimSun" w:hAnsi="Verdana"/>
      <w:color w:val="141414"/>
      <w:sz w:val="17"/>
      <w:szCs w:val="17"/>
      <w:lang w:val="en-GB" w:eastAsia="zh-CN"/>
    </w:rPr>
  </w:style>
  <w:style w:type="paragraph" w:customStyle="1" w:styleId="style20">
    <w:name w:val="style20"/>
    <w:basedOn w:val="Normal"/>
    <w:rsid w:val="001F29D6"/>
    <w:pPr>
      <w:spacing w:before="100" w:beforeAutospacing="1" w:after="100" w:afterAutospacing="1" w:line="240" w:lineRule="auto"/>
      <w:ind w:left="600"/>
    </w:pPr>
    <w:rPr>
      <w:rFonts w:ascii="Verdana" w:eastAsia="SimSun" w:hAnsi="Verdana"/>
      <w:color w:val="141414"/>
      <w:sz w:val="17"/>
      <w:szCs w:val="17"/>
      <w:lang w:val="en-GB" w:eastAsia="zh-CN"/>
    </w:rPr>
  </w:style>
  <w:style w:type="character" w:customStyle="1" w:styleId="style191">
    <w:name w:val="style191"/>
    <w:rsid w:val="001F29D6"/>
    <w:rPr>
      <w:rFonts w:ascii="Verdana" w:hAnsi="Verdana" w:hint="default"/>
      <w:sz w:val="17"/>
      <w:szCs w:val="17"/>
    </w:rPr>
  </w:style>
  <w:style w:type="paragraph" w:styleId="CommentSubject">
    <w:name w:val="annotation subject"/>
    <w:basedOn w:val="CommentText"/>
    <w:next w:val="CommentText"/>
    <w:link w:val="CommentSubjectChar"/>
    <w:uiPriority w:val="99"/>
    <w:rsid w:val="001F29D6"/>
    <w:pPr>
      <w:widowControl w:val="0"/>
      <w:overflowPunct w:val="0"/>
      <w:autoSpaceDE w:val="0"/>
      <w:autoSpaceDN w:val="0"/>
      <w:adjustRightInd w:val="0"/>
      <w:jc w:val="left"/>
      <w:textAlignment w:val="baseline"/>
    </w:pPr>
    <w:rPr>
      <w:rFonts w:ascii="New York" w:eastAsia="Times New Roman" w:hAnsi="New York"/>
      <w:b/>
      <w:bCs/>
      <w:lang w:val="en-US"/>
    </w:rPr>
  </w:style>
  <w:style w:type="character" w:customStyle="1" w:styleId="CommentSubjectChar">
    <w:name w:val="Comment Subject Char"/>
    <w:basedOn w:val="CommentTextChar"/>
    <w:link w:val="CommentSubject"/>
    <w:uiPriority w:val="99"/>
    <w:rsid w:val="001F29D6"/>
    <w:rPr>
      <w:rFonts w:ascii="New York" w:eastAsia="Times New Roman" w:hAnsi="New York" w:cs="Times New Roman"/>
      <w:b/>
      <w:bCs/>
      <w:sz w:val="20"/>
      <w:szCs w:val="20"/>
      <w:lang w:val="en-ZA" w:eastAsia="en-ZA"/>
    </w:rPr>
  </w:style>
  <w:style w:type="paragraph" w:styleId="Revision">
    <w:name w:val="Revision"/>
    <w:hidden/>
    <w:uiPriority w:val="99"/>
    <w:semiHidden/>
    <w:rsid w:val="001F29D6"/>
    <w:pPr>
      <w:spacing w:after="0" w:line="240" w:lineRule="auto"/>
    </w:pPr>
    <w:rPr>
      <w:rFonts w:ascii="New York" w:eastAsia="Times New Roman" w:hAnsi="New York" w:cs="Times New Roman"/>
      <w:sz w:val="24"/>
      <w:szCs w:val="20"/>
    </w:rPr>
  </w:style>
  <w:style w:type="paragraph" w:customStyle="1" w:styleId="WHO">
    <w:name w:val="WHO"/>
    <w:basedOn w:val="Normal"/>
    <w:next w:val="Normal"/>
    <w:rsid w:val="001F29D6"/>
    <w:pPr>
      <w:autoSpaceDE w:val="0"/>
      <w:autoSpaceDN w:val="0"/>
      <w:adjustRightInd w:val="0"/>
      <w:spacing w:line="240" w:lineRule="auto"/>
      <w:jc w:val="left"/>
    </w:pPr>
    <w:rPr>
      <w:rFonts w:eastAsia="Times New Roman"/>
      <w:szCs w:val="24"/>
      <w:lang w:val="en-US" w:eastAsia="en-US"/>
    </w:rPr>
  </w:style>
  <w:style w:type="paragraph" w:customStyle="1" w:styleId="MediumGrid21">
    <w:name w:val="Medium Grid 21"/>
    <w:uiPriority w:val="1"/>
    <w:qFormat/>
    <w:rsid w:val="001F29D6"/>
    <w:pPr>
      <w:spacing w:after="0" w:line="240" w:lineRule="auto"/>
    </w:pPr>
    <w:rPr>
      <w:rFonts w:ascii="Times New Roman" w:eastAsia="MS Mincho" w:hAnsi="Times New Roman" w:cs="Times New Roman"/>
      <w:sz w:val="20"/>
      <w:szCs w:val="20"/>
      <w:lang w:eastAsia="ja-JP"/>
    </w:rPr>
  </w:style>
  <w:style w:type="character" w:styleId="LineNumber">
    <w:name w:val="line number"/>
    <w:uiPriority w:val="99"/>
    <w:semiHidden/>
    <w:unhideWhenUsed/>
    <w:rsid w:val="001F29D6"/>
  </w:style>
  <w:style w:type="character" w:customStyle="1" w:styleId="latin">
    <w:name w:val="latin"/>
    <w:basedOn w:val="DefaultParagraphFont"/>
    <w:rsid w:val="0025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3FE0-5D63-4E2E-A68B-4561DEF2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Rwanda FDA</dc:creator>
  <cp:lastModifiedBy>HP</cp:lastModifiedBy>
  <cp:revision>2</cp:revision>
  <cp:lastPrinted>2020-04-23T13:46:00Z</cp:lastPrinted>
  <dcterms:created xsi:type="dcterms:W3CDTF">2025-12-23T07:50:00Z</dcterms:created>
  <dcterms:modified xsi:type="dcterms:W3CDTF">2025-12-23T07:50:00Z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0eb87c81d40495f3d026129958b946db4e3a1093b512645c51a00a6a90e6c8c1</vt:lpwstr>
  </property>
</Properties>
</file>